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65C76" w:rsidRDefault="00B65C76" w:rsidP="00FC5395">
      <w:pPr>
        <w:pBdr>
          <w:left w:val="nil"/>
        </w:pBdr>
        <w:spacing w:line="360" w:lineRule="auto"/>
      </w:pPr>
      <w:r>
        <w:rPr>
          <w:lang w:val="en-US"/>
        </w:rPr>
        <w:pict>
          <v:line id="_x0000_s1026" style="position:absolute;z-index:251661312;visibility:visible;mso-wrap-distance-left:0;mso-wrap-distance-top:0;mso-wrap-distance-right:0;mso-wrap-distance-bottom:0;mso-position-horizontal:absolute;mso-position-horizontal-relative:text;mso-position-vertical:absolute;mso-position-vertical-relative:line" from=".4pt,19.3pt" to="459.4pt,19.3pt" strokeweight=".8pt"/>
        </w:pict>
      </w:r>
    </w:p>
    <w:p w:rsidR="00B65C76" w:rsidRDefault="00B65C76" w:rsidP="00FC5395">
      <w:pPr>
        <w:pStyle w:val="Footer"/>
        <w:pBdr>
          <w:left w:val="nil"/>
        </w:pBdr>
        <w:tabs>
          <w:tab w:val="clear" w:pos="4320"/>
          <w:tab w:val="clear" w:pos="8640"/>
        </w:tabs>
        <w:spacing w:line="360" w:lineRule="auto"/>
        <w:rPr>
          <w:b/>
          <w:bCs/>
        </w:rPr>
      </w:pPr>
    </w:p>
    <w:p w:rsidR="004F49D3" w:rsidRDefault="004F49D3" w:rsidP="004F49D3">
      <w:pPr>
        <w:pBdr>
          <w:left w:val="nil"/>
        </w:pBdr>
        <w:spacing w:line="360" w:lineRule="auto"/>
        <w:rPr>
          <w:b/>
          <w:bCs/>
        </w:rPr>
      </w:pPr>
      <w:proofErr w:type="spellStart"/>
      <w:r>
        <w:rPr>
          <w:b/>
          <w:bCs/>
        </w:rPr>
        <w:t>fMRI</w:t>
      </w:r>
      <w:proofErr w:type="spellEnd"/>
      <w:r>
        <w:rPr>
          <w:b/>
          <w:bCs/>
        </w:rPr>
        <w:t xml:space="preserve"> wijst op </w:t>
      </w:r>
      <w:proofErr w:type="spellStart"/>
      <w:r>
        <w:rPr>
          <w:b/>
          <w:bCs/>
        </w:rPr>
        <w:t>empathische</w:t>
      </w:r>
      <w:proofErr w:type="spellEnd"/>
      <w:r>
        <w:rPr>
          <w:b/>
          <w:bCs/>
        </w:rPr>
        <w:t xml:space="preserve"> bevooroordeeldheid richting eigen ras</w:t>
      </w:r>
    </w:p>
    <w:p w:rsidR="00B65C76" w:rsidRDefault="00B65C76" w:rsidP="00FC5395">
      <w:pPr>
        <w:pStyle w:val="Footer"/>
        <w:pBdr>
          <w:left w:val="nil"/>
        </w:pBdr>
        <w:tabs>
          <w:tab w:val="clear" w:pos="4320"/>
          <w:tab w:val="clear" w:pos="8640"/>
        </w:tabs>
        <w:spacing w:line="360" w:lineRule="auto"/>
        <w:rPr>
          <w:b/>
          <w:bCs/>
        </w:rPr>
      </w:pPr>
      <w:r>
        <w:rPr>
          <w:b/>
          <w:bCs/>
          <w:lang w:val="en-US"/>
        </w:rPr>
        <w:pict>
          <v:line id="_x0000_s1027" style="position:absolute;z-index:251660288;visibility:visible;mso-wrap-distance-left:0;mso-wrap-distance-top:0;mso-wrap-distance-right:0;mso-wrap-distance-bottom:0;mso-position-horizontal:absolute;mso-position-horizontal-relative:text;mso-position-vertical:absolute;mso-position-vertical-relative:line" from=".4pt,22.2pt" to="459.4pt,22.2pt" strokeweight=".8pt"/>
        </w:pict>
      </w:r>
    </w:p>
    <w:p w:rsidR="00B65C76" w:rsidRDefault="00B65C76" w:rsidP="00FC5395">
      <w:pPr>
        <w:pStyle w:val="Footer"/>
        <w:pBdr>
          <w:left w:val="nil"/>
        </w:pBdr>
        <w:tabs>
          <w:tab w:val="clear" w:pos="4320"/>
          <w:tab w:val="clear" w:pos="8640"/>
        </w:tabs>
        <w:spacing w:line="360" w:lineRule="auto"/>
        <w:rPr>
          <w:b/>
          <w:bCs/>
        </w:rPr>
      </w:pPr>
    </w:p>
    <w:p w:rsidR="00B65C76" w:rsidRDefault="00B65C76" w:rsidP="00FC5395">
      <w:pPr>
        <w:pStyle w:val="Footer"/>
        <w:pBdr>
          <w:left w:val="nil"/>
        </w:pBdr>
        <w:tabs>
          <w:tab w:val="clear" w:pos="4320"/>
          <w:tab w:val="clear" w:pos="8640"/>
        </w:tabs>
        <w:spacing w:line="360" w:lineRule="auto"/>
        <w:rPr>
          <w:b/>
          <w:bCs/>
        </w:rPr>
      </w:pPr>
    </w:p>
    <w:p w:rsidR="00B65C76" w:rsidRDefault="001C300D" w:rsidP="00FC5395">
      <w:pPr>
        <w:pStyle w:val="Footer"/>
        <w:pBdr>
          <w:left w:val="nil"/>
        </w:pBdr>
        <w:tabs>
          <w:tab w:val="clear" w:pos="4320"/>
          <w:tab w:val="clear" w:pos="8640"/>
        </w:tabs>
        <w:spacing w:line="360" w:lineRule="auto"/>
        <w:rPr>
          <w:b/>
          <w:bCs/>
        </w:rPr>
      </w:pPr>
      <w:r>
        <w:rPr>
          <w:b/>
          <w:bCs/>
        </w:rPr>
        <w:t>Opdracht: Onderzoeksbeschrijving PB</w:t>
      </w:r>
    </w:p>
    <w:p w:rsidR="00B65C76" w:rsidRDefault="001C300D" w:rsidP="00FC5395">
      <w:pPr>
        <w:pStyle w:val="Footer"/>
        <w:pBdr>
          <w:left w:val="nil"/>
        </w:pBdr>
        <w:tabs>
          <w:tab w:val="clear" w:pos="4320"/>
          <w:tab w:val="clear" w:pos="8640"/>
        </w:tabs>
        <w:spacing w:line="360" w:lineRule="auto"/>
        <w:rPr>
          <w:b/>
          <w:bCs/>
          <w:i/>
          <w:iCs/>
        </w:rPr>
      </w:pPr>
      <w:r>
        <w:rPr>
          <w:b/>
          <w:bCs/>
        </w:rPr>
        <w:t xml:space="preserve">Versie: </w:t>
      </w:r>
      <w:r w:rsidRPr="001C300D">
        <w:rPr>
          <w:b/>
          <w:bCs/>
          <w:strike/>
        </w:rPr>
        <w:t>feedbackversie</w:t>
      </w:r>
      <w:r>
        <w:rPr>
          <w:b/>
          <w:bCs/>
        </w:rPr>
        <w:t xml:space="preserve"> / </w:t>
      </w:r>
      <w:r w:rsidRPr="001C300D">
        <w:rPr>
          <w:rFonts w:ascii="Times Roman" w:hAnsi="Times Roman"/>
          <w:b/>
          <w:bCs/>
        </w:rPr>
        <w:t xml:space="preserve">eindversie / </w:t>
      </w:r>
      <w:r w:rsidRPr="001C300D">
        <w:rPr>
          <w:rFonts w:ascii="Times Roman" w:hAnsi="Times Roman"/>
          <w:b/>
          <w:bCs/>
          <w:strike/>
        </w:rPr>
        <w:t>herkansing</w:t>
      </w:r>
      <w:r>
        <w:rPr>
          <w:b/>
          <w:bCs/>
        </w:rPr>
        <w:t xml:space="preserve"> </w:t>
      </w:r>
      <w:r>
        <w:rPr>
          <w:b/>
          <w:bCs/>
          <w:i/>
          <w:iCs/>
        </w:rPr>
        <w:t>(doorhalen wat niet van toepassing is)</w:t>
      </w:r>
    </w:p>
    <w:p w:rsidR="00B65C76" w:rsidRDefault="001C300D" w:rsidP="00FC5395">
      <w:pPr>
        <w:pStyle w:val="Footer"/>
        <w:pBdr>
          <w:left w:val="nil"/>
        </w:pBdr>
        <w:tabs>
          <w:tab w:val="clear" w:pos="4320"/>
          <w:tab w:val="clear" w:pos="8640"/>
        </w:tabs>
        <w:spacing w:line="360" w:lineRule="auto"/>
        <w:rPr>
          <w:b/>
          <w:bCs/>
        </w:rPr>
      </w:pPr>
      <w:r>
        <w:rPr>
          <w:b/>
          <w:bCs/>
        </w:rPr>
        <w:t>Opdrachtspecifieke inlevereis: ≤1100 woorden</w:t>
      </w:r>
    </w:p>
    <w:p w:rsidR="00B65C76" w:rsidRDefault="00B65C76" w:rsidP="00FC5395">
      <w:pPr>
        <w:pStyle w:val="Footer"/>
        <w:pBdr>
          <w:left w:val="nil"/>
        </w:pBdr>
        <w:tabs>
          <w:tab w:val="clear" w:pos="4320"/>
          <w:tab w:val="clear" w:pos="8640"/>
        </w:tabs>
        <w:spacing w:line="360" w:lineRule="auto"/>
        <w:rPr>
          <w:b/>
          <w:bCs/>
        </w:rPr>
      </w:pPr>
    </w:p>
    <w:p w:rsidR="00B65C76" w:rsidRDefault="001C300D" w:rsidP="00FC5395">
      <w:pPr>
        <w:pStyle w:val="Footer"/>
        <w:pBdr>
          <w:left w:val="nil"/>
        </w:pBdr>
        <w:tabs>
          <w:tab w:val="clear" w:pos="4320"/>
          <w:tab w:val="clear" w:pos="8640"/>
        </w:tabs>
        <w:spacing w:line="360" w:lineRule="auto"/>
        <w:rPr>
          <w:b/>
          <w:bCs/>
        </w:rPr>
      </w:pPr>
      <w:r>
        <w:rPr>
          <w:b/>
          <w:bCs/>
        </w:rPr>
        <w:t xml:space="preserve">Naam student: </w:t>
      </w:r>
      <w:proofErr w:type="spellStart"/>
      <w:r>
        <w:rPr>
          <w:b/>
          <w:bCs/>
        </w:rPr>
        <w:t>Tosca</w:t>
      </w:r>
      <w:proofErr w:type="spellEnd"/>
      <w:r>
        <w:rPr>
          <w:b/>
          <w:bCs/>
        </w:rPr>
        <w:t xml:space="preserve"> Mulder</w:t>
      </w:r>
    </w:p>
    <w:p w:rsidR="00B65C76" w:rsidRDefault="001C300D" w:rsidP="00FC5395">
      <w:pPr>
        <w:pStyle w:val="Footer"/>
        <w:pBdr>
          <w:left w:val="nil"/>
        </w:pBdr>
        <w:tabs>
          <w:tab w:val="clear" w:pos="4320"/>
          <w:tab w:val="clear" w:pos="8640"/>
        </w:tabs>
        <w:spacing w:line="360" w:lineRule="auto"/>
        <w:rPr>
          <w:b/>
          <w:bCs/>
        </w:rPr>
      </w:pPr>
      <w:r>
        <w:rPr>
          <w:b/>
          <w:bCs/>
        </w:rPr>
        <w:t>Collegekaartnummer: 11051604</w:t>
      </w:r>
    </w:p>
    <w:p w:rsidR="00B65C76" w:rsidRDefault="001C300D" w:rsidP="00FC5395">
      <w:pPr>
        <w:pStyle w:val="Footer"/>
        <w:pBdr>
          <w:left w:val="nil"/>
        </w:pBdr>
        <w:tabs>
          <w:tab w:val="clear" w:pos="4320"/>
          <w:tab w:val="clear" w:pos="8640"/>
        </w:tabs>
        <w:spacing w:line="360" w:lineRule="auto"/>
        <w:rPr>
          <w:b/>
          <w:bCs/>
        </w:rPr>
      </w:pPr>
      <w:r>
        <w:rPr>
          <w:b/>
          <w:bCs/>
        </w:rPr>
        <w:t>ABV groep: A5</w:t>
      </w:r>
    </w:p>
    <w:p w:rsidR="00B65C76" w:rsidRDefault="00182E77" w:rsidP="00FC5395">
      <w:pPr>
        <w:pStyle w:val="Footer"/>
        <w:pBdr>
          <w:left w:val="nil"/>
        </w:pBdr>
        <w:tabs>
          <w:tab w:val="clear" w:pos="4320"/>
          <w:tab w:val="clear" w:pos="8640"/>
        </w:tabs>
        <w:spacing w:line="360" w:lineRule="auto"/>
        <w:rPr>
          <w:b/>
          <w:bCs/>
        </w:rPr>
      </w:pPr>
      <w:r>
        <w:rPr>
          <w:b/>
          <w:bCs/>
        </w:rPr>
        <w:t>Naam docent: Nico Romeijn</w:t>
      </w:r>
    </w:p>
    <w:p w:rsidR="00B65C76" w:rsidRDefault="001C300D" w:rsidP="00FC5395">
      <w:pPr>
        <w:pStyle w:val="Footer"/>
        <w:pBdr>
          <w:left w:val="nil"/>
        </w:pBdr>
        <w:tabs>
          <w:tab w:val="clear" w:pos="4320"/>
          <w:tab w:val="clear" w:pos="8640"/>
        </w:tabs>
        <w:spacing w:line="360" w:lineRule="auto"/>
        <w:rPr>
          <w:b/>
          <w:bCs/>
        </w:rPr>
      </w:pPr>
      <w:r>
        <w:rPr>
          <w:b/>
          <w:bCs/>
        </w:rPr>
        <w:t>Inleverdatum: 18-09-2015</w:t>
      </w:r>
    </w:p>
    <w:p w:rsidR="00B65C76" w:rsidRDefault="001C300D" w:rsidP="00FC5395">
      <w:pPr>
        <w:pStyle w:val="Footer"/>
        <w:pBdr>
          <w:left w:val="nil"/>
        </w:pBdr>
        <w:tabs>
          <w:tab w:val="clear" w:pos="4320"/>
          <w:tab w:val="clear" w:pos="8640"/>
        </w:tabs>
        <w:spacing w:line="360" w:lineRule="auto"/>
        <w:rPr>
          <w:b/>
          <w:bCs/>
        </w:rPr>
      </w:pPr>
      <w:r>
        <w:rPr>
          <w:b/>
          <w:bCs/>
        </w:rPr>
        <w:t xml:space="preserve">Aantal woorden: </w:t>
      </w:r>
      <w:r w:rsidR="00DD0CFA">
        <w:rPr>
          <w:b/>
          <w:bCs/>
        </w:rPr>
        <w:t>1046</w:t>
      </w:r>
    </w:p>
    <w:p w:rsidR="00B65C76" w:rsidRDefault="00B65C76" w:rsidP="00FC5395">
      <w:pPr>
        <w:pBdr>
          <w:left w:val="nil"/>
        </w:pBdr>
        <w:spacing w:line="360" w:lineRule="auto"/>
      </w:pPr>
    </w:p>
    <w:p w:rsidR="00B65C76" w:rsidRDefault="00B65C76" w:rsidP="00FC5395">
      <w:pPr>
        <w:pBdr>
          <w:left w:val="nil"/>
        </w:pBdr>
        <w:spacing w:line="360" w:lineRule="auto"/>
        <w:rPr>
          <w:b/>
          <w:bCs/>
        </w:rPr>
      </w:pPr>
      <w:r w:rsidRPr="00B65C76">
        <w:rPr>
          <w:lang w:val="en-US"/>
        </w:rPr>
        <w:pict>
          <v:line id="_x0000_s1028" style="position:absolute;z-index:251659264;visibility:visible;mso-wrap-distance-left:0;mso-wrap-distance-top:0;mso-wrap-distance-right:0;mso-wrap-distance-bottom:0;mso-position-horizontal:absolute;mso-position-horizontal-relative:text;mso-position-vertical:absolute;mso-position-vertical-relative:line" from=".4pt,7.7pt" to="459.4pt,7.7pt" strokeweight=".8pt"/>
        </w:pict>
      </w:r>
    </w:p>
    <w:p w:rsidR="00B65C76" w:rsidRDefault="00B65C76" w:rsidP="00FC5395">
      <w:pPr>
        <w:pBdr>
          <w:left w:val="nil"/>
        </w:pBdr>
        <w:spacing w:line="360" w:lineRule="auto"/>
        <w:rPr>
          <w:b/>
          <w:bCs/>
        </w:rPr>
      </w:pPr>
    </w:p>
    <w:p w:rsidR="00182E77" w:rsidRDefault="00182E77" w:rsidP="00182E77">
      <w:pPr>
        <w:pBdr>
          <w:left w:val="nil"/>
        </w:pBdr>
        <w:spacing w:line="360" w:lineRule="auto"/>
        <w:rPr>
          <w:b/>
          <w:bCs/>
        </w:rPr>
      </w:pPr>
      <w:proofErr w:type="spellStart"/>
      <w:r>
        <w:rPr>
          <w:b/>
          <w:bCs/>
        </w:rPr>
        <w:t>fMRI</w:t>
      </w:r>
      <w:proofErr w:type="spellEnd"/>
      <w:r>
        <w:rPr>
          <w:b/>
          <w:bCs/>
        </w:rPr>
        <w:t xml:space="preserve"> wijst op </w:t>
      </w:r>
      <w:proofErr w:type="spellStart"/>
      <w:r>
        <w:rPr>
          <w:b/>
          <w:bCs/>
        </w:rPr>
        <w:t>empathische</w:t>
      </w:r>
      <w:proofErr w:type="spellEnd"/>
      <w:r>
        <w:rPr>
          <w:b/>
          <w:bCs/>
        </w:rPr>
        <w:t xml:space="preserve"> bevooroordeeldheid richting eigen ras</w:t>
      </w:r>
    </w:p>
    <w:p w:rsidR="00DD0CFA" w:rsidRDefault="00DD0CFA" w:rsidP="00182E77">
      <w:pPr>
        <w:pBdr>
          <w:left w:val="nil"/>
        </w:pBdr>
        <w:spacing w:line="360" w:lineRule="auto"/>
        <w:rPr>
          <w:b/>
          <w:bCs/>
        </w:rPr>
      </w:pPr>
    </w:p>
    <w:p w:rsidR="00182E77" w:rsidRDefault="00182E77" w:rsidP="00182E77">
      <w:pPr>
        <w:pBdr>
          <w:left w:val="nil"/>
        </w:pBdr>
        <w:spacing w:line="360" w:lineRule="auto"/>
        <w:rPr>
          <w:b/>
          <w:bCs/>
        </w:rPr>
      </w:pPr>
      <w:r>
        <w:rPr>
          <w:b/>
          <w:bCs/>
        </w:rPr>
        <w:t>Inleiding</w:t>
      </w:r>
    </w:p>
    <w:p w:rsidR="00182E77" w:rsidRDefault="00182E77" w:rsidP="00182E77">
      <w:pPr>
        <w:pBdr>
          <w:left w:val="nil"/>
        </w:pBdr>
        <w:spacing w:line="360" w:lineRule="auto"/>
        <w:rPr>
          <w:rFonts w:ascii="Times Roman"/>
        </w:rPr>
      </w:pPr>
      <w:r>
        <w:rPr>
          <w:rFonts w:ascii="Times Roman"/>
        </w:rPr>
        <w:t>Sociaal gedrag is voor een groot deel afhankelijk van empathie, een onbewust proces dat verantwoordelijk is voor het delen van elkaars emoties. Omdat in sommige gevallen, zoals bij het bepalen van een vonnis, sociaal gedrag onafhankelijk moet zijn van (</w:t>
      </w:r>
      <w:proofErr w:type="spellStart"/>
      <w:r>
        <w:rPr>
          <w:rFonts w:ascii="Times Roman"/>
        </w:rPr>
        <w:t>empathische</w:t>
      </w:r>
      <w:proofErr w:type="spellEnd"/>
      <w:r>
        <w:rPr>
          <w:rFonts w:ascii="Times Roman"/>
        </w:rPr>
        <w:t xml:space="preserve">) vooroordelen, is het belangrijk te onderzoeken in welke gevallen deze vooroordelen optreden.  Empathie ten gevolge van het zien van pijn bij anderen is het resultaat van </w:t>
      </w:r>
      <w:proofErr w:type="spellStart"/>
      <w:r>
        <w:rPr>
          <w:rFonts w:ascii="Times Roman"/>
        </w:rPr>
        <w:t>activatie</w:t>
      </w:r>
      <w:proofErr w:type="spellEnd"/>
      <w:r>
        <w:rPr>
          <w:rFonts w:ascii="Times Roman"/>
        </w:rPr>
        <w:t xml:space="preserve"> van </w:t>
      </w:r>
      <w:proofErr w:type="spellStart"/>
      <w:r>
        <w:rPr>
          <w:rFonts w:ascii="Times Roman"/>
        </w:rPr>
        <w:t>van</w:t>
      </w:r>
      <w:proofErr w:type="spellEnd"/>
      <w:r>
        <w:rPr>
          <w:rFonts w:ascii="Times Roman"/>
        </w:rPr>
        <w:t xml:space="preserve"> de </w:t>
      </w:r>
      <w:proofErr w:type="spellStart"/>
      <w:r>
        <w:rPr>
          <w:rFonts w:ascii="Times Roman"/>
        </w:rPr>
        <w:t>anterieure</w:t>
      </w:r>
      <w:proofErr w:type="spellEnd"/>
      <w:r>
        <w:rPr>
          <w:rFonts w:ascii="Times Roman"/>
        </w:rPr>
        <w:t xml:space="preserve"> </w:t>
      </w:r>
      <w:proofErr w:type="spellStart"/>
      <w:r>
        <w:rPr>
          <w:rFonts w:ascii="Times Roman"/>
        </w:rPr>
        <w:t>cingulate</w:t>
      </w:r>
      <w:proofErr w:type="spellEnd"/>
      <w:r>
        <w:rPr>
          <w:rFonts w:ascii="Times Roman"/>
        </w:rPr>
        <w:t xml:space="preserve"> cortex (ACC) en de </w:t>
      </w:r>
      <w:proofErr w:type="spellStart"/>
      <w:r>
        <w:rPr>
          <w:rFonts w:ascii="Times Roman"/>
        </w:rPr>
        <w:t>insula</w:t>
      </w:r>
      <w:proofErr w:type="spellEnd"/>
      <w:r>
        <w:rPr>
          <w:rFonts w:ascii="Times Roman"/>
        </w:rPr>
        <w:t xml:space="preserve">. Deze </w:t>
      </w:r>
      <w:proofErr w:type="spellStart"/>
      <w:r>
        <w:rPr>
          <w:rFonts w:ascii="Times Roman"/>
        </w:rPr>
        <w:t>empathische</w:t>
      </w:r>
      <w:proofErr w:type="spellEnd"/>
      <w:r>
        <w:rPr>
          <w:rFonts w:ascii="Times Roman"/>
        </w:rPr>
        <w:t xml:space="preserve"> gevoelens jegens een individu nemen toe wanneer het individu en de beschouwer tot dezelfde sociale groep behoren (</w:t>
      </w:r>
      <w:proofErr w:type="spellStart"/>
      <w:r>
        <w:rPr>
          <w:rFonts w:ascii="Times Roman"/>
        </w:rPr>
        <w:t>Hornstein</w:t>
      </w:r>
      <w:proofErr w:type="spellEnd"/>
      <w:r>
        <w:rPr>
          <w:rFonts w:ascii="Times Roman"/>
        </w:rPr>
        <w:t>, 1978). Dit fenomeen blijkt ook in raciale groepen op te treden, zoals onderzocht door Johnson et al. (2002), in een onderzoek waarbij blanke deelnemers aangaven meer empathie te voelen voor blanke verdachten dan voor zwarte verdachten. Het is nog onbekend of de bevooroordeeldheid in toeschouwers van alle rassen even sterk is, noch zijn de onderliggende neurale circuits reeds doorgrond.</w:t>
      </w:r>
    </w:p>
    <w:p w:rsidR="00182E77" w:rsidRDefault="00182E77" w:rsidP="00182E77">
      <w:pPr>
        <w:pBdr>
          <w:left w:val="nil"/>
        </w:pBdr>
        <w:spacing w:line="360" w:lineRule="auto"/>
        <w:rPr>
          <w:rFonts w:ascii="Times Roman" w:eastAsia="Times Roman" w:hAnsi="Times Roman" w:cs="Times Roman"/>
        </w:rPr>
      </w:pPr>
    </w:p>
    <w:p w:rsidR="00182E77" w:rsidRDefault="00182E77" w:rsidP="00182E77">
      <w:pPr>
        <w:pBdr>
          <w:left w:val="nil"/>
        </w:pBdr>
        <w:spacing w:line="360" w:lineRule="auto"/>
        <w:rPr>
          <w:rFonts w:ascii="Times Roman"/>
        </w:rPr>
      </w:pPr>
      <w:r>
        <w:rPr>
          <w:rFonts w:ascii="Times Roman"/>
        </w:rPr>
        <w:t xml:space="preserve">Het doel van dit onderzoek is te achterhalen wat het neurale mechanisme is dat verantwoordelijk is voor de </w:t>
      </w:r>
      <w:proofErr w:type="spellStart"/>
      <w:r>
        <w:rPr>
          <w:rFonts w:ascii="Times Roman"/>
        </w:rPr>
        <w:t>empathische</w:t>
      </w:r>
      <w:proofErr w:type="spellEnd"/>
      <w:r>
        <w:rPr>
          <w:rFonts w:ascii="Times Roman"/>
        </w:rPr>
        <w:t xml:space="preserve"> neurale respons bij deelnemers en of deze respons afhankelijk is van de raciale relatie tussen deelnemer en model. Daarnaast zal in dit onderzoek worden getoetst of het verschil tussen </w:t>
      </w:r>
      <w:proofErr w:type="spellStart"/>
      <w:r>
        <w:rPr>
          <w:rFonts w:ascii="Times Roman"/>
        </w:rPr>
        <w:t>in-group</w:t>
      </w:r>
      <w:proofErr w:type="spellEnd"/>
      <w:r>
        <w:rPr>
          <w:rFonts w:ascii="Times Roman"/>
        </w:rPr>
        <w:t xml:space="preserve"> en </w:t>
      </w:r>
      <w:proofErr w:type="spellStart"/>
      <w:r>
        <w:rPr>
          <w:rFonts w:ascii="Times Roman"/>
        </w:rPr>
        <w:t>out-group</w:t>
      </w:r>
      <w:proofErr w:type="spellEnd"/>
      <w:r>
        <w:rPr>
          <w:rFonts w:ascii="Times Roman"/>
        </w:rPr>
        <w:t xml:space="preserve"> </w:t>
      </w:r>
      <w:proofErr w:type="spellStart"/>
      <w:r>
        <w:rPr>
          <w:rFonts w:ascii="Times Roman"/>
        </w:rPr>
        <w:t>membership</w:t>
      </w:r>
      <w:proofErr w:type="spellEnd"/>
      <w:r>
        <w:rPr>
          <w:rFonts w:ascii="Times Roman"/>
        </w:rPr>
        <w:t xml:space="preserve"> in alle rassen even sterk aanwezig is. </w:t>
      </w:r>
    </w:p>
    <w:p w:rsidR="00182E77" w:rsidRDefault="00182E77" w:rsidP="00182E77">
      <w:pPr>
        <w:pBdr>
          <w:left w:val="nil"/>
        </w:pBdr>
        <w:spacing w:line="360" w:lineRule="auto"/>
        <w:rPr>
          <w:rFonts w:ascii="Times Roman" w:eastAsia="Times Roman" w:hAnsi="Times Roman" w:cs="Times Roman"/>
        </w:rPr>
      </w:pPr>
      <w:r>
        <w:rPr>
          <w:rFonts w:ascii="Times Roman"/>
        </w:rPr>
        <w:t xml:space="preserve">De hypothese is dat er bij een </w:t>
      </w:r>
      <w:proofErr w:type="spellStart"/>
      <w:r>
        <w:rPr>
          <w:rFonts w:ascii="Times Roman"/>
        </w:rPr>
        <w:t>in-group</w:t>
      </w:r>
      <w:proofErr w:type="spellEnd"/>
      <w:r>
        <w:rPr>
          <w:rFonts w:ascii="Times Roman"/>
        </w:rPr>
        <w:t xml:space="preserve"> </w:t>
      </w:r>
      <w:proofErr w:type="spellStart"/>
      <w:r>
        <w:rPr>
          <w:rFonts w:ascii="Times Roman"/>
        </w:rPr>
        <w:t>membership</w:t>
      </w:r>
      <w:proofErr w:type="spellEnd"/>
      <w:r>
        <w:rPr>
          <w:rFonts w:ascii="Times Roman"/>
        </w:rPr>
        <w:t xml:space="preserve"> een hogere ACC respons optreedt, maar deze </w:t>
      </w:r>
      <w:proofErr w:type="spellStart"/>
      <w:r>
        <w:rPr>
          <w:rFonts w:ascii="Times Roman"/>
        </w:rPr>
        <w:t>empathische</w:t>
      </w:r>
      <w:proofErr w:type="spellEnd"/>
      <w:r>
        <w:rPr>
          <w:rFonts w:ascii="Times Roman"/>
        </w:rPr>
        <w:t xml:space="preserve"> respons juist lager is wanneer deelnemer en model tot verschillende raciale groepen behoren. Deze hypothese wordt getoetst door de deelnemers video</w:t>
      </w:r>
      <w:r>
        <w:rPr>
          <w:rFonts w:hAnsi="Times Roman"/>
        </w:rPr>
        <w:t>’</w:t>
      </w:r>
      <w:r>
        <w:rPr>
          <w:rFonts w:ascii="Times Roman"/>
        </w:rPr>
        <w:t>s te tonen van subjecten ofwel van hun eigen, ofwel van een ander ras. In de video</w:t>
      </w:r>
      <w:r>
        <w:rPr>
          <w:rFonts w:hAnsi="Times Roman"/>
        </w:rPr>
        <w:t>’</w:t>
      </w:r>
      <w:r>
        <w:rPr>
          <w:rFonts w:ascii="Times Roman"/>
        </w:rPr>
        <w:t>s worden de subjecten met ofwel een naald ofwel een wattenstokje in de wang geprikt. Hersenactiviteit wordt gemeten bij de deelnemers. Na elke video wordt aan de deelnemers gevraagd hoeveel pijn zij denken dat de subjecten in de verschillende video</w:t>
      </w:r>
      <w:r>
        <w:rPr>
          <w:rFonts w:hAnsi="Times Roman"/>
        </w:rPr>
        <w:t>’</w:t>
      </w:r>
      <w:r>
        <w:rPr>
          <w:rFonts w:ascii="Times Roman"/>
        </w:rPr>
        <w:t xml:space="preserve">s voelden. Verwacht wordt dat neurale respons in de ACC en frontale cortex hoger is wanneer gekeken wordt naar subjecten met hetzelfde ras als de deelnemer, en dat uit </w:t>
      </w:r>
      <w:proofErr w:type="spellStart"/>
      <w:r>
        <w:rPr>
          <w:rFonts w:ascii="Times Roman"/>
        </w:rPr>
        <w:t>enquetes</w:t>
      </w:r>
      <w:proofErr w:type="spellEnd"/>
      <w:r>
        <w:rPr>
          <w:rFonts w:ascii="Times Roman"/>
        </w:rPr>
        <w:t xml:space="preserve"> blijkt dat er meer empathie wordt gevoeld wanneer het ras van deelnemer en subject overeenkomen.</w:t>
      </w:r>
    </w:p>
    <w:p w:rsidR="00182E77" w:rsidRDefault="00182E77" w:rsidP="00182E77">
      <w:pPr>
        <w:pBdr>
          <w:left w:val="nil"/>
        </w:pBdr>
        <w:spacing w:line="360" w:lineRule="auto"/>
        <w:rPr>
          <w:b/>
          <w:bCs/>
        </w:rPr>
      </w:pPr>
    </w:p>
    <w:p w:rsidR="00182E77" w:rsidRDefault="00182E77" w:rsidP="00182E77">
      <w:pPr>
        <w:pBdr>
          <w:left w:val="nil"/>
        </w:pBdr>
        <w:spacing w:line="360" w:lineRule="auto"/>
        <w:rPr>
          <w:b/>
          <w:bCs/>
        </w:rPr>
      </w:pPr>
      <w:r>
        <w:rPr>
          <w:b/>
          <w:bCs/>
        </w:rPr>
        <w:t>Materiaal en Methode</w:t>
      </w:r>
    </w:p>
    <w:p w:rsidR="00182E77" w:rsidRDefault="00182E77" w:rsidP="00182E77">
      <w:pPr>
        <w:pBdr>
          <w:left w:val="nil"/>
        </w:pBdr>
        <w:spacing w:line="360" w:lineRule="auto"/>
        <w:rPr>
          <w:rFonts w:ascii="Times Roman"/>
        </w:rPr>
      </w:pPr>
      <w:r>
        <w:rPr>
          <w:rFonts w:ascii="Times Roman"/>
        </w:rPr>
        <w:t xml:space="preserve">17 Chinese en 16 </w:t>
      </w:r>
      <w:proofErr w:type="spellStart"/>
      <w:r>
        <w:rPr>
          <w:rFonts w:ascii="Times Roman"/>
        </w:rPr>
        <w:t>Kaukasische</w:t>
      </w:r>
      <w:proofErr w:type="spellEnd"/>
      <w:r>
        <w:rPr>
          <w:rFonts w:ascii="Times Roman"/>
        </w:rPr>
        <w:t xml:space="preserve"> studenten, gemiddeld respectievelijk 23,0 </w:t>
      </w:r>
      <w:r>
        <w:rPr>
          <w:rFonts w:hAnsi="Times Roman"/>
        </w:rPr>
        <w:t>±</w:t>
      </w:r>
      <w:r>
        <w:rPr>
          <w:rFonts w:hAnsi="Times Roman"/>
        </w:rPr>
        <w:t xml:space="preserve"> </w:t>
      </w:r>
      <w:r>
        <w:rPr>
          <w:rFonts w:ascii="Times Roman"/>
        </w:rPr>
        <w:t xml:space="preserve">2,0 en 23,0 </w:t>
      </w:r>
      <w:r>
        <w:rPr>
          <w:rFonts w:hAnsi="Times Roman"/>
        </w:rPr>
        <w:t>±</w:t>
      </w:r>
      <w:r>
        <w:rPr>
          <w:rFonts w:hAnsi="Times Roman"/>
        </w:rPr>
        <w:t xml:space="preserve"> </w:t>
      </w:r>
      <w:r>
        <w:rPr>
          <w:rFonts w:ascii="Times Roman"/>
        </w:rPr>
        <w:t>3,7 jaar oud, namen deel aan het onderzoek. De deelnemers hadden geen opmerkelijke visuele of andere neurologische schade. De deelnemers werden gevraagd te kijken naar video</w:t>
      </w:r>
      <w:r>
        <w:rPr>
          <w:rFonts w:hAnsi="Times Roman"/>
        </w:rPr>
        <w:t>’</w:t>
      </w:r>
      <w:r>
        <w:rPr>
          <w:rFonts w:ascii="Times Roman"/>
        </w:rPr>
        <w:t xml:space="preserve">s van 6 Chinese (waarvan 3 vrouw) en 6 </w:t>
      </w:r>
      <w:proofErr w:type="spellStart"/>
      <w:r>
        <w:rPr>
          <w:rFonts w:ascii="Times Roman"/>
        </w:rPr>
        <w:t>Kaukasische</w:t>
      </w:r>
      <w:proofErr w:type="spellEnd"/>
      <w:r>
        <w:rPr>
          <w:rFonts w:ascii="Times Roman"/>
        </w:rPr>
        <w:t xml:space="preserve"> (3 vrouw) studenten. In totaal werden aan elke deelnemer 48 video</w:t>
      </w:r>
      <w:r>
        <w:rPr>
          <w:rFonts w:hAnsi="Times Roman"/>
        </w:rPr>
        <w:t>’</w:t>
      </w:r>
      <w:r>
        <w:rPr>
          <w:rFonts w:ascii="Times Roman"/>
        </w:rPr>
        <w:t>s getoond. Na elke video werd de deelnemer gevraagd of het subject pijn leed. Per deelnemer werden 6 hersenscans van de AAC en frontale cortex gemaakt tijdens 16 filmpjes. Deze scans zijn gemaakt met een GE 3-T scanner. 32 afbeeldingen van doorsneden van het gehele brein zijn gemaakt. Na deze scans werd de deelnemers, nadat ze 24 van de video</w:t>
      </w:r>
      <w:r>
        <w:rPr>
          <w:rFonts w:hAnsi="Times Roman"/>
        </w:rPr>
        <w:t>’</w:t>
      </w:r>
      <w:r>
        <w:rPr>
          <w:rFonts w:ascii="Times Roman"/>
        </w:rPr>
        <w:t>s opnieuw hadden bekeken, gevraagd te beoordelen hoeveel pijn de subjecten in de video</w:t>
      </w:r>
      <w:r>
        <w:rPr>
          <w:rFonts w:hAnsi="Times Roman"/>
        </w:rPr>
        <w:t>’</w:t>
      </w:r>
      <w:r>
        <w:rPr>
          <w:rFonts w:ascii="Times Roman"/>
        </w:rPr>
        <w:t>s ondergingen en hoe vervelend de deelnemers zelf zich voelden bij het kijken naar de video</w:t>
      </w:r>
      <w:r>
        <w:rPr>
          <w:rFonts w:hAnsi="Times Roman"/>
        </w:rPr>
        <w:t>’</w:t>
      </w:r>
      <w:r>
        <w:rPr>
          <w:rFonts w:ascii="Times Roman"/>
        </w:rPr>
        <w:t xml:space="preserve">s, gebruik makend van een </w:t>
      </w:r>
      <w:proofErr w:type="spellStart"/>
      <w:r>
        <w:rPr>
          <w:rFonts w:ascii="Times Roman"/>
        </w:rPr>
        <w:t>Likert-type</w:t>
      </w:r>
      <w:proofErr w:type="spellEnd"/>
      <w:r>
        <w:rPr>
          <w:rFonts w:ascii="Times Roman"/>
        </w:rPr>
        <w:t xml:space="preserve"> beoordeling. Ook individuele verschillen in </w:t>
      </w:r>
      <w:proofErr w:type="spellStart"/>
      <w:r>
        <w:rPr>
          <w:rFonts w:ascii="Times Roman"/>
        </w:rPr>
        <w:t>empathische</w:t>
      </w:r>
      <w:proofErr w:type="spellEnd"/>
      <w:r>
        <w:rPr>
          <w:rFonts w:ascii="Times Roman"/>
        </w:rPr>
        <w:t xml:space="preserve"> vaardigheden werden vergeleken gebruik makend van de </w:t>
      </w:r>
      <w:proofErr w:type="spellStart"/>
      <w:r>
        <w:rPr>
          <w:rFonts w:ascii="Times Roman"/>
        </w:rPr>
        <w:t>Empathic</w:t>
      </w:r>
      <w:proofErr w:type="spellEnd"/>
      <w:r>
        <w:rPr>
          <w:rFonts w:ascii="Times Roman"/>
        </w:rPr>
        <w:t xml:space="preserve"> Concern </w:t>
      </w:r>
      <w:proofErr w:type="spellStart"/>
      <w:r>
        <w:rPr>
          <w:rFonts w:ascii="Times Roman"/>
        </w:rPr>
        <w:t>Scale</w:t>
      </w:r>
      <w:proofErr w:type="spellEnd"/>
      <w:r>
        <w:rPr>
          <w:rFonts w:ascii="Times Roman"/>
        </w:rPr>
        <w:t xml:space="preserve">. De resultaten van de </w:t>
      </w:r>
      <w:proofErr w:type="spellStart"/>
      <w:r>
        <w:rPr>
          <w:rFonts w:ascii="Times Roman"/>
        </w:rPr>
        <w:t>enquetes</w:t>
      </w:r>
      <w:proofErr w:type="spellEnd"/>
      <w:r>
        <w:rPr>
          <w:rFonts w:ascii="Times Roman"/>
        </w:rPr>
        <w:t xml:space="preserve"> die Chinese deelnemers hadden ingevuld zijn vergeleken met de vragenlijsten van </w:t>
      </w:r>
      <w:proofErr w:type="spellStart"/>
      <w:r>
        <w:rPr>
          <w:rFonts w:ascii="Times Roman"/>
        </w:rPr>
        <w:t>Kaukasische</w:t>
      </w:r>
      <w:proofErr w:type="spellEnd"/>
      <w:r>
        <w:rPr>
          <w:rFonts w:ascii="Times Roman"/>
        </w:rPr>
        <w:t xml:space="preserve"> deelnemers. Ook de hersenscans van </w:t>
      </w:r>
      <w:proofErr w:type="spellStart"/>
      <w:r>
        <w:rPr>
          <w:rFonts w:ascii="Times Roman"/>
        </w:rPr>
        <w:t>Kaukasische</w:t>
      </w:r>
      <w:proofErr w:type="spellEnd"/>
      <w:r>
        <w:rPr>
          <w:rFonts w:ascii="Times Roman"/>
        </w:rPr>
        <w:t xml:space="preserve"> en Chinese deelnemers zijn met elkaar vergeleken. Voor het analyseren van de </w:t>
      </w:r>
      <w:proofErr w:type="spellStart"/>
      <w:r>
        <w:rPr>
          <w:rFonts w:ascii="Times Roman"/>
        </w:rPr>
        <w:t>fMRI-data</w:t>
      </w:r>
      <w:proofErr w:type="spellEnd"/>
      <w:r>
        <w:rPr>
          <w:rFonts w:ascii="Times Roman"/>
        </w:rPr>
        <w:t xml:space="preserve"> is SPM2 gebruikt. Activiteit in de ACC en linker en rechter frontale </w:t>
      </w:r>
      <w:proofErr w:type="spellStart"/>
      <w:r>
        <w:rPr>
          <w:rFonts w:ascii="Times Roman"/>
        </w:rPr>
        <w:t>cortices</w:t>
      </w:r>
      <w:proofErr w:type="spellEnd"/>
      <w:r>
        <w:rPr>
          <w:rFonts w:ascii="Times Roman"/>
        </w:rPr>
        <w:t xml:space="preserve"> werden vergeleken met resultaten van een eerder onafhankelijk onderzoek. </w:t>
      </w:r>
      <w:proofErr w:type="spellStart"/>
      <w:r>
        <w:rPr>
          <w:rFonts w:ascii="Times Roman"/>
        </w:rPr>
        <w:t>Enquetes</w:t>
      </w:r>
      <w:proofErr w:type="spellEnd"/>
      <w:r>
        <w:rPr>
          <w:rFonts w:ascii="Times Roman"/>
        </w:rPr>
        <w:t xml:space="preserve"> van Chinese deelnemers kijkend naar Chinese subjecten werden vergeleken met </w:t>
      </w:r>
      <w:proofErr w:type="spellStart"/>
      <w:r>
        <w:rPr>
          <w:rFonts w:ascii="Times Roman"/>
        </w:rPr>
        <w:t>enquetes</w:t>
      </w:r>
      <w:proofErr w:type="spellEnd"/>
      <w:r>
        <w:rPr>
          <w:rFonts w:ascii="Times Roman"/>
        </w:rPr>
        <w:t xml:space="preserve"> van </w:t>
      </w:r>
      <w:proofErr w:type="spellStart"/>
      <w:r>
        <w:rPr>
          <w:rFonts w:ascii="Times Roman"/>
        </w:rPr>
        <w:t>Kaukasische</w:t>
      </w:r>
      <w:proofErr w:type="spellEnd"/>
      <w:r>
        <w:rPr>
          <w:rFonts w:ascii="Times Roman"/>
        </w:rPr>
        <w:t xml:space="preserve"> deelnemers kijkend naar </w:t>
      </w:r>
      <w:proofErr w:type="spellStart"/>
      <w:r>
        <w:rPr>
          <w:rFonts w:ascii="Times Roman"/>
        </w:rPr>
        <w:t>Kaukasische</w:t>
      </w:r>
      <w:proofErr w:type="spellEnd"/>
      <w:r>
        <w:rPr>
          <w:rFonts w:ascii="Times Roman"/>
        </w:rPr>
        <w:t xml:space="preserve"> subjecten te onderzoeken of </w:t>
      </w:r>
      <w:proofErr w:type="spellStart"/>
      <w:r>
        <w:rPr>
          <w:rFonts w:ascii="Times Roman"/>
        </w:rPr>
        <w:t>empathische</w:t>
      </w:r>
      <w:proofErr w:type="spellEnd"/>
      <w:r>
        <w:rPr>
          <w:rFonts w:ascii="Times Roman"/>
        </w:rPr>
        <w:t xml:space="preserve"> neurale en bewuste respons per ras verschilde.</w:t>
      </w:r>
    </w:p>
    <w:p w:rsidR="00182E77" w:rsidRDefault="00182E77" w:rsidP="00182E77">
      <w:pPr>
        <w:pBdr>
          <w:left w:val="nil"/>
        </w:pBdr>
        <w:spacing w:line="360" w:lineRule="auto"/>
        <w:rPr>
          <w:b/>
          <w:bCs/>
        </w:rPr>
      </w:pPr>
    </w:p>
    <w:p w:rsidR="00182E77" w:rsidRDefault="00182E77" w:rsidP="00182E77">
      <w:pPr>
        <w:pBdr>
          <w:left w:val="nil"/>
        </w:pBdr>
        <w:spacing w:line="360" w:lineRule="auto"/>
        <w:rPr>
          <w:b/>
          <w:bCs/>
        </w:rPr>
      </w:pPr>
      <w:r>
        <w:rPr>
          <w:b/>
          <w:bCs/>
        </w:rPr>
        <w:t>Resultaten</w:t>
      </w:r>
    </w:p>
    <w:p w:rsidR="00182E77" w:rsidRDefault="00182E77" w:rsidP="00182E77">
      <w:pPr>
        <w:pBdr>
          <w:left w:val="nil"/>
        </w:pBdr>
        <w:spacing w:line="360" w:lineRule="auto"/>
        <w:rPr>
          <w:rFonts w:ascii="Times Roman" w:eastAsia="Times Roman" w:hAnsi="Times Roman" w:cs="Times Roman"/>
        </w:rPr>
      </w:pPr>
      <w:r>
        <w:rPr>
          <w:rFonts w:ascii="Times Roman"/>
        </w:rPr>
        <w:t xml:space="preserve">Alle deelnemers konden zeer goed herkennen of het subject pijn leed. Tussen deelnemers van de rassen was geen significant verschil. Chinese deelnemers hadden hogere scores voor ongemakkelijkheid bij het zien van de prikkel </w:t>
      </w:r>
      <w:proofErr w:type="spellStart"/>
      <w:r>
        <w:rPr>
          <w:rFonts w:hAnsi="Times Roman"/>
        </w:rPr>
        <w:t>é</w:t>
      </w:r>
      <w:r>
        <w:rPr>
          <w:rFonts w:ascii="Times Roman"/>
        </w:rPr>
        <w:t>n</w:t>
      </w:r>
      <w:proofErr w:type="spellEnd"/>
      <w:r>
        <w:rPr>
          <w:rFonts w:ascii="Times Roman"/>
        </w:rPr>
        <w:t xml:space="preserve"> voor pijnintensiteit dan </w:t>
      </w:r>
      <w:proofErr w:type="spellStart"/>
      <w:r>
        <w:rPr>
          <w:rFonts w:ascii="Times Roman"/>
        </w:rPr>
        <w:t>Kaukasische</w:t>
      </w:r>
      <w:proofErr w:type="spellEnd"/>
      <w:r>
        <w:rPr>
          <w:rFonts w:ascii="Times Roman"/>
        </w:rPr>
        <w:t xml:space="preserve"> deelnemers, maar was onafhankelijk van raciale </w:t>
      </w:r>
      <w:proofErr w:type="spellStart"/>
      <w:r>
        <w:rPr>
          <w:rFonts w:ascii="Times Roman"/>
        </w:rPr>
        <w:t>in-group</w:t>
      </w:r>
      <w:proofErr w:type="spellEnd"/>
      <w:r>
        <w:rPr>
          <w:rFonts w:ascii="Times Roman"/>
        </w:rPr>
        <w:t xml:space="preserve"> </w:t>
      </w:r>
      <w:proofErr w:type="spellStart"/>
      <w:r>
        <w:rPr>
          <w:rFonts w:ascii="Times Roman"/>
        </w:rPr>
        <w:t>out-group</w:t>
      </w:r>
      <w:proofErr w:type="spellEnd"/>
      <w:r>
        <w:rPr>
          <w:rFonts w:ascii="Times Roman"/>
        </w:rPr>
        <w:t xml:space="preserve"> relatie. </w:t>
      </w:r>
    </w:p>
    <w:p w:rsidR="00182E77" w:rsidRDefault="00182E77" w:rsidP="00182E77">
      <w:pPr>
        <w:pBdr>
          <w:left w:val="nil"/>
        </w:pBdr>
        <w:spacing w:line="360" w:lineRule="auto"/>
        <w:rPr>
          <w:rFonts w:ascii="Times Roman" w:eastAsia="Times Roman" w:hAnsi="Times Roman" w:cs="Times Roman"/>
        </w:rPr>
      </w:pPr>
      <w:r>
        <w:rPr>
          <w:rFonts w:ascii="Times Roman"/>
        </w:rPr>
        <w:t xml:space="preserve">ACC activiteit was hoger bij pijnlijke stimulatie dan bij niet-pijnlijke stimulatie, </w:t>
      </w:r>
      <w:proofErr w:type="spellStart"/>
      <w:r>
        <w:rPr>
          <w:rFonts w:ascii="Times Roman"/>
        </w:rPr>
        <w:t>in-group</w:t>
      </w:r>
      <w:proofErr w:type="spellEnd"/>
      <w:r>
        <w:rPr>
          <w:rFonts w:ascii="Times Roman"/>
        </w:rPr>
        <w:t xml:space="preserve"> </w:t>
      </w:r>
      <w:proofErr w:type="spellStart"/>
      <w:r>
        <w:rPr>
          <w:rFonts w:ascii="Times Roman"/>
        </w:rPr>
        <w:t>membership</w:t>
      </w:r>
      <w:proofErr w:type="spellEnd"/>
      <w:r>
        <w:rPr>
          <w:rFonts w:ascii="Times Roman"/>
        </w:rPr>
        <w:t xml:space="preserve"> gaf een significant hogere ACC respons dan </w:t>
      </w:r>
      <w:proofErr w:type="spellStart"/>
      <w:r>
        <w:rPr>
          <w:rFonts w:ascii="Times Roman"/>
        </w:rPr>
        <w:t>out-group</w:t>
      </w:r>
      <w:proofErr w:type="spellEnd"/>
      <w:r>
        <w:rPr>
          <w:rFonts w:ascii="Times Roman"/>
        </w:rPr>
        <w:t xml:space="preserve"> </w:t>
      </w:r>
      <w:proofErr w:type="spellStart"/>
      <w:r>
        <w:rPr>
          <w:rFonts w:ascii="Times Roman"/>
        </w:rPr>
        <w:t>membership</w:t>
      </w:r>
      <w:proofErr w:type="spellEnd"/>
      <w:r>
        <w:rPr>
          <w:rFonts w:ascii="Times Roman"/>
        </w:rPr>
        <w:t xml:space="preserve">. Geen significant verschil in </w:t>
      </w:r>
      <w:proofErr w:type="spellStart"/>
      <w:r>
        <w:rPr>
          <w:rFonts w:ascii="Times Roman"/>
        </w:rPr>
        <w:t>empathische</w:t>
      </w:r>
      <w:proofErr w:type="spellEnd"/>
      <w:r>
        <w:rPr>
          <w:rFonts w:ascii="Times Roman"/>
        </w:rPr>
        <w:t xml:space="preserve"> ACC respons was meetbaar tussen </w:t>
      </w:r>
      <w:proofErr w:type="spellStart"/>
      <w:r>
        <w:rPr>
          <w:rFonts w:ascii="Times Roman"/>
        </w:rPr>
        <w:t>Kaukasische</w:t>
      </w:r>
      <w:proofErr w:type="spellEnd"/>
      <w:r>
        <w:rPr>
          <w:rFonts w:ascii="Times Roman"/>
        </w:rPr>
        <w:t xml:space="preserve"> en Chinese deelnemers. Het zien van pijnlijke stimulatie zorgde voor een verhoogde respons in de linker frontale cortex, welke niet afhankelijk was van raciale groepsverbanden. Deze respons in de linker frontale cortex was hoger bij </w:t>
      </w:r>
      <w:proofErr w:type="spellStart"/>
      <w:r>
        <w:rPr>
          <w:rFonts w:ascii="Times Roman"/>
        </w:rPr>
        <w:t>Kaukasische</w:t>
      </w:r>
      <w:proofErr w:type="spellEnd"/>
      <w:r>
        <w:rPr>
          <w:rFonts w:ascii="Times Roman"/>
        </w:rPr>
        <w:t xml:space="preserve"> dan bij Chinese deelnemers.</w:t>
      </w:r>
    </w:p>
    <w:p w:rsidR="00182E77" w:rsidRDefault="00182E77" w:rsidP="00182E77">
      <w:pPr>
        <w:pBdr>
          <w:left w:val="nil"/>
        </w:pBdr>
        <w:spacing w:line="360" w:lineRule="auto"/>
        <w:rPr>
          <w:b/>
          <w:bCs/>
        </w:rPr>
      </w:pPr>
    </w:p>
    <w:p w:rsidR="00182E77" w:rsidRDefault="00182E77" w:rsidP="00182E77">
      <w:pPr>
        <w:pBdr>
          <w:left w:val="nil"/>
        </w:pBdr>
        <w:spacing w:line="360" w:lineRule="auto"/>
        <w:rPr>
          <w:b/>
          <w:bCs/>
        </w:rPr>
      </w:pPr>
      <w:r>
        <w:rPr>
          <w:b/>
          <w:bCs/>
        </w:rPr>
        <w:t>Discussie</w:t>
      </w:r>
    </w:p>
    <w:p w:rsidR="00DD0CFA" w:rsidRDefault="00182E77" w:rsidP="00182E77">
      <w:pPr>
        <w:pBdr>
          <w:left w:val="nil"/>
        </w:pBdr>
        <w:spacing w:line="360" w:lineRule="auto"/>
        <w:rPr>
          <w:rFonts w:ascii="Times Roman"/>
        </w:rPr>
      </w:pPr>
      <w:r>
        <w:rPr>
          <w:rFonts w:ascii="Times Roman"/>
        </w:rPr>
        <w:t>Het zien van een subject dat pijn lijdt leidt tot neurale respons. Dit komt overeen met eerdere observaties waarin het zien van pijn tot ACC/</w:t>
      </w:r>
      <w:proofErr w:type="spellStart"/>
      <w:r>
        <w:rPr>
          <w:rFonts w:ascii="Times Roman"/>
        </w:rPr>
        <w:t>insula-activatie</w:t>
      </w:r>
      <w:proofErr w:type="spellEnd"/>
      <w:r>
        <w:rPr>
          <w:rFonts w:ascii="Times Roman"/>
        </w:rPr>
        <w:t xml:space="preserve"> leidde. De sterkte van deze respons is afhankelijk van </w:t>
      </w:r>
      <w:proofErr w:type="spellStart"/>
      <w:r>
        <w:rPr>
          <w:rFonts w:ascii="Times Roman"/>
        </w:rPr>
        <w:t>in-group</w:t>
      </w:r>
      <w:proofErr w:type="spellEnd"/>
      <w:r>
        <w:rPr>
          <w:rFonts w:ascii="Times Roman"/>
        </w:rPr>
        <w:t xml:space="preserve"> </w:t>
      </w:r>
      <w:proofErr w:type="spellStart"/>
      <w:r>
        <w:rPr>
          <w:rFonts w:ascii="Times Roman"/>
        </w:rPr>
        <w:t>out-group</w:t>
      </w:r>
      <w:proofErr w:type="spellEnd"/>
      <w:r>
        <w:rPr>
          <w:rFonts w:ascii="Times Roman"/>
        </w:rPr>
        <w:t xml:space="preserve"> </w:t>
      </w:r>
      <w:proofErr w:type="spellStart"/>
      <w:r>
        <w:rPr>
          <w:rFonts w:ascii="Times Roman"/>
        </w:rPr>
        <w:t>membership</w:t>
      </w:r>
      <w:proofErr w:type="spellEnd"/>
      <w:r>
        <w:rPr>
          <w:rFonts w:ascii="Times Roman"/>
        </w:rPr>
        <w:t xml:space="preserve">, waarbij de respons sterker is als deelnemer en subject tot de zelfde raciale groep behoren, en deze sterkere neurale respons blijkt onafhankelijk van ras. Deze resultaten komen overeen met het onderzoek waarin blanke deelnemers aangaven dat blanke verdachten een minder zware straf zouden verdienen dan zwarte verdachten. Uit de ingevulde vragenlijsten kwam geen verschil in empathie tussen </w:t>
      </w:r>
      <w:proofErr w:type="spellStart"/>
      <w:r>
        <w:rPr>
          <w:rFonts w:ascii="Times Roman"/>
        </w:rPr>
        <w:t>in-group</w:t>
      </w:r>
      <w:proofErr w:type="spellEnd"/>
      <w:r>
        <w:rPr>
          <w:rFonts w:ascii="Times Roman"/>
        </w:rPr>
        <w:t xml:space="preserve"> of </w:t>
      </w:r>
      <w:proofErr w:type="spellStart"/>
      <w:r>
        <w:rPr>
          <w:rFonts w:ascii="Times Roman"/>
        </w:rPr>
        <w:t>out-group</w:t>
      </w:r>
      <w:proofErr w:type="spellEnd"/>
      <w:r>
        <w:rPr>
          <w:rFonts w:ascii="Times Roman"/>
        </w:rPr>
        <w:t xml:space="preserve"> </w:t>
      </w:r>
      <w:proofErr w:type="spellStart"/>
      <w:r>
        <w:rPr>
          <w:rFonts w:ascii="Times Roman"/>
        </w:rPr>
        <w:t>membership</w:t>
      </w:r>
      <w:proofErr w:type="spellEnd"/>
      <w:r>
        <w:rPr>
          <w:rFonts w:ascii="Times Roman"/>
        </w:rPr>
        <w:t xml:space="preserve"> naar voren. Onbewuste neurale respons en bewuste subjectieve respons spreken elkaar dus tegen. Hieruit kan worden geconcludeerd dat het delen van raciale groep </w:t>
      </w:r>
      <w:r w:rsidR="0073594D">
        <w:rPr>
          <w:rFonts w:ascii="Times Roman"/>
        </w:rPr>
        <w:t xml:space="preserve">de </w:t>
      </w:r>
      <w:proofErr w:type="spellStart"/>
      <w:r w:rsidR="0073594D">
        <w:rPr>
          <w:rFonts w:ascii="Times Roman"/>
        </w:rPr>
        <w:t>empathische</w:t>
      </w:r>
      <w:proofErr w:type="spellEnd"/>
      <w:r w:rsidR="0073594D">
        <w:rPr>
          <w:rFonts w:ascii="Times Roman"/>
        </w:rPr>
        <w:t xml:space="preserve"> neurale component verste</w:t>
      </w:r>
      <w:r w:rsidR="00DD0CFA">
        <w:rPr>
          <w:rFonts w:ascii="Times Roman"/>
        </w:rPr>
        <w:t>rkt maar dat dit niet tot uiting wordt gebracht in bewuste actie.</w:t>
      </w:r>
    </w:p>
    <w:p w:rsidR="00182E77" w:rsidRDefault="00182E77" w:rsidP="00182E77">
      <w:pPr>
        <w:pBdr>
          <w:left w:val="nil"/>
        </w:pBdr>
        <w:spacing w:line="360" w:lineRule="auto"/>
        <w:rPr>
          <w:rFonts w:ascii="Times Roman"/>
        </w:rPr>
      </w:pPr>
    </w:p>
    <w:p w:rsidR="00182E77" w:rsidRDefault="00182E77" w:rsidP="00182E77">
      <w:pPr>
        <w:pBdr>
          <w:left w:val="nil"/>
        </w:pBdr>
        <w:spacing w:line="360" w:lineRule="auto"/>
      </w:pPr>
      <w:r>
        <w:rPr>
          <w:rFonts w:ascii="Times Roman"/>
        </w:rPr>
        <w:t xml:space="preserve">De in dit onderzoek gevonden resultaten bieden perspectief wat betreft het begrip van sociaal gedrag van mensen met verschillend ras tegenover mensen met hetzelfde ras. Hierdoor kan beter op situaties zoals in een rechtbank worden geanticipeerd om raciale </w:t>
      </w:r>
      <w:proofErr w:type="spellStart"/>
      <w:r>
        <w:rPr>
          <w:rFonts w:ascii="Times Roman"/>
        </w:rPr>
        <w:t>empathische</w:t>
      </w:r>
      <w:proofErr w:type="spellEnd"/>
      <w:r>
        <w:rPr>
          <w:rFonts w:ascii="Times Roman"/>
        </w:rPr>
        <w:t xml:space="preserve"> vooroordelen te voorkomen.</w:t>
      </w:r>
    </w:p>
    <w:p w:rsidR="00182E77" w:rsidRDefault="00182E77" w:rsidP="00182E77">
      <w:pPr>
        <w:pBdr>
          <w:left w:val="nil"/>
        </w:pBdr>
        <w:spacing w:line="360" w:lineRule="auto"/>
      </w:pPr>
      <w:r>
        <w:rPr>
          <w:rFonts w:ascii="Times Roman"/>
        </w:rPr>
        <w:t xml:space="preserve">Onderzoek in de toekomst kan zich richten op het verschil in bewuste en onbewuste </w:t>
      </w:r>
      <w:proofErr w:type="spellStart"/>
      <w:r>
        <w:rPr>
          <w:rFonts w:ascii="Times Roman"/>
        </w:rPr>
        <w:t>empathische</w:t>
      </w:r>
      <w:proofErr w:type="spellEnd"/>
      <w:r>
        <w:rPr>
          <w:rFonts w:ascii="Times Roman"/>
        </w:rPr>
        <w:t xml:space="preserve"> respons, om te achterhalen welk proces verantwoordelijk is voor de elkaar tegensprekende resultaten. Tevens zou de bewuste en onbewuste respons in </w:t>
      </w:r>
      <w:proofErr w:type="spellStart"/>
      <w:r>
        <w:rPr>
          <w:rFonts w:ascii="Times Roman"/>
        </w:rPr>
        <w:t>Afro-Amerikaanse</w:t>
      </w:r>
      <w:proofErr w:type="spellEnd"/>
      <w:r>
        <w:rPr>
          <w:rFonts w:ascii="Times Roman"/>
        </w:rPr>
        <w:t xml:space="preserve"> en </w:t>
      </w:r>
      <w:proofErr w:type="spellStart"/>
      <w:r>
        <w:rPr>
          <w:rFonts w:ascii="Times Roman"/>
        </w:rPr>
        <w:t>Latijns-Amerikaanse</w:t>
      </w:r>
      <w:proofErr w:type="spellEnd"/>
      <w:r>
        <w:rPr>
          <w:rFonts w:ascii="Times Roman"/>
        </w:rPr>
        <w:t xml:space="preserve"> mensen onderzocht kunnen worden.</w:t>
      </w:r>
    </w:p>
    <w:p w:rsidR="00182E77" w:rsidRPr="00C16C8B" w:rsidRDefault="00182E77" w:rsidP="00182E77">
      <w:pPr>
        <w:pBdr>
          <w:left w:val="nil"/>
        </w:pBdr>
        <w:spacing w:line="360" w:lineRule="auto"/>
        <w:rPr>
          <w:rFonts w:ascii="Times Roman"/>
        </w:rPr>
      </w:pPr>
      <w:r>
        <w:rPr>
          <w:rFonts w:ascii="Times Roman"/>
        </w:rPr>
        <w:t xml:space="preserve">Samenvattend, mensen van de twee onderzochte rassen hebben een hogere neurale respons in de ACC en </w:t>
      </w:r>
      <w:proofErr w:type="spellStart"/>
      <w:r>
        <w:rPr>
          <w:rFonts w:ascii="Times Roman"/>
        </w:rPr>
        <w:t>insula</w:t>
      </w:r>
      <w:proofErr w:type="spellEnd"/>
      <w:r>
        <w:rPr>
          <w:rFonts w:ascii="Times Roman"/>
        </w:rPr>
        <w:t xml:space="preserve"> bij het zien </w:t>
      </w:r>
      <w:proofErr w:type="spellStart"/>
      <w:r>
        <w:rPr>
          <w:rFonts w:ascii="Times Roman"/>
        </w:rPr>
        <w:t>in-group</w:t>
      </w:r>
      <w:proofErr w:type="spellEnd"/>
      <w:r>
        <w:rPr>
          <w:rFonts w:ascii="Times Roman"/>
        </w:rPr>
        <w:t xml:space="preserve"> mensen die pijn lijden dan bij </w:t>
      </w:r>
      <w:proofErr w:type="spellStart"/>
      <w:r>
        <w:rPr>
          <w:rFonts w:ascii="Times Roman"/>
        </w:rPr>
        <w:t>out-group</w:t>
      </w:r>
      <w:proofErr w:type="spellEnd"/>
      <w:r>
        <w:rPr>
          <w:rFonts w:ascii="Times Roman"/>
        </w:rPr>
        <w:t xml:space="preserve"> mensen die pijn lijden. Echter de subjectieve empathische respons is voor beide gevallen hetzelfde, wat duidt op een actieve modulatie van de onbewuste neurale respons. </w:t>
      </w:r>
    </w:p>
    <w:p w:rsidR="001C300D" w:rsidRDefault="001C300D" w:rsidP="00FC5395">
      <w:pPr>
        <w:pBdr>
          <w:left w:val="nil"/>
        </w:pBdr>
        <w:spacing w:line="360" w:lineRule="auto"/>
        <w:rPr>
          <w:b/>
          <w:bCs/>
        </w:rPr>
      </w:pPr>
    </w:p>
    <w:p w:rsidR="001C300D" w:rsidRDefault="001C300D" w:rsidP="00FC5395">
      <w:pPr>
        <w:pBdr>
          <w:left w:val="nil"/>
        </w:pBdr>
        <w:spacing w:line="360" w:lineRule="auto"/>
        <w:rPr>
          <w:b/>
          <w:bCs/>
        </w:rPr>
      </w:pPr>
      <w:r>
        <w:rPr>
          <w:b/>
          <w:bCs/>
        </w:rPr>
        <w:t>Literatuurlijst</w:t>
      </w:r>
    </w:p>
    <w:p w:rsidR="001C300D" w:rsidRDefault="001C300D" w:rsidP="00FC5395">
      <w:pPr>
        <w:pBdr>
          <w:left w:val="nil"/>
        </w:pBdr>
        <w:spacing w:line="360" w:lineRule="auto"/>
      </w:pPr>
      <w:proofErr w:type="spellStart"/>
      <w:r>
        <w:rPr>
          <w:rFonts w:ascii="Times Roman"/>
        </w:rPr>
        <w:t>Xu</w:t>
      </w:r>
      <w:proofErr w:type="spellEnd"/>
      <w:r>
        <w:rPr>
          <w:rFonts w:ascii="Times Roman"/>
        </w:rPr>
        <w:t xml:space="preserve">, X., </w:t>
      </w:r>
      <w:proofErr w:type="spellStart"/>
      <w:r>
        <w:rPr>
          <w:rFonts w:ascii="Times Roman"/>
        </w:rPr>
        <w:t>Zuo</w:t>
      </w:r>
      <w:proofErr w:type="spellEnd"/>
      <w:r>
        <w:rPr>
          <w:rFonts w:ascii="Times Roman"/>
        </w:rPr>
        <w:t xml:space="preserve">, X., Wang, X., &amp; Han, S. (2009). Do </w:t>
      </w:r>
      <w:proofErr w:type="spellStart"/>
      <w:r>
        <w:rPr>
          <w:rFonts w:ascii="Times Roman"/>
        </w:rPr>
        <w:t>you</w:t>
      </w:r>
      <w:proofErr w:type="spellEnd"/>
      <w:r>
        <w:rPr>
          <w:rFonts w:ascii="Times Roman"/>
        </w:rPr>
        <w:t xml:space="preserve"> </w:t>
      </w:r>
      <w:proofErr w:type="spellStart"/>
      <w:r>
        <w:rPr>
          <w:rFonts w:ascii="Times Roman"/>
        </w:rPr>
        <w:t>feel</w:t>
      </w:r>
      <w:proofErr w:type="spellEnd"/>
      <w:r>
        <w:rPr>
          <w:rFonts w:ascii="Times Roman"/>
        </w:rPr>
        <w:t xml:space="preserve"> </w:t>
      </w:r>
      <w:proofErr w:type="spellStart"/>
      <w:r>
        <w:rPr>
          <w:rFonts w:ascii="Times Roman"/>
        </w:rPr>
        <w:t>my</w:t>
      </w:r>
      <w:proofErr w:type="spellEnd"/>
      <w:r>
        <w:rPr>
          <w:rFonts w:ascii="Times Roman"/>
        </w:rPr>
        <w:t xml:space="preserve"> pain? </w:t>
      </w:r>
      <w:proofErr w:type="spellStart"/>
      <w:r>
        <w:rPr>
          <w:rFonts w:ascii="Times Roman"/>
        </w:rPr>
        <w:t>Racial</w:t>
      </w:r>
      <w:proofErr w:type="spellEnd"/>
      <w:r>
        <w:rPr>
          <w:rFonts w:ascii="Times Roman"/>
        </w:rPr>
        <w:t xml:space="preserve"> </w:t>
      </w:r>
      <w:proofErr w:type="spellStart"/>
      <w:r>
        <w:rPr>
          <w:rFonts w:ascii="Times Roman"/>
        </w:rPr>
        <w:t>group</w:t>
      </w:r>
      <w:proofErr w:type="spellEnd"/>
    </w:p>
    <w:p w:rsidR="001C300D" w:rsidRDefault="001C300D" w:rsidP="00FC5395">
      <w:pPr>
        <w:pBdr>
          <w:left w:val="nil"/>
        </w:pBdr>
        <w:spacing w:line="360" w:lineRule="auto"/>
        <w:rPr>
          <w:b/>
          <w:bCs/>
        </w:rPr>
      </w:pPr>
      <w:proofErr w:type="spellStart"/>
      <w:r>
        <w:rPr>
          <w:rFonts w:ascii="Times Roman"/>
        </w:rPr>
        <w:t>membership</w:t>
      </w:r>
      <w:proofErr w:type="spellEnd"/>
      <w:r>
        <w:rPr>
          <w:rFonts w:ascii="Times Roman"/>
        </w:rPr>
        <w:t xml:space="preserve"> </w:t>
      </w:r>
      <w:proofErr w:type="spellStart"/>
      <w:r>
        <w:rPr>
          <w:rFonts w:ascii="Times Roman"/>
        </w:rPr>
        <w:t>modulates</w:t>
      </w:r>
      <w:proofErr w:type="spellEnd"/>
      <w:r>
        <w:rPr>
          <w:rFonts w:ascii="Times Roman"/>
        </w:rPr>
        <w:t xml:space="preserve"> </w:t>
      </w:r>
      <w:proofErr w:type="spellStart"/>
      <w:r>
        <w:rPr>
          <w:rFonts w:ascii="Times Roman"/>
        </w:rPr>
        <w:t>empathic</w:t>
      </w:r>
      <w:proofErr w:type="spellEnd"/>
      <w:r>
        <w:rPr>
          <w:rFonts w:ascii="Times Roman"/>
        </w:rPr>
        <w:t xml:space="preserve"> </w:t>
      </w:r>
      <w:proofErr w:type="spellStart"/>
      <w:r>
        <w:rPr>
          <w:rFonts w:ascii="Times Roman"/>
        </w:rPr>
        <w:t>neural</w:t>
      </w:r>
      <w:proofErr w:type="spellEnd"/>
      <w:r>
        <w:rPr>
          <w:rFonts w:ascii="Times Roman"/>
        </w:rPr>
        <w:t xml:space="preserve"> </w:t>
      </w:r>
      <w:proofErr w:type="spellStart"/>
      <w:r>
        <w:rPr>
          <w:rFonts w:ascii="Times Roman"/>
        </w:rPr>
        <w:t>responses</w:t>
      </w:r>
      <w:proofErr w:type="spellEnd"/>
      <w:r>
        <w:rPr>
          <w:rFonts w:ascii="Times Roman"/>
        </w:rPr>
        <w:t xml:space="preserve">. The Journal of </w:t>
      </w:r>
      <w:proofErr w:type="spellStart"/>
      <w:r>
        <w:rPr>
          <w:rFonts w:ascii="Times Roman"/>
        </w:rPr>
        <w:t>Neuroscience</w:t>
      </w:r>
      <w:proofErr w:type="spellEnd"/>
      <w:r>
        <w:rPr>
          <w:rFonts w:ascii="Times Roman"/>
        </w:rPr>
        <w:t>, 29, 8525</w:t>
      </w:r>
      <w:r>
        <w:rPr>
          <w:rFonts w:ascii="American Typewriter" w:hAnsi="American Typewriter" w:cs="American Typewriter"/>
        </w:rPr>
        <w:t>‐</w:t>
      </w:r>
      <w:r>
        <w:rPr>
          <w:rFonts w:ascii="Times Roman"/>
        </w:rPr>
        <w:t>8529.</w:t>
      </w:r>
    </w:p>
    <w:p w:rsidR="00B65C76" w:rsidRDefault="00B65C76" w:rsidP="00FC5395">
      <w:pPr>
        <w:pBdr>
          <w:left w:val="nil"/>
        </w:pBdr>
        <w:spacing w:line="360" w:lineRule="auto"/>
        <w:rPr>
          <w:b/>
          <w:bCs/>
        </w:rPr>
      </w:pPr>
    </w:p>
    <w:p w:rsidR="00B65C76" w:rsidRDefault="00B65C76">
      <w:pPr>
        <w:spacing w:line="360" w:lineRule="auto"/>
        <w:sectPr w:rsidR="00B65C76">
          <w:footerReference w:type="default" r:id="rId4"/>
          <w:pgSz w:w="11900" w:h="16840"/>
          <w:pgMar w:top="1440" w:right="1440" w:bottom="1440" w:left="1440" w:header="720" w:footer="720" w:gutter="0"/>
        </w:sectPr>
      </w:pPr>
    </w:p>
    <w:p w:rsidR="00B65C76" w:rsidRDefault="001C300D">
      <w:pPr>
        <w:rPr>
          <w:b/>
          <w:bCs/>
        </w:rPr>
      </w:pPr>
      <w:proofErr w:type="spellStart"/>
      <w:r>
        <w:rPr>
          <w:b/>
          <w:bCs/>
        </w:rPr>
        <w:t>Zelfbeoordelingsformulier</w:t>
      </w:r>
      <w:proofErr w:type="spellEnd"/>
      <w:r>
        <w:rPr>
          <w:b/>
          <w:bCs/>
        </w:rPr>
        <w:t xml:space="preserve"> onderzoeksbeschrijving</w:t>
      </w:r>
    </w:p>
    <w:p w:rsidR="00B65C76" w:rsidRDefault="001C300D">
      <w:pPr>
        <w:rPr>
          <w:i/>
          <w:iCs/>
          <w:sz w:val="16"/>
          <w:szCs w:val="16"/>
        </w:rPr>
      </w:pPr>
      <w:r>
        <w:rPr>
          <w:i/>
          <w:iCs/>
          <w:sz w:val="16"/>
          <w:szCs w:val="16"/>
        </w:rPr>
        <w:t xml:space="preserve">Het invullen van de zelfbeoordeling geeft je inzicht op welke punten het verslag later beoordeeld wordt. Ook informeert het de docent waar jij zelf de sterke en zwakke punten ziet in dit verslag. Het invullen van de zelfbeoordeling bij een eindversie geeft je inzicht in hoeverre  je eigen beoordeling overeenstemt met die van de docent. </w:t>
      </w:r>
    </w:p>
    <w:p w:rsidR="00B65C76" w:rsidRDefault="00B65C76">
      <w:pPr>
        <w:rPr>
          <w:i/>
          <w:iCs/>
          <w:sz w:val="16"/>
          <w:szCs w:val="16"/>
        </w:rPr>
      </w:pPr>
    </w:p>
    <w:p w:rsidR="00B65C76" w:rsidRDefault="001C300D">
      <w:pPr>
        <w:rPr>
          <w:sz w:val="16"/>
          <w:szCs w:val="16"/>
        </w:rPr>
      </w:pPr>
      <w:r>
        <w:rPr>
          <w:i/>
          <w:iCs/>
          <w:sz w:val="16"/>
          <w:szCs w:val="16"/>
        </w:rPr>
        <w:t>Instructie:</w:t>
      </w:r>
      <w:r>
        <w:rPr>
          <w:sz w:val="16"/>
          <w:szCs w:val="16"/>
        </w:rPr>
        <w:t xml:space="preserve"> </w:t>
      </w:r>
      <w:r>
        <w:rPr>
          <w:sz w:val="16"/>
          <w:szCs w:val="16"/>
          <w:shd w:val="clear" w:color="auto" w:fill="FFFF00"/>
        </w:rPr>
        <w:t>Markeer</w:t>
      </w:r>
      <w:r>
        <w:rPr>
          <w:sz w:val="16"/>
          <w:szCs w:val="16"/>
        </w:rPr>
        <w:t xml:space="preserve"> voor elk onderdeel welke beoordeling van toepassing is (beginnend, in ontwikkeling, ruim voldoende of uitmuntend). </w:t>
      </w:r>
    </w:p>
    <w:p w:rsidR="00B65C76" w:rsidRDefault="001C300D">
      <w:pPr>
        <w:pStyle w:val="CommentText"/>
        <w:rPr>
          <w:sz w:val="16"/>
          <w:szCs w:val="16"/>
        </w:rPr>
      </w:pPr>
      <w:r>
        <w:rPr>
          <w:sz w:val="16"/>
          <w:szCs w:val="16"/>
        </w:rPr>
        <w:t xml:space="preserve">Tip: begin bij inhoudelijke samenhang. </w:t>
      </w:r>
    </w:p>
    <w:tbl>
      <w:tblPr>
        <w:tblStyle w:val="TableNormal"/>
        <w:tblW w:w="1591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675"/>
        <w:gridCol w:w="3543"/>
        <w:gridCol w:w="2923"/>
        <w:gridCol w:w="2924"/>
        <w:gridCol w:w="2924"/>
        <w:gridCol w:w="2926"/>
      </w:tblGrid>
      <w:tr w:rsidR="00B65C76">
        <w:tblPrEx>
          <w:tblCellMar>
            <w:top w:w="0" w:type="dxa"/>
            <w:left w:w="0" w:type="dxa"/>
            <w:bottom w:w="0" w:type="dxa"/>
            <w:right w:w="0" w:type="dxa"/>
          </w:tblCellMar>
        </w:tblPrEx>
        <w:trPr>
          <w:trHeight w:val="500"/>
        </w:trPr>
        <w:tc>
          <w:tcPr>
            <w:tcW w:w="67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5C76" w:rsidRDefault="001C300D">
            <w:proofErr w:type="spellStart"/>
            <w:r>
              <w:rPr>
                <w:b/>
                <w:bCs/>
                <w:sz w:val="14"/>
                <w:szCs w:val="14"/>
                <w:lang w:val="en-US"/>
              </w:rPr>
              <w:t>Gewicht</w:t>
            </w:r>
            <w:proofErr w:type="spellEnd"/>
          </w:p>
        </w:tc>
        <w:tc>
          <w:tcPr>
            <w:tcW w:w="3543"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65C76" w:rsidRDefault="001C300D">
            <w:pPr>
              <w:jc w:val="center"/>
              <w:rPr>
                <w:b/>
                <w:bCs/>
                <w:sz w:val="14"/>
                <w:szCs w:val="14"/>
              </w:rPr>
            </w:pPr>
            <w:r>
              <w:rPr>
                <w:b/>
                <w:bCs/>
                <w:sz w:val="14"/>
                <w:szCs w:val="14"/>
              </w:rPr>
              <w:t>Onderdeel</w:t>
            </w:r>
          </w:p>
          <w:p w:rsidR="00B65C76" w:rsidRDefault="001C300D">
            <w:pPr>
              <w:jc w:val="center"/>
            </w:pPr>
            <w:r>
              <w:rPr>
                <w:sz w:val="14"/>
                <w:szCs w:val="14"/>
              </w:rPr>
              <w:t>(bij lijsten: markeer wat van toepassing is)</w:t>
            </w:r>
          </w:p>
        </w:tc>
        <w:tc>
          <w:tcPr>
            <w:tcW w:w="2923"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65C76" w:rsidRDefault="001C300D">
            <w:pPr>
              <w:jc w:val="center"/>
              <w:rPr>
                <w:b/>
                <w:bCs/>
                <w:sz w:val="14"/>
                <w:szCs w:val="14"/>
                <w:lang w:val="en-US"/>
              </w:rPr>
            </w:pPr>
            <w:proofErr w:type="spellStart"/>
            <w:r>
              <w:rPr>
                <w:b/>
                <w:bCs/>
                <w:sz w:val="14"/>
                <w:szCs w:val="14"/>
                <w:lang w:val="en-US"/>
              </w:rPr>
              <w:t>Beginnend</w:t>
            </w:r>
            <w:proofErr w:type="spellEnd"/>
          </w:p>
        </w:tc>
        <w:tc>
          <w:tcPr>
            <w:tcW w:w="2924"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65C76" w:rsidRDefault="001C300D">
            <w:pPr>
              <w:jc w:val="center"/>
              <w:rPr>
                <w:b/>
                <w:bCs/>
                <w:sz w:val="14"/>
                <w:szCs w:val="14"/>
                <w:lang w:val="en-US"/>
              </w:rPr>
            </w:pPr>
            <w:r>
              <w:rPr>
                <w:b/>
                <w:bCs/>
                <w:sz w:val="14"/>
                <w:szCs w:val="14"/>
                <w:lang w:val="en-US"/>
              </w:rPr>
              <w:t xml:space="preserve">In </w:t>
            </w:r>
            <w:proofErr w:type="spellStart"/>
            <w:r>
              <w:rPr>
                <w:b/>
                <w:bCs/>
                <w:sz w:val="14"/>
                <w:szCs w:val="14"/>
                <w:lang w:val="en-US"/>
              </w:rPr>
              <w:t>ontwikkeling</w:t>
            </w:r>
            <w:proofErr w:type="spellEnd"/>
          </w:p>
        </w:tc>
        <w:tc>
          <w:tcPr>
            <w:tcW w:w="2924"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65C76" w:rsidRDefault="001C300D">
            <w:pPr>
              <w:jc w:val="center"/>
              <w:rPr>
                <w:b/>
                <w:bCs/>
                <w:sz w:val="14"/>
                <w:szCs w:val="14"/>
                <w:lang w:val="en-US"/>
              </w:rPr>
            </w:pPr>
            <w:proofErr w:type="spellStart"/>
            <w:r>
              <w:rPr>
                <w:b/>
                <w:bCs/>
                <w:sz w:val="14"/>
                <w:szCs w:val="14"/>
                <w:lang w:val="en-US"/>
              </w:rPr>
              <w:t>Ruim</w:t>
            </w:r>
            <w:proofErr w:type="spellEnd"/>
            <w:r>
              <w:rPr>
                <w:b/>
                <w:bCs/>
                <w:sz w:val="14"/>
                <w:szCs w:val="14"/>
                <w:lang w:val="en-US"/>
              </w:rPr>
              <w:t xml:space="preserve"> </w:t>
            </w:r>
            <w:proofErr w:type="spellStart"/>
            <w:r>
              <w:rPr>
                <w:b/>
                <w:bCs/>
                <w:sz w:val="14"/>
                <w:szCs w:val="14"/>
                <w:lang w:val="en-US"/>
              </w:rPr>
              <w:t>voldoende</w:t>
            </w:r>
            <w:proofErr w:type="spellEnd"/>
          </w:p>
        </w:tc>
        <w:tc>
          <w:tcPr>
            <w:tcW w:w="292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65C76" w:rsidRDefault="001C300D">
            <w:pPr>
              <w:jc w:val="center"/>
              <w:rPr>
                <w:b/>
                <w:bCs/>
                <w:sz w:val="14"/>
                <w:szCs w:val="14"/>
                <w:lang w:val="en-US"/>
              </w:rPr>
            </w:pPr>
            <w:proofErr w:type="spellStart"/>
            <w:r>
              <w:rPr>
                <w:b/>
                <w:bCs/>
                <w:sz w:val="14"/>
                <w:szCs w:val="14"/>
                <w:lang w:val="en-US"/>
              </w:rPr>
              <w:t>Uitmuntend</w:t>
            </w:r>
            <w:proofErr w:type="spellEnd"/>
          </w:p>
        </w:tc>
      </w:tr>
      <w:tr w:rsidR="00B65C76">
        <w:tblPrEx>
          <w:tblCellMar>
            <w:top w:w="0" w:type="dxa"/>
            <w:left w:w="0" w:type="dxa"/>
            <w:bottom w:w="0" w:type="dxa"/>
            <w:right w:w="0" w:type="dxa"/>
          </w:tblCellMar>
        </w:tblPrEx>
        <w:trPr>
          <w:trHeight w:val="210"/>
        </w:trPr>
        <w:tc>
          <w:tcPr>
            <w:tcW w:w="15915" w:type="dxa"/>
            <w:gridSpan w:val="6"/>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jc w:val="center"/>
            </w:pPr>
            <w:proofErr w:type="spellStart"/>
            <w:r>
              <w:rPr>
                <w:b/>
                <w:bCs/>
                <w:sz w:val="16"/>
                <w:szCs w:val="16"/>
                <w:lang w:val="en-US"/>
              </w:rPr>
              <w:t>Inhoudelijke</w:t>
            </w:r>
            <w:proofErr w:type="spellEnd"/>
            <w:r>
              <w:rPr>
                <w:b/>
                <w:bCs/>
                <w:sz w:val="16"/>
                <w:szCs w:val="16"/>
                <w:lang w:val="en-US"/>
              </w:rPr>
              <w:t xml:space="preserve"> </w:t>
            </w:r>
            <w:proofErr w:type="spellStart"/>
            <w:r>
              <w:rPr>
                <w:b/>
                <w:bCs/>
                <w:sz w:val="16"/>
                <w:szCs w:val="16"/>
                <w:lang w:val="en-US"/>
              </w:rPr>
              <w:t>weergave</w:t>
            </w:r>
            <w:proofErr w:type="spellEnd"/>
          </w:p>
        </w:tc>
      </w:tr>
      <w:tr w:rsidR="00B65C76">
        <w:tblPrEx>
          <w:tblCellMar>
            <w:top w:w="0" w:type="dxa"/>
            <w:left w:w="0" w:type="dxa"/>
            <w:bottom w:w="0" w:type="dxa"/>
            <w:right w:w="0" w:type="dxa"/>
          </w:tblCellMar>
        </w:tblPrEx>
        <w:trPr>
          <w:trHeight w:val="161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1C300D">
            <w:pPr>
              <w:rPr>
                <w:sz w:val="16"/>
                <w:szCs w:val="16"/>
                <w:lang w:val="en-US"/>
              </w:rPr>
            </w:pPr>
            <w:r>
              <w:rPr>
                <w:sz w:val="16"/>
                <w:szCs w:val="16"/>
                <w:lang w:val="en-US"/>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jc w:val="both"/>
            </w:pPr>
            <w:proofErr w:type="spellStart"/>
            <w:r>
              <w:rPr>
                <w:b/>
                <w:bCs/>
                <w:spacing w:val="-1"/>
                <w:sz w:val="16"/>
                <w:szCs w:val="16"/>
                <w:lang w:val="en-US"/>
              </w:rPr>
              <w:t>Wetenschappelijke</w:t>
            </w:r>
            <w:proofErr w:type="spellEnd"/>
            <w:r>
              <w:rPr>
                <w:b/>
                <w:bCs/>
                <w:spacing w:val="-1"/>
                <w:sz w:val="16"/>
                <w:szCs w:val="16"/>
                <w:lang w:val="en-US"/>
              </w:rPr>
              <w:t xml:space="preserve"> </w:t>
            </w:r>
            <w:proofErr w:type="spellStart"/>
            <w:r>
              <w:rPr>
                <w:b/>
                <w:bCs/>
                <w:spacing w:val="-1"/>
                <w:sz w:val="16"/>
                <w:szCs w:val="16"/>
                <w:lang w:val="en-US"/>
              </w:rPr>
              <w:t>inhoud</w:t>
            </w:r>
            <w:proofErr w:type="spellEnd"/>
            <w:r>
              <w:rPr>
                <w:b/>
                <w:bCs/>
                <w:spacing w:val="-1"/>
                <w:sz w:val="16"/>
                <w:szCs w:val="16"/>
                <w:lang w:val="en-US"/>
              </w:rPr>
              <w:t xml:space="preserve"> IMRD</w:t>
            </w:r>
          </w:p>
        </w:tc>
        <w:tc>
          <w:tcPr>
            <w:tcW w:w="29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r>
              <w:rPr>
                <w:sz w:val="14"/>
                <w:szCs w:val="14"/>
              </w:rPr>
              <w:t>De gegeven informatie is in de inleiding/materiaal&amp;methode/resultaten/ discussie voor een klein gedeelte inhoudelijk correct.</w:t>
            </w:r>
          </w:p>
        </w:tc>
        <w:tc>
          <w:tcPr>
            <w:tcW w:w="29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r>
              <w:rPr>
                <w:sz w:val="14"/>
                <w:szCs w:val="14"/>
              </w:rPr>
              <w:t>De inleiding/materiaal&amp;methode/resultaten/ discussie worden inhoudelijk te weinig correct weergegeven.</w:t>
            </w:r>
          </w:p>
        </w:tc>
        <w:tc>
          <w:tcPr>
            <w:tcW w:w="29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rPr>
                <w:sz w:val="14"/>
                <w:szCs w:val="14"/>
              </w:rPr>
            </w:pPr>
            <w:r>
              <w:rPr>
                <w:sz w:val="14"/>
                <w:szCs w:val="14"/>
              </w:rPr>
              <w:t xml:space="preserve">De inleiding en/of de discussie worden inhoudelijk voldoende correct weergegeven. </w:t>
            </w:r>
          </w:p>
          <w:p w:rsidR="00B65C76" w:rsidRDefault="00B65C76">
            <w:pPr>
              <w:rPr>
                <w:sz w:val="14"/>
                <w:szCs w:val="14"/>
              </w:rPr>
            </w:pPr>
          </w:p>
          <w:p w:rsidR="00B65C76" w:rsidRDefault="001C300D">
            <w:pPr>
              <w:rPr>
                <w:sz w:val="14"/>
                <w:szCs w:val="14"/>
              </w:rPr>
            </w:pPr>
            <w:r>
              <w:rPr>
                <w:sz w:val="14"/>
                <w:szCs w:val="14"/>
              </w:rPr>
              <w:t>De materiaal&amp;methode en/of resultaten zijn voldoende repliceerbaar en verifieerbaar.</w:t>
            </w:r>
          </w:p>
        </w:tc>
        <w:tc>
          <w:tcPr>
            <w:tcW w:w="292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rPr>
                <w:sz w:val="14"/>
                <w:szCs w:val="14"/>
              </w:rPr>
            </w:pPr>
            <w:r>
              <w:rPr>
                <w:sz w:val="14"/>
                <w:szCs w:val="14"/>
              </w:rPr>
              <w:t xml:space="preserve">De inleiding en/of de discussie worden inhoudelijk volledig correct weergegeven. </w:t>
            </w:r>
          </w:p>
          <w:p w:rsidR="00B65C76" w:rsidRDefault="00B65C76">
            <w:pPr>
              <w:rPr>
                <w:sz w:val="14"/>
                <w:szCs w:val="14"/>
              </w:rPr>
            </w:pPr>
          </w:p>
          <w:p w:rsidR="00B65C76" w:rsidRDefault="001C300D">
            <w:r>
              <w:rPr>
                <w:sz w:val="14"/>
                <w:szCs w:val="14"/>
              </w:rPr>
              <w:t>De materiaal&amp;methode en/of de resultaten zijn volledig repliceerbaar en verifieerbaar.</w:t>
            </w:r>
          </w:p>
        </w:tc>
      </w:tr>
      <w:tr w:rsidR="00B65C76">
        <w:tblPrEx>
          <w:tblCellMar>
            <w:top w:w="0" w:type="dxa"/>
            <w:left w:w="0" w:type="dxa"/>
            <w:bottom w:w="0" w:type="dxa"/>
            <w:right w:w="0" w:type="dxa"/>
          </w:tblCellMar>
        </w:tblPrEx>
        <w:trPr>
          <w:trHeight w:val="597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1C300D">
            <w:r>
              <w:rPr>
                <w:sz w:val="16"/>
                <w:szCs w:val="16"/>
                <w:lang w:val="en-US"/>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jc w:val="both"/>
              <w:rPr>
                <w:b/>
                <w:bCs/>
                <w:sz w:val="16"/>
                <w:szCs w:val="16"/>
              </w:rPr>
            </w:pPr>
            <w:r>
              <w:rPr>
                <w:b/>
                <w:bCs/>
                <w:spacing w:val="-1"/>
                <w:sz w:val="16"/>
                <w:szCs w:val="16"/>
              </w:rPr>
              <w:t>Inhoudelijke samenhang</w:t>
            </w:r>
          </w:p>
          <w:p w:rsidR="00B65C76" w:rsidRDefault="00B65C76">
            <w:pPr>
              <w:jc w:val="both"/>
              <w:rPr>
                <w:sz w:val="14"/>
                <w:szCs w:val="14"/>
              </w:rPr>
            </w:pPr>
          </w:p>
          <w:p w:rsidR="00B65C76" w:rsidRDefault="001C300D">
            <w:pPr>
              <w:rPr>
                <w:sz w:val="14"/>
                <w:szCs w:val="14"/>
              </w:rPr>
            </w:pPr>
            <w:r>
              <w:rPr>
                <w:sz w:val="14"/>
                <w:szCs w:val="14"/>
              </w:rPr>
              <w:t>Lijst van onderdelen:</w:t>
            </w:r>
          </w:p>
          <w:p w:rsidR="00B65C76" w:rsidRDefault="001C300D">
            <w:pPr>
              <w:rPr>
                <w:b/>
                <w:bCs/>
                <w:sz w:val="14"/>
                <w:szCs w:val="14"/>
              </w:rPr>
            </w:pPr>
            <w:r>
              <w:rPr>
                <w:b/>
                <w:bCs/>
                <w:sz w:val="14"/>
                <w:szCs w:val="14"/>
              </w:rPr>
              <w:t>Inleiding:</w:t>
            </w:r>
          </w:p>
          <w:p w:rsidR="00B65C76" w:rsidRDefault="001C300D">
            <w:pPr>
              <w:rPr>
                <w:sz w:val="14"/>
                <w:szCs w:val="14"/>
              </w:rPr>
            </w:pPr>
            <w:r>
              <w:rPr>
                <w:sz w:val="14"/>
                <w:szCs w:val="14"/>
              </w:rPr>
              <w:t>- Het probleemgebied en de eerdere bevindingen leiden tot de onderzoeksvraag</w:t>
            </w:r>
          </w:p>
          <w:p w:rsidR="00B65C76" w:rsidRDefault="001C300D">
            <w:pPr>
              <w:rPr>
                <w:sz w:val="14"/>
                <w:szCs w:val="14"/>
              </w:rPr>
            </w:pPr>
            <w:r>
              <w:rPr>
                <w:sz w:val="14"/>
                <w:szCs w:val="14"/>
              </w:rPr>
              <w:t>- De hypothese geeft antwoord op de onderzoeksvraag</w:t>
            </w:r>
          </w:p>
          <w:p w:rsidR="00B65C76" w:rsidRDefault="001C300D">
            <w:pPr>
              <w:rPr>
                <w:sz w:val="14"/>
                <w:szCs w:val="14"/>
              </w:rPr>
            </w:pPr>
            <w:r>
              <w:rPr>
                <w:sz w:val="14"/>
                <w:szCs w:val="14"/>
              </w:rPr>
              <w:t>- De onderzoeksvraag kan met de proefopzet beantwoord worden</w:t>
            </w:r>
          </w:p>
          <w:p w:rsidR="00B65C76" w:rsidRDefault="001C300D">
            <w:pPr>
              <w:rPr>
                <w:sz w:val="14"/>
                <w:szCs w:val="14"/>
              </w:rPr>
            </w:pPr>
            <w:r>
              <w:rPr>
                <w:sz w:val="14"/>
                <w:szCs w:val="14"/>
              </w:rPr>
              <w:t>- De voorspellingen sluiten aan op de proefopzet</w:t>
            </w:r>
          </w:p>
          <w:p w:rsidR="00B65C76" w:rsidRDefault="001C300D">
            <w:pPr>
              <w:rPr>
                <w:b/>
                <w:bCs/>
                <w:sz w:val="14"/>
                <w:szCs w:val="14"/>
              </w:rPr>
            </w:pPr>
            <w:r>
              <w:rPr>
                <w:b/>
                <w:bCs/>
                <w:sz w:val="14"/>
                <w:szCs w:val="14"/>
              </w:rPr>
              <w:t>Materiaal en methode:</w:t>
            </w:r>
          </w:p>
          <w:p w:rsidR="00B65C76" w:rsidRDefault="001C300D">
            <w:pPr>
              <w:rPr>
                <w:sz w:val="14"/>
                <w:szCs w:val="14"/>
              </w:rPr>
            </w:pPr>
            <w:r>
              <w:rPr>
                <w:sz w:val="14"/>
                <w:szCs w:val="14"/>
              </w:rPr>
              <w:t>- sluiten aan op de onderzoeksvraag en op de proefopzet</w:t>
            </w:r>
          </w:p>
          <w:p w:rsidR="00B65C76" w:rsidRDefault="001C300D">
            <w:pPr>
              <w:rPr>
                <w:sz w:val="14"/>
                <w:szCs w:val="14"/>
              </w:rPr>
            </w:pPr>
            <w:r>
              <w:rPr>
                <w:sz w:val="14"/>
                <w:szCs w:val="14"/>
              </w:rPr>
              <w:t>- De data-analyse sluit aan bij de methode</w:t>
            </w:r>
          </w:p>
          <w:p w:rsidR="00B65C76" w:rsidRDefault="001C300D">
            <w:pPr>
              <w:rPr>
                <w:b/>
                <w:bCs/>
                <w:sz w:val="14"/>
                <w:szCs w:val="14"/>
              </w:rPr>
            </w:pPr>
            <w:r>
              <w:rPr>
                <w:b/>
                <w:bCs/>
                <w:sz w:val="14"/>
                <w:szCs w:val="14"/>
              </w:rPr>
              <w:t>Resultaten:</w:t>
            </w:r>
          </w:p>
          <w:p w:rsidR="00B65C76" w:rsidRDefault="001C300D">
            <w:pPr>
              <w:rPr>
                <w:sz w:val="14"/>
                <w:szCs w:val="14"/>
              </w:rPr>
            </w:pPr>
            <w:r>
              <w:rPr>
                <w:sz w:val="14"/>
                <w:szCs w:val="14"/>
              </w:rPr>
              <w:t>- sluiten aan op de materiaal en methode en op de onderzoeksvraag.</w:t>
            </w:r>
          </w:p>
          <w:p w:rsidR="00B65C76" w:rsidRDefault="001C300D">
            <w:pPr>
              <w:jc w:val="both"/>
              <w:rPr>
                <w:b/>
                <w:bCs/>
                <w:sz w:val="14"/>
                <w:szCs w:val="14"/>
              </w:rPr>
            </w:pPr>
            <w:r>
              <w:rPr>
                <w:b/>
                <w:bCs/>
                <w:sz w:val="14"/>
                <w:szCs w:val="14"/>
              </w:rPr>
              <w:t>Discussie:</w:t>
            </w:r>
          </w:p>
          <w:p w:rsidR="00B65C76" w:rsidRDefault="001C300D">
            <w:pPr>
              <w:jc w:val="both"/>
              <w:rPr>
                <w:sz w:val="14"/>
                <w:szCs w:val="14"/>
              </w:rPr>
            </w:pPr>
            <w:r>
              <w:rPr>
                <w:sz w:val="14"/>
                <w:szCs w:val="14"/>
              </w:rPr>
              <w:t>- Vanuit de resultaten worden correcte conclusies getrokken die antwoord geven en aansluiten op de onderzoeksvraag</w:t>
            </w:r>
          </w:p>
          <w:p w:rsidR="00B65C76" w:rsidRDefault="001C300D">
            <w:pPr>
              <w:rPr>
                <w:sz w:val="14"/>
                <w:szCs w:val="14"/>
              </w:rPr>
            </w:pPr>
            <w:r>
              <w:rPr>
                <w:sz w:val="14"/>
                <w:szCs w:val="14"/>
              </w:rPr>
              <w:t>- betekenis en gevolgen van resultaten</w:t>
            </w:r>
          </w:p>
          <w:p w:rsidR="00B65C76" w:rsidRDefault="001C300D">
            <w:pPr>
              <w:rPr>
                <w:sz w:val="14"/>
                <w:szCs w:val="14"/>
              </w:rPr>
            </w:pPr>
            <w:r>
              <w:rPr>
                <w:sz w:val="14"/>
                <w:szCs w:val="14"/>
              </w:rPr>
              <w:t xml:space="preserve">- terugkoppeling naar het probleemgebied uit de inleiding </w:t>
            </w:r>
          </w:p>
          <w:p w:rsidR="00B65C76" w:rsidRDefault="001C300D">
            <w:pPr>
              <w:jc w:val="both"/>
              <w:rPr>
                <w:sz w:val="14"/>
                <w:szCs w:val="14"/>
                <w:lang w:val="en-US"/>
              </w:rPr>
            </w:pPr>
            <w:r>
              <w:rPr>
                <w:sz w:val="14"/>
                <w:szCs w:val="14"/>
                <w:lang w:val="en-US"/>
              </w:rPr>
              <w:t xml:space="preserve">- </w:t>
            </w:r>
            <w:proofErr w:type="spellStart"/>
            <w:proofErr w:type="gramStart"/>
            <w:r>
              <w:rPr>
                <w:sz w:val="14"/>
                <w:szCs w:val="14"/>
                <w:lang w:val="en-US"/>
              </w:rPr>
              <w:t>relevante</w:t>
            </w:r>
            <w:proofErr w:type="spellEnd"/>
            <w:proofErr w:type="gramEnd"/>
            <w:r>
              <w:rPr>
                <w:sz w:val="14"/>
                <w:szCs w:val="14"/>
                <w:lang w:val="en-US"/>
              </w:rPr>
              <w:t xml:space="preserve"> </w:t>
            </w:r>
            <w:proofErr w:type="spellStart"/>
            <w:r>
              <w:rPr>
                <w:sz w:val="14"/>
                <w:szCs w:val="14"/>
                <w:lang w:val="en-US"/>
              </w:rPr>
              <w:t>ideeën</w:t>
            </w:r>
            <w:proofErr w:type="spellEnd"/>
            <w:r>
              <w:rPr>
                <w:sz w:val="14"/>
                <w:szCs w:val="14"/>
                <w:lang w:val="en-US"/>
              </w:rPr>
              <w:t xml:space="preserve"> </w:t>
            </w:r>
            <w:proofErr w:type="spellStart"/>
            <w:r>
              <w:rPr>
                <w:sz w:val="14"/>
                <w:szCs w:val="14"/>
                <w:lang w:val="en-US"/>
              </w:rPr>
              <w:t>voor</w:t>
            </w:r>
            <w:proofErr w:type="spellEnd"/>
            <w:r>
              <w:rPr>
                <w:sz w:val="14"/>
                <w:szCs w:val="14"/>
                <w:lang w:val="en-US"/>
              </w:rPr>
              <w:t xml:space="preserve"> </w:t>
            </w:r>
            <w:proofErr w:type="spellStart"/>
            <w:r>
              <w:rPr>
                <w:sz w:val="14"/>
                <w:szCs w:val="14"/>
                <w:lang w:val="en-US"/>
              </w:rPr>
              <w:t>vervolgonderzoek</w:t>
            </w:r>
            <w:proofErr w:type="spellEnd"/>
          </w:p>
        </w:tc>
        <w:tc>
          <w:tcPr>
            <w:tcW w:w="29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rPr>
                <w:sz w:val="14"/>
                <w:szCs w:val="14"/>
              </w:rPr>
            </w:pPr>
            <w:r>
              <w:rPr>
                <w:sz w:val="14"/>
                <w:szCs w:val="14"/>
              </w:rPr>
              <w:t>0 t/m 3 onderdelen zijn op de lijst als voldoende gemarkeerd.</w:t>
            </w:r>
          </w:p>
          <w:p w:rsidR="00B65C76" w:rsidRDefault="00B65C76"/>
        </w:tc>
        <w:tc>
          <w:tcPr>
            <w:tcW w:w="29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rPr>
                <w:sz w:val="14"/>
                <w:szCs w:val="14"/>
              </w:rPr>
            </w:pPr>
            <w:r>
              <w:rPr>
                <w:sz w:val="14"/>
                <w:szCs w:val="14"/>
              </w:rPr>
              <w:t>4 t/m 6 onderdelen zijn op de lijst als voldoende gemarkeerd.</w:t>
            </w:r>
          </w:p>
          <w:p w:rsidR="00B65C76" w:rsidRDefault="00B65C76"/>
        </w:tc>
        <w:tc>
          <w:tcPr>
            <w:tcW w:w="29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rPr>
                <w:sz w:val="14"/>
                <w:szCs w:val="14"/>
              </w:rPr>
            </w:pPr>
            <w:r>
              <w:rPr>
                <w:sz w:val="14"/>
                <w:szCs w:val="14"/>
              </w:rPr>
              <w:t xml:space="preserve"> 7 t/m 10 onderdelen zijn op de lijst als voldoende gemarkeerd.</w:t>
            </w:r>
          </w:p>
          <w:p w:rsidR="00B65C76" w:rsidRDefault="00B65C76">
            <w:pPr>
              <w:rPr>
                <w:sz w:val="14"/>
                <w:szCs w:val="14"/>
              </w:rPr>
            </w:pPr>
          </w:p>
          <w:p w:rsidR="00B65C76" w:rsidRDefault="00B65C76">
            <w:pPr>
              <w:rPr>
                <w:sz w:val="14"/>
                <w:szCs w:val="14"/>
              </w:rPr>
            </w:pPr>
          </w:p>
          <w:p w:rsidR="00B65C76" w:rsidRDefault="00B65C76"/>
        </w:tc>
        <w:tc>
          <w:tcPr>
            <w:tcW w:w="292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rPr>
                <w:spacing w:val="-1"/>
                <w:sz w:val="14"/>
                <w:szCs w:val="14"/>
              </w:rPr>
            </w:pPr>
            <w:r>
              <w:rPr>
                <w:sz w:val="14"/>
                <w:szCs w:val="14"/>
              </w:rPr>
              <w:t>Alle</w:t>
            </w:r>
            <w:r>
              <w:rPr>
                <w:spacing w:val="-6"/>
                <w:sz w:val="14"/>
                <w:szCs w:val="14"/>
              </w:rPr>
              <w:t xml:space="preserve"> </w:t>
            </w:r>
            <w:proofErr w:type="spellStart"/>
            <w:r>
              <w:rPr>
                <w:spacing w:val="-6"/>
                <w:sz w:val="14"/>
                <w:szCs w:val="14"/>
              </w:rPr>
              <w:t>EC-</w:t>
            </w:r>
            <w:r>
              <w:rPr>
                <w:sz w:val="14"/>
                <w:szCs w:val="14"/>
              </w:rPr>
              <w:t>onderdelen</w:t>
            </w:r>
            <w:proofErr w:type="spellEnd"/>
            <w:r>
              <w:rPr>
                <w:spacing w:val="-8"/>
                <w:sz w:val="14"/>
                <w:szCs w:val="14"/>
              </w:rPr>
              <w:t xml:space="preserve"> </w:t>
            </w:r>
            <w:r>
              <w:rPr>
                <w:spacing w:val="-1"/>
                <w:sz w:val="14"/>
                <w:szCs w:val="14"/>
              </w:rPr>
              <w:t>sluiten</w:t>
            </w:r>
            <w:r>
              <w:rPr>
                <w:spacing w:val="25"/>
                <w:sz w:val="14"/>
                <w:szCs w:val="14"/>
              </w:rPr>
              <w:t xml:space="preserve"> </w:t>
            </w:r>
            <w:r>
              <w:rPr>
                <w:sz w:val="14"/>
                <w:szCs w:val="14"/>
              </w:rPr>
              <w:t>inhoudelijk</w:t>
            </w:r>
            <w:r>
              <w:rPr>
                <w:spacing w:val="-10"/>
                <w:sz w:val="14"/>
                <w:szCs w:val="14"/>
              </w:rPr>
              <w:t xml:space="preserve"> </w:t>
            </w:r>
            <w:r>
              <w:rPr>
                <w:sz w:val="14"/>
                <w:szCs w:val="14"/>
              </w:rPr>
              <w:t>op</w:t>
            </w:r>
            <w:r>
              <w:rPr>
                <w:spacing w:val="-7"/>
                <w:sz w:val="14"/>
                <w:szCs w:val="14"/>
              </w:rPr>
              <w:t xml:space="preserve"> </w:t>
            </w:r>
            <w:r>
              <w:rPr>
                <w:spacing w:val="-1"/>
                <w:sz w:val="14"/>
                <w:szCs w:val="14"/>
              </w:rPr>
              <w:t>elkaar</w:t>
            </w:r>
            <w:r>
              <w:rPr>
                <w:spacing w:val="-7"/>
                <w:sz w:val="14"/>
                <w:szCs w:val="14"/>
              </w:rPr>
              <w:t xml:space="preserve"> </w:t>
            </w:r>
            <w:r>
              <w:rPr>
                <w:spacing w:val="-1"/>
                <w:sz w:val="14"/>
                <w:szCs w:val="14"/>
              </w:rPr>
              <w:t>aan.</w:t>
            </w:r>
          </w:p>
          <w:p w:rsidR="00B65C76" w:rsidRDefault="00B65C76"/>
        </w:tc>
      </w:tr>
      <w:tr w:rsidR="00B65C76">
        <w:tblPrEx>
          <w:tblCellMar>
            <w:top w:w="0" w:type="dxa"/>
            <w:left w:w="0" w:type="dxa"/>
            <w:bottom w:w="0" w:type="dxa"/>
            <w:right w:w="0" w:type="dxa"/>
          </w:tblCellMar>
        </w:tblPrEx>
        <w:trPr>
          <w:trHeight w:val="49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1C300D">
            <w:r>
              <w:rPr>
                <w:sz w:val="16"/>
                <w:szCs w:val="16"/>
                <w:lang w:val="en-US"/>
              </w:rPr>
              <w:t>0.5</w:t>
            </w:r>
          </w:p>
        </w:tc>
        <w:tc>
          <w:tcPr>
            <w:tcW w:w="35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jc w:val="both"/>
            </w:pPr>
            <w:proofErr w:type="spellStart"/>
            <w:r>
              <w:rPr>
                <w:b/>
                <w:bCs/>
                <w:sz w:val="16"/>
                <w:szCs w:val="16"/>
                <w:lang w:val="en-US"/>
              </w:rPr>
              <w:t>Niveauverschillen</w:t>
            </w:r>
            <w:proofErr w:type="spellEnd"/>
            <w:r>
              <w:rPr>
                <w:b/>
                <w:bCs/>
                <w:sz w:val="16"/>
                <w:szCs w:val="16"/>
                <w:lang w:val="en-US"/>
              </w:rPr>
              <w:t xml:space="preserve"> &amp; </w:t>
            </w:r>
            <w:proofErr w:type="spellStart"/>
            <w:r>
              <w:rPr>
                <w:b/>
                <w:bCs/>
                <w:sz w:val="16"/>
                <w:szCs w:val="16"/>
                <w:lang w:val="en-US"/>
              </w:rPr>
              <w:t>zandlopermodel</w:t>
            </w:r>
            <w:proofErr w:type="spellEnd"/>
          </w:p>
        </w:tc>
        <w:tc>
          <w:tcPr>
            <w:tcW w:w="29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r>
              <w:rPr>
                <w:sz w:val="14"/>
                <w:szCs w:val="14"/>
              </w:rPr>
              <w:t xml:space="preserve">De </w:t>
            </w:r>
            <w:proofErr w:type="spellStart"/>
            <w:r>
              <w:rPr>
                <w:sz w:val="14"/>
                <w:szCs w:val="14"/>
              </w:rPr>
              <w:t>EC-onderdelen</w:t>
            </w:r>
            <w:proofErr w:type="spellEnd"/>
            <w:r>
              <w:rPr>
                <w:sz w:val="14"/>
                <w:szCs w:val="14"/>
              </w:rPr>
              <w:t xml:space="preserve"> zijn niet op het juiste niveau geformuleerd.</w:t>
            </w:r>
          </w:p>
        </w:tc>
        <w:tc>
          <w:tcPr>
            <w:tcW w:w="29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r>
              <w:rPr>
                <w:sz w:val="14"/>
                <w:szCs w:val="14"/>
              </w:rPr>
              <w:t xml:space="preserve">Sommige </w:t>
            </w:r>
            <w:proofErr w:type="spellStart"/>
            <w:r>
              <w:rPr>
                <w:sz w:val="14"/>
                <w:szCs w:val="14"/>
              </w:rPr>
              <w:t>EC-onderdelen</w:t>
            </w:r>
            <w:proofErr w:type="spellEnd"/>
            <w:r>
              <w:rPr>
                <w:sz w:val="14"/>
                <w:szCs w:val="14"/>
              </w:rPr>
              <w:t xml:space="preserve"> zijn op het juiste niveau geformuleerd.</w:t>
            </w:r>
          </w:p>
        </w:tc>
        <w:tc>
          <w:tcPr>
            <w:tcW w:w="29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r>
              <w:rPr>
                <w:sz w:val="14"/>
                <w:szCs w:val="14"/>
              </w:rPr>
              <w:t xml:space="preserve">De meeste </w:t>
            </w:r>
            <w:proofErr w:type="spellStart"/>
            <w:r>
              <w:rPr>
                <w:sz w:val="14"/>
                <w:szCs w:val="14"/>
              </w:rPr>
              <w:t>EC-onderdelen</w:t>
            </w:r>
            <w:proofErr w:type="spellEnd"/>
            <w:r>
              <w:rPr>
                <w:sz w:val="14"/>
                <w:szCs w:val="14"/>
              </w:rPr>
              <w:t xml:space="preserve"> zijn op het juiste niveau geformuleerd. </w:t>
            </w:r>
          </w:p>
        </w:tc>
        <w:tc>
          <w:tcPr>
            <w:tcW w:w="292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r>
              <w:rPr>
                <w:sz w:val="14"/>
                <w:szCs w:val="14"/>
              </w:rPr>
              <w:t xml:space="preserve">Alle </w:t>
            </w:r>
            <w:proofErr w:type="spellStart"/>
            <w:r>
              <w:rPr>
                <w:sz w:val="14"/>
                <w:szCs w:val="14"/>
              </w:rPr>
              <w:t>EC-onderdelen</w:t>
            </w:r>
            <w:proofErr w:type="spellEnd"/>
            <w:r>
              <w:rPr>
                <w:sz w:val="14"/>
                <w:szCs w:val="14"/>
              </w:rPr>
              <w:t xml:space="preserve"> zijn op het juiste niveau geformuleerd.</w:t>
            </w:r>
          </w:p>
        </w:tc>
      </w:tr>
      <w:tr w:rsidR="00B65C76">
        <w:tblPrEx>
          <w:tblCellMar>
            <w:top w:w="0" w:type="dxa"/>
            <w:left w:w="0" w:type="dxa"/>
            <w:bottom w:w="0" w:type="dxa"/>
            <w:right w:w="0" w:type="dxa"/>
          </w:tblCellMar>
        </w:tblPrEx>
        <w:trPr>
          <w:trHeight w:val="97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1C300D">
            <w:r>
              <w:rPr>
                <w:rFonts w:ascii="Calibri" w:eastAsia="Calibri" w:hAnsi="Calibri" w:cs="Calibri"/>
                <w:sz w:val="16"/>
                <w:szCs w:val="16"/>
                <w:lang w:val="en-US"/>
              </w:rPr>
              <w:t>0.5</w:t>
            </w:r>
          </w:p>
        </w:tc>
        <w:tc>
          <w:tcPr>
            <w:tcW w:w="35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jc w:val="both"/>
            </w:pPr>
            <w:proofErr w:type="spellStart"/>
            <w:r>
              <w:rPr>
                <w:b/>
                <w:bCs/>
                <w:spacing w:val="-1"/>
                <w:sz w:val="16"/>
                <w:szCs w:val="16"/>
                <w:lang w:val="en-US"/>
              </w:rPr>
              <w:t>Globale</w:t>
            </w:r>
            <w:proofErr w:type="spellEnd"/>
            <w:r>
              <w:rPr>
                <w:b/>
                <w:bCs/>
                <w:spacing w:val="-1"/>
                <w:sz w:val="16"/>
                <w:szCs w:val="16"/>
                <w:lang w:val="en-US"/>
              </w:rPr>
              <w:t xml:space="preserve"> </w:t>
            </w:r>
            <w:proofErr w:type="spellStart"/>
            <w:r>
              <w:rPr>
                <w:b/>
                <w:bCs/>
                <w:spacing w:val="-1"/>
                <w:sz w:val="16"/>
                <w:szCs w:val="16"/>
                <w:lang w:val="en-US"/>
              </w:rPr>
              <w:t>structuur</w:t>
            </w:r>
            <w:proofErr w:type="spellEnd"/>
          </w:p>
        </w:tc>
        <w:tc>
          <w:tcPr>
            <w:tcW w:w="29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r>
              <w:rPr>
                <w:sz w:val="14"/>
                <w:szCs w:val="14"/>
              </w:rPr>
              <w:t>De inleiding, het middendeel en de discussie worden op hetzelfde niveau (algemeen of specifiek) weergeven.</w:t>
            </w:r>
          </w:p>
        </w:tc>
        <w:tc>
          <w:tcPr>
            <w:tcW w:w="29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r>
              <w:rPr>
                <w:sz w:val="14"/>
                <w:szCs w:val="14"/>
              </w:rPr>
              <w:t>De inleiding, het middendeel of de discussie is te algemeen of te specifiek beschreven.</w:t>
            </w:r>
          </w:p>
        </w:tc>
        <w:tc>
          <w:tcPr>
            <w:tcW w:w="29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r>
              <w:rPr>
                <w:sz w:val="14"/>
                <w:szCs w:val="14"/>
              </w:rPr>
              <w:t>De inleiding, het middendeel en de discussie volgen grotendeels het zandlopermodel.</w:t>
            </w:r>
          </w:p>
        </w:tc>
        <w:tc>
          <w:tcPr>
            <w:tcW w:w="292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pStyle w:val="Default"/>
            </w:pPr>
            <w:r>
              <w:rPr>
                <w:rFonts w:ascii="Calibri" w:eastAsia="Calibri" w:hAnsi="Calibri" w:cs="Calibri"/>
                <w:sz w:val="14"/>
                <w:szCs w:val="14"/>
                <w:lang w:val="nl-NL"/>
              </w:rPr>
              <w:t>De inleiding, het middendeel en de discussie volgen het zandlopermodel.</w:t>
            </w:r>
          </w:p>
        </w:tc>
      </w:tr>
      <w:tr w:rsidR="00B65C76">
        <w:tblPrEx>
          <w:tblCellMar>
            <w:top w:w="0" w:type="dxa"/>
            <w:left w:w="0" w:type="dxa"/>
            <w:bottom w:w="0" w:type="dxa"/>
            <w:right w:w="0" w:type="dxa"/>
          </w:tblCellMar>
        </w:tblPrEx>
        <w:trPr>
          <w:trHeight w:val="15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5C76" w:rsidRDefault="001C300D">
            <w:r>
              <w:rPr>
                <w:rFonts w:ascii="Calibri" w:eastAsia="Calibri" w:hAnsi="Calibri" w:cs="Calibri"/>
                <w:sz w:val="16"/>
                <w:szCs w:val="16"/>
                <w:lang w:val="en-US"/>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jc w:val="both"/>
              <w:rPr>
                <w:b/>
                <w:bCs/>
                <w:spacing w:val="-1"/>
                <w:sz w:val="16"/>
                <w:szCs w:val="16"/>
              </w:rPr>
            </w:pPr>
            <w:r>
              <w:rPr>
                <w:b/>
                <w:bCs/>
                <w:spacing w:val="-1"/>
                <w:sz w:val="16"/>
                <w:szCs w:val="16"/>
              </w:rPr>
              <w:t xml:space="preserve">Aanwezigheid van </w:t>
            </w:r>
            <w:proofErr w:type="spellStart"/>
            <w:r>
              <w:rPr>
                <w:b/>
                <w:bCs/>
                <w:spacing w:val="-1"/>
                <w:sz w:val="16"/>
                <w:szCs w:val="16"/>
              </w:rPr>
              <w:t>EC-onderdelen</w:t>
            </w:r>
            <w:proofErr w:type="spellEnd"/>
            <w:r>
              <w:rPr>
                <w:b/>
                <w:bCs/>
                <w:spacing w:val="-1"/>
                <w:sz w:val="16"/>
                <w:szCs w:val="16"/>
              </w:rPr>
              <w:t xml:space="preserve"> in de IMRD. </w:t>
            </w:r>
          </w:p>
          <w:p w:rsidR="00B65C76" w:rsidRDefault="001C300D">
            <w:pPr>
              <w:rPr>
                <w:sz w:val="14"/>
                <w:szCs w:val="14"/>
                <w:lang w:val="en-US"/>
              </w:rPr>
            </w:pPr>
            <w:r>
              <w:rPr>
                <w:b/>
                <w:bCs/>
                <w:sz w:val="14"/>
                <w:szCs w:val="14"/>
                <w:lang w:val="en-US"/>
              </w:rPr>
              <w:t>I:</w:t>
            </w:r>
            <w:r>
              <w:rPr>
                <w:sz w:val="14"/>
                <w:szCs w:val="14"/>
                <w:lang w:val="en-US"/>
              </w:rPr>
              <w:t xml:space="preserve">   BC – (MR) – EB – WR – OV – HYP – OPZ – VS</w:t>
            </w:r>
          </w:p>
          <w:p w:rsidR="00B65C76" w:rsidRDefault="001C300D">
            <w:pPr>
              <w:rPr>
                <w:sz w:val="14"/>
                <w:szCs w:val="14"/>
                <w:lang w:val="en-US"/>
              </w:rPr>
            </w:pPr>
            <w:r>
              <w:rPr>
                <w:b/>
                <w:bCs/>
                <w:sz w:val="14"/>
                <w:szCs w:val="14"/>
                <w:lang w:val="en-US"/>
              </w:rPr>
              <w:t>M:</w:t>
            </w:r>
            <w:r>
              <w:rPr>
                <w:sz w:val="14"/>
                <w:szCs w:val="14"/>
                <w:lang w:val="en-US"/>
              </w:rPr>
              <w:t xml:space="preserve"> M&amp;M </w:t>
            </w:r>
          </w:p>
          <w:p w:rsidR="00B65C76" w:rsidRDefault="001C300D">
            <w:pPr>
              <w:rPr>
                <w:sz w:val="14"/>
                <w:szCs w:val="14"/>
                <w:lang w:val="en-US"/>
              </w:rPr>
            </w:pPr>
            <w:r>
              <w:rPr>
                <w:b/>
                <w:bCs/>
                <w:sz w:val="14"/>
                <w:szCs w:val="14"/>
                <w:lang w:val="en-US"/>
              </w:rPr>
              <w:t>R:</w:t>
            </w:r>
            <w:r>
              <w:rPr>
                <w:sz w:val="14"/>
                <w:szCs w:val="14"/>
                <w:lang w:val="en-US"/>
              </w:rPr>
              <w:t xml:space="preserve">  RES</w:t>
            </w:r>
          </w:p>
          <w:p w:rsidR="00B65C76" w:rsidRDefault="001C300D">
            <w:pPr>
              <w:rPr>
                <w:sz w:val="14"/>
                <w:szCs w:val="14"/>
                <w:lang w:val="en-US"/>
              </w:rPr>
            </w:pPr>
            <w:r>
              <w:rPr>
                <w:b/>
                <w:bCs/>
                <w:sz w:val="14"/>
                <w:szCs w:val="14"/>
                <w:lang w:val="en-US"/>
              </w:rPr>
              <w:t>D:</w:t>
            </w:r>
            <w:r>
              <w:rPr>
                <w:sz w:val="14"/>
                <w:szCs w:val="14"/>
                <w:lang w:val="en-US"/>
              </w:rPr>
              <w:t xml:space="preserve">  SRES – CON – EV –TEB – TBC – (TMR) – SV – AF</w:t>
            </w:r>
          </w:p>
          <w:p w:rsidR="00B65C76" w:rsidRDefault="001C300D">
            <w:r>
              <w:rPr>
                <w:b/>
                <w:bCs/>
                <w:sz w:val="16"/>
                <w:szCs w:val="16"/>
                <w:lang w:val="en-US"/>
              </w:rPr>
              <w:t xml:space="preserve"> </w:t>
            </w:r>
          </w:p>
        </w:tc>
        <w:tc>
          <w:tcPr>
            <w:tcW w:w="29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r>
              <w:rPr>
                <w:sz w:val="14"/>
                <w:szCs w:val="14"/>
              </w:rPr>
              <w:t xml:space="preserve">Er ontbreken één of meer cruciale </w:t>
            </w:r>
            <w:proofErr w:type="spellStart"/>
            <w:r>
              <w:rPr>
                <w:sz w:val="14"/>
                <w:szCs w:val="14"/>
              </w:rPr>
              <w:t>IMRD-onderdelen</w:t>
            </w:r>
            <w:proofErr w:type="spellEnd"/>
            <w:r>
              <w:rPr>
                <w:sz w:val="14"/>
                <w:szCs w:val="14"/>
              </w:rPr>
              <w:t xml:space="preserve"> en hierdoor te veel </w:t>
            </w:r>
            <w:proofErr w:type="spellStart"/>
            <w:r>
              <w:rPr>
                <w:sz w:val="14"/>
                <w:szCs w:val="14"/>
              </w:rPr>
              <w:t>EC-onderdelen</w:t>
            </w:r>
            <w:proofErr w:type="spellEnd"/>
            <w:r>
              <w:rPr>
                <w:sz w:val="14"/>
                <w:szCs w:val="14"/>
              </w:rPr>
              <w:t xml:space="preserve"> om de inhoud van het verslag over te kunnen brengen.</w:t>
            </w:r>
          </w:p>
        </w:tc>
        <w:tc>
          <w:tcPr>
            <w:tcW w:w="29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rPr>
                <w:sz w:val="14"/>
                <w:szCs w:val="14"/>
              </w:rPr>
            </w:pPr>
            <w:r>
              <w:rPr>
                <w:sz w:val="14"/>
                <w:szCs w:val="14"/>
              </w:rPr>
              <w:t xml:space="preserve">Alle </w:t>
            </w:r>
            <w:proofErr w:type="spellStart"/>
            <w:r>
              <w:rPr>
                <w:sz w:val="14"/>
                <w:szCs w:val="14"/>
              </w:rPr>
              <w:t>IMRD-onderdelen</w:t>
            </w:r>
            <w:proofErr w:type="spellEnd"/>
            <w:r>
              <w:rPr>
                <w:sz w:val="14"/>
                <w:szCs w:val="14"/>
              </w:rPr>
              <w:t xml:space="preserve"> zijn aanwezig, maar niet duidelijk afgebakend. </w:t>
            </w:r>
          </w:p>
          <w:p w:rsidR="00B65C76" w:rsidRDefault="00B65C76">
            <w:pPr>
              <w:rPr>
                <w:sz w:val="14"/>
                <w:szCs w:val="14"/>
              </w:rPr>
            </w:pPr>
          </w:p>
          <w:p w:rsidR="00B65C76" w:rsidRDefault="001C300D">
            <w:r>
              <w:rPr>
                <w:sz w:val="14"/>
                <w:szCs w:val="14"/>
              </w:rPr>
              <w:t xml:space="preserve">Er zijn onvoldoende </w:t>
            </w:r>
            <w:proofErr w:type="spellStart"/>
            <w:r>
              <w:rPr>
                <w:sz w:val="14"/>
                <w:szCs w:val="14"/>
              </w:rPr>
              <w:t>EC-onderdelen</w:t>
            </w:r>
            <w:proofErr w:type="spellEnd"/>
            <w:r>
              <w:rPr>
                <w:sz w:val="14"/>
                <w:szCs w:val="14"/>
              </w:rPr>
              <w:t xml:space="preserve"> aanwezig om de inhoud van het verslag over te kunnen brengen.</w:t>
            </w:r>
          </w:p>
        </w:tc>
        <w:tc>
          <w:tcPr>
            <w:tcW w:w="29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rPr>
                <w:sz w:val="14"/>
                <w:szCs w:val="14"/>
              </w:rPr>
            </w:pPr>
            <w:r>
              <w:rPr>
                <w:sz w:val="14"/>
                <w:szCs w:val="14"/>
              </w:rPr>
              <w:t xml:space="preserve">Alle </w:t>
            </w:r>
            <w:proofErr w:type="spellStart"/>
            <w:r>
              <w:rPr>
                <w:sz w:val="14"/>
                <w:szCs w:val="14"/>
              </w:rPr>
              <w:t>IMRD-onderdelen</w:t>
            </w:r>
            <w:proofErr w:type="spellEnd"/>
            <w:r>
              <w:rPr>
                <w:sz w:val="14"/>
                <w:szCs w:val="14"/>
              </w:rPr>
              <w:t xml:space="preserve"> zijn aanwezig en duidelijk afgebakend. </w:t>
            </w:r>
          </w:p>
          <w:p w:rsidR="00B65C76" w:rsidRDefault="00B65C76">
            <w:pPr>
              <w:rPr>
                <w:sz w:val="14"/>
                <w:szCs w:val="14"/>
              </w:rPr>
            </w:pPr>
          </w:p>
          <w:p w:rsidR="00B65C76" w:rsidRDefault="001C300D">
            <w:r>
              <w:rPr>
                <w:sz w:val="14"/>
                <w:szCs w:val="14"/>
              </w:rPr>
              <w:t xml:space="preserve">Er zijn voldoende </w:t>
            </w:r>
            <w:proofErr w:type="spellStart"/>
            <w:r>
              <w:rPr>
                <w:sz w:val="14"/>
                <w:szCs w:val="14"/>
              </w:rPr>
              <w:t>EC-onderdelen</w:t>
            </w:r>
            <w:proofErr w:type="spellEnd"/>
            <w:r>
              <w:rPr>
                <w:sz w:val="14"/>
                <w:szCs w:val="14"/>
              </w:rPr>
              <w:t xml:space="preserve"> aanwezig om de inhoud van  het verslag over te brengen.</w:t>
            </w:r>
          </w:p>
        </w:tc>
        <w:tc>
          <w:tcPr>
            <w:tcW w:w="292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B65C76" w:rsidRDefault="001C300D">
            <w:pPr>
              <w:rPr>
                <w:sz w:val="14"/>
                <w:szCs w:val="14"/>
              </w:rPr>
            </w:pPr>
            <w:r>
              <w:rPr>
                <w:sz w:val="14"/>
                <w:szCs w:val="14"/>
              </w:rPr>
              <w:t xml:space="preserve">Alle </w:t>
            </w:r>
            <w:proofErr w:type="spellStart"/>
            <w:r>
              <w:rPr>
                <w:sz w:val="14"/>
                <w:szCs w:val="14"/>
              </w:rPr>
              <w:t>IMRD-onderdelen</w:t>
            </w:r>
            <w:proofErr w:type="spellEnd"/>
            <w:r>
              <w:rPr>
                <w:sz w:val="14"/>
                <w:szCs w:val="14"/>
              </w:rPr>
              <w:t xml:space="preserve"> en </w:t>
            </w:r>
            <w:proofErr w:type="spellStart"/>
            <w:r>
              <w:rPr>
                <w:sz w:val="14"/>
                <w:szCs w:val="14"/>
              </w:rPr>
              <w:t>EC-onderdelen</w:t>
            </w:r>
            <w:proofErr w:type="spellEnd"/>
            <w:r>
              <w:rPr>
                <w:sz w:val="14"/>
                <w:szCs w:val="14"/>
              </w:rPr>
              <w:t xml:space="preserve"> zijn aanwezig en komen duidelijk naar voren.</w:t>
            </w:r>
          </w:p>
        </w:tc>
      </w:tr>
      <w:tr w:rsidR="00B65C76">
        <w:tblPrEx>
          <w:tblCellMar>
            <w:top w:w="0" w:type="dxa"/>
            <w:left w:w="0" w:type="dxa"/>
            <w:bottom w:w="0" w:type="dxa"/>
            <w:right w:w="0" w:type="dxa"/>
          </w:tblCellMar>
        </w:tblPrEx>
        <w:trPr>
          <w:trHeight w:val="49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5C76" w:rsidRDefault="00B65C76"/>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B65C76">
            <w:pPr>
              <w:jc w:val="center"/>
              <w:rPr>
                <w:b/>
                <w:bCs/>
                <w:sz w:val="14"/>
                <w:szCs w:val="14"/>
              </w:rPr>
            </w:pPr>
          </w:p>
          <w:p w:rsidR="00B65C76" w:rsidRDefault="001C300D">
            <w:pPr>
              <w:jc w:val="center"/>
            </w:pPr>
            <w:r>
              <w:rPr>
                <w:b/>
                <w:bCs/>
                <w:sz w:val="14"/>
                <w:szCs w:val="14"/>
                <w:lang w:val="en-US"/>
              </w:rPr>
              <w:t xml:space="preserve">Extra </w:t>
            </w:r>
            <w:proofErr w:type="spellStart"/>
            <w:r>
              <w:rPr>
                <w:b/>
                <w:bCs/>
                <w:sz w:val="14"/>
                <w:szCs w:val="14"/>
                <w:lang w:val="en-US"/>
              </w:rPr>
              <w:t>opmerkingen</w:t>
            </w:r>
            <w:proofErr w:type="spellEnd"/>
            <w:r>
              <w:rPr>
                <w:b/>
                <w:bCs/>
                <w:sz w:val="14"/>
                <w:szCs w:val="14"/>
                <w:lang w:val="en-US"/>
              </w:rPr>
              <w:t xml:space="preserve"> </w:t>
            </w:r>
            <w:proofErr w:type="spellStart"/>
            <w:r>
              <w:rPr>
                <w:b/>
                <w:bCs/>
                <w:sz w:val="14"/>
                <w:szCs w:val="14"/>
                <w:lang w:val="en-US"/>
              </w:rPr>
              <w:t>Inhoudelijke</w:t>
            </w:r>
            <w:proofErr w:type="spellEnd"/>
            <w:r>
              <w:rPr>
                <w:b/>
                <w:bCs/>
                <w:sz w:val="14"/>
                <w:szCs w:val="14"/>
                <w:lang w:val="en-US"/>
              </w:rPr>
              <w:t xml:space="preserve"> </w:t>
            </w:r>
            <w:proofErr w:type="spellStart"/>
            <w:r>
              <w:rPr>
                <w:b/>
                <w:bCs/>
                <w:sz w:val="14"/>
                <w:szCs w:val="14"/>
                <w:lang w:val="en-US"/>
              </w:rPr>
              <w:t>weergave</w:t>
            </w:r>
            <w:proofErr w:type="spellEnd"/>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5C76" w:rsidRDefault="001C300D">
            <w:pPr>
              <w:jc w:val="center"/>
              <w:rPr>
                <w:b/>
                <w:bCs/>
                <w:sz w:val="14"/>
                <w:szCs w:val="14"/>
                <w:lang w:val="en-US"/>
              </w:rPr>
            </w:pPr>
            <w:proofErr w:type="spellStart"/>
            <w:r>
              <w:rPr>
                <w:b/>
                <w:bCs/>
                <w:sz w:val="14"/>
                <w:szCs w:val="14"/>
                <w:lang w:val="en-US"/>
              </w:rPr>
              <w:t>Beginnend</w:t>
            </w:r>
            <w:proofErr w:type="spellEnd"/>
            <w:r>
              <w:rPr>
                <w:b/>
                <w:bCs/>
                <w:sz w:val="14"/>
                <w:szCs w:val="14"/>
                <w:lang w:val="en-US"/>
              </w:rPr>
              <w:t>:</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5C76" w:rsidRDefault="001C300D">
            <w:pPr>
              <w:jc w:val="center"/>
              <w:rPr>
                <w:b/>
                <w:bCs/>
                <w:sz w:val="14"/>
                <w:szCs w:val="14"/>
                <w:lang w:val="en-US"/>
              </w:rPr>
            </w:pPr>
            <w:r>
              <w:rPr>
                <w:b/>
                <w:bCs/>
                <w:sz w:val="14"/>
                <w:szCs w:val="14"/>
                <w:lang w:val="en-US"/>
              </w:rPr>
              <w:t xml:space="preserve">In </w:t>
            </w:r>
            <w:proofErr w:type="spellStart"/>
            <w:r>
              <w:rPr>
                <w:b/>
                <w:bCs/>
                <w:sz w:val="14"/>
                <w:szCs w:val="14"/>
                <w:lang w:val="en-US"/>
              </w:rPr>
              <w:t>ontwikkeling</w:t>
            </w:r>
            <w:proofErr w:type="spellEnd"/>
            <w:r>
              <w:rPr>
                <w:b/>
                <w:bCs/>
                <w:sz w:val="14"/>
                <w:szCs w:val="14"/>
                <w:lang w:val="en-US"/>
              </w:rPr>
              <w:t>:</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5C76" w:rsidRDefault="001C300D">
            <w:pPr>
              <w:jc w:val="center"/>
            </w:pPr>
            <w:proofErr w:type="spellStart"/>
            <w:r>
              <w:rPr>
                <w:b/>
                <w:bCs/>
                <w:sz w:val="14"/>
                <w:szCs w:val="14"/>
                <w:lang w:val="en-US"/>
              </w:rPr>
              <w:t>Ruim</w:t>
            </w:r>
            <w:proofErr w:type="spellEnd"/>
            <w:r>
              <w:rPr>
                <w:b/>
                <w:bCs/>
                <w:sz w:val="14"/>
                <w:szCs w:val="14"/>
                <w:lang w:val="en-US"/>
              </w:rPr>
              <w:t xml:space="preserve"> </w:t>
            </w:r>
            <w:proofErr w:type="spellStart"/>
            <w:r>
              <w:rPr>
                <w:b/>
                <w:bCs/>
                <w:sz w:val="14"/>
                <w:szCs w:val="14"/>
                <w:lang w:val="en-US"/>
              </w:rPr>
              <w:t>voldoende</w:t>
            </w:r>
            <w:proofErr w:type="spellEnd"/>
            <w:r>
              <w:rPr>
                <w:b/>
                <w:bCs/>
                <w:sz w:val="14"/>
                <w:szCs w:val="14"/>
                <w:lang w:val="en-US"/>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5C76" w:rsidRDefault="001C300D">
            <w:pPr>
              <w:jc w:val="center"/>
            </w:pPr>
            <w:proofErr w:type="spellStart"/>
            <w:r>
              <w:rPr>
                <w:b/>
                <w:bCs/>
                <w:sz w:val="14"/>
                <w:szCs w:val="14"/>
                <w:lang w:val="en-US"/>
              </w:rPr>
              <w:t>Uitmuntend</w:t>
            </w:r>
            <w:proofErr w:type="spellEnd"/>
            <w:r>
              <w:rPr>
                <w:b/>
                <w:bCs/>
                <w:sz w:val="14"/>
                <w:szCs w:val="14"/>
                <w:lang w:val="en-US"/>
              </w:rPr>
              <w:t>:</w:t>
            </w:r>
          </w:p>
        </w:tc>
      </w:tr>
    </w:tbl>
    <w:p w:rsidR="00B65C76" w:rsidRDefault="00B65C76">
      <w:pPr>
        <w:pStyle w:val="CommentText"/>
        <w:rPr>
          <w:sz w:val="16"/>
          <w:szCs w:val="16"/>
        </w:rPr>
      </w:pPr>
    </w:p>
    <w:tbl>
      <w:tblPr>
        <w:tblStyle w:val="TableNormal"/>
        <w:tblW w:w="1582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709"/>
        <w:gridCol w:w="3423"/>
        <w:gridCol w:w="2924"/>
        <w:gridCol w:w="2924"/>
        <w:gridCol w:w="2924"/>
        <w:gridCol w:w="2925"/>
      </w:tblGrid>
      <w:tr w:rsidR="00B65C76">
        <w:tblPrEx>
          <w:tblCellMar>
            <w:top w:w="0" w:type="dxa"/>
            <w:left w:w="0" w:type="dxa"/>
            <w:bottom w:w="0" w:type="dxa"/>
            <w:right w:w="0" w:type="dxa"/>
          </w:tblCellMar>
        </w:tblPrEx>
        <w:trPr>
          <w:trHeight w:val="210"/>
        </w:trPr>
        <w:tc>
          <w:tcPr>
            <w:tcW w:w="15829" w:type="dxa"/>
            <w:gridSpan w:val="6"/>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65C76" w:rsidRDefault="001C300D">
            <w:pPr>
              <w:jc w:val="center"/>
            </w:pPr>
            <w:proofErr w:type="spellStart"/>
            <w:r>
              <w:rPr>
                <w:b/>
                <w:bCs/>
                <w:sz w:val="16"/>
                <w:szCs w:val="16"/>
                <w:lang w:val="en-US"/>
              </w:rPr>
              <w:t>Schrijfstijl</w:t>
            </w:r>
            <w:proofErr w:type="spellEnd"/>
          </w:p>
        </w:tc>
      </w:tr>
      <w:tr w:rsidR="00B65C76">
        <w:tblPrEx>
          <w:tblCellMar>
            <w:top w:w="0" w:type="dxa"/>
            <w:left w:w="0" w:type="dxa"/>
            <w:bottom w:w="0" w:type="dxa"/>
            <w:right w:w="0" w:type="dxa"/>
          </w:tblCellMar>
        </w:tblPrEx>
        <w:trPr>
          <w:trHeight w:val="49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1C300D">
            <w:proofErr w:type="spellStart"/>
            <w:r>
              <w:rPr>
                <w:b/>
                <w:bCs/>
                <w:sz w:val="14"/>
                <w:szCs w:val="14"/>
                <w:lang w:val="en-US"/>
              </w:rPr>
              <w:t>Gewicht</w:t>
            </w:r>
            <w:proofErr w:type="spellEnd"/>
          </w:p>
        </w:tc>
        <w:tc>
          <w:tcPr>
            <w:tcW w:w="34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65C76" w:rsidRDefault="001C300D">
            <w:pPr>
              <w:jc w:val="center"/>
            </w:pPr>
            <w:proofErr w:type="spellStart"/>
            <w:r>
              <w:rPr>
                <w:b/>
                <w:bCs/>
                <w:sz w:val="14"/>
                <w:szCs w:val="14"/>
                <w:lang w:val="en-US"/>
              </w:rPr>
              <w:t>Onderdeel</w:t>
            </w:r>
            <w:proofErr w:type="spellEnd"/>
          </w:p>
        </w:tc>
        <w:tc>
          <w:tcPr>
            <w:tcW w:w="29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B65C76" w:rsidRDefault="001C300D">
            <w:pPr>
              <w:jc w:val="center"/>
              <w:rPr>
                <w:b/>
                <w:bCs/>
                <w:sz w:val="14"/>
                <w:szCs w:val="14"/>
                <w:lang w:val="en-US"/>
              </w:rPr>
            </w:pPr>
            <w:proofErr w:type="spellStart"/>
            <w:r>
              <w:rPr>
                <w:b/>
                <w:bCs/>
                <w:sz w:val="14"/>
                <w:szCs w:val="14"/>
                <w:lang w:val="en-US"/>
              </w:rPr>
              <w:t>Beginnend</w:t>
            </w:r>
            <w:proofErr w:type="spellEnd"/>
          </w:p>
        </w:tc>
        <w:tc>
          <w:tcPr>
            <w:tcW w:w="29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B65C76" w:rsidRDefault="001C300D">
            <w:pPr>
              <w:jc w:val="center"/>
              <w:rPr>
                <w:b/>
                <w:bCs/>
                <w:sz w:val="14"/>
                <w:szCs w:val="14"/>
                <w:lang w:val="en-US"/>
              </w:rPr>
            </w:pPr>
            <w:r>
              <w:rPr>
                <w:b/>
                <w:bCs/>
                <w:sz w:val="14"/>
                <w:szCs w:val="14"/>
                <w:lang w:val="en-US"/>
              </w:rPr>
              <w:t xml:space="preserve">In </w:t>
            </w:r>
            <w:proofErr w:type="spellStart"/>
            <w:r>
              <w:rPr>
                <w:b/>
                <w:bCs/>
                <w:sz w:val="14"/>
                <w:szCs w:val="14"/>
                <w:lang w:val="en-US"/>
              </w:rPr>
              <w:t>ontwikkeling</w:t>
            </w:r>
            <w:proofErr w:type="spellEnd"/>
          </w:p>
        </w:tc>
        <w:tc>
          <w:tcPr>
            <w:tcW w:w="29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B65C76" w:rsidRDefault="001C300D">
            <w:pPr>
              <w:jc w:val="center"/>
              <w:rPr>
                <w:b/>
                <w:bCs/>
                <w:sz w:val="14"/>
                <w:szCs w:val="14"/>
                <w:lang w:val="en-US"/>
              </w:rPr>
            </w:pPr>
            <w:proofErr w:type="spellStart"/>
            <w:r>
              <w:rPr>
                <w:b/>
                <w:bCs/>
                <w:sz w:val="14"/>
                <w:szCs w:val="14"/>
                <w:lang w:val="en-US"/>
              </w:rPr>
              <w:t>Ruim</w:t>
            </w:r>
            <w:proofErr w:type="spellEnd"/>
            <w:r>
              <w:rPr>
                <w:b/>
                <w:bCs/>
                <w:sz w:val="14"/>
                <w:szCs w:val="14"/>
                <w:lang w:val="en-US"/>
              </w:rPr>
              <w:t xml:space="preserve"> </w:t>
            </w:r>
            <w:proofErr w:type="spellStart"/>
            <w:r>
              <w:rPr>
                <w:b/>
                <w:bCs/>
                <w:sz w:val="14"/>
                <w:szCs w:val="14"/>
                <w:lang w:val="en-US"/>
              </w:rPr>
              <w:t>voldoende</w:t>
            </w:r>
            <w:proofErr w:type="spellEnd"/>
          </w:p>
          <w:p w:rsidR="00B65C76" w:rsidRDefault="001C300D">
            <w:pPr>
              <w:jc w:val="center"/>
            </w:pPr>
            <w:r>
              <w:rPr>
                <w:b/>
                <w:bCs/>
                <w:sz w:val="14"/>
                <w:szCs w:val="14"/>
                <w:lang w:val="en-US"/>
              </w:rP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B65C76" w:rsidRDefault="001C300D">
            <w:pPr>
              <w:jc w:val="center"/>
              <w:rPr>
                <w:b/>
                <w:bCs/>
                <w:sz w:val="14"/>
                <w:szCs w:val="14"/>
                <w:lang w:val="en-US"/>
              </w:rPr>
            </w:pPr>
            <w:proofErr w:type="spellStart"/>
            <w:r>
              <w:rPr>
                <w:b/>
                <w:bCs/>
                <w:sz w:val="14"/>
                <w:szCs w:val="14"/>
                <w:lang w:val="en-US"/>
              </w:rPr>
              <w:t>Uitmuntend</w:t>
            </w:r>
            <w:proofErr w:type="spellEnd"/>
          </w:p>
        </w:tc>
      </w:tr>
      <w:tr w:rsidR="00B65C76">
        <w:tblPrEx>
          <w:tblCellMar>
            <w:top w:w="0" w:type="dxa"/>
            <w:left w:w="0" w:type="dxa"/>
            <w:bottom w:w="0" w:type="dxa"/>
            <w:right w:w="0" w:type="dxa"/>
          </w:tblCellMar>
        </w:tblPrEx>
        <w:trPr>
          <w:trHeight w:val="161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1C300D">
            <w:r>
              <w:rPr>
                <w:sz w:val="16"/>
                <w:szCs w:val="16"/>
                <w:lang w:val="en-US"/>
              </w:rPr>
              <w:t>4</w:t>
            </w:r>
          </w:p>
        </w:tc>
        <w:tc>
          <w:tcPr>
            <w:tcW w:w="342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65C76" w:rsidRDefault="001C300D">
            <w:proofErr w:type="spellStart"/>
            <w:r>
              <w:rPr>
                <w:b/>
                <w:bCs/>
                <w:spacing w:val="-1"/>
                <w:sz w:val="16"/>
                <w:szCs w:val="16"/>
                <w:lang w:val="en-US"/>
              </w:rPr>
              <w:t>Wetenschappelijk</w:t>
            </w:r>
            <w:proofErr w:type="spellEnd"/>
            <w:r>
              <w:rPr>
                <w:b/>
                <w:bCs/>
                <w:spacing w:val="-1"/>
                <w:sz w:val="16"/>
                <w:szCs w:val="16"/>
                <w:lang w:val="en-US"/>
              </w:rPr>
              <w:t xml:space="preserve"> </w:t>
            </w:r>
            <w:proofErr w:type="spellStart"/>
            <w:r>
              <w:rPr>
                <w:b/>
                <w:bCs/>
                <w:spacing w:val="-1"/>
                <w:sz w:val="16"/>
                <w:szCs w:val="16"/>
                <w:lang w:val="en-US"/>
              </w:rPr>
              <w:t>taalgebruik</w:t>
            </w:r>
            <w:proofErr w:type="spellEnd"/>
          </w:p>
        </w:tc>
        <w:tc>
          <w:tcPr>
            <w:tcW w:w="292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65C76" w:rsidRDefault="001C300D">
            <w:pPr>
              <w:rPr>
                <w:sz w:val="14"/>
                <w:szCs w:val="14"/>
              </w:rPr>
            </w:pPr>
            <w:r>
              <w:rPr>
                <w:sz w:val="14"/>
                <w:szCs w:val="14"/>
              </w:rPr>
              <w:t>De tekst is populair en omslachtig geformuleerd en bevat veel taalfouten.</w:t>
            </w:r>
          </w:p>
        </w:tc>
        <w:tc>
          <w:tcPr>
            <w:tcW w:w="292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65C76" w:rsidRDefault="001C300D">
            <w:pPr>
              <w:rPr>
                <w:sz w:val="14"/>
                <w:szCs w:val="14"/>
              </w:rPr>
            </w:pPr>
            <w:r>
              <w:rPr>
                <w:sz w:val="14"/>
                <w:szCs w:val="14"/>
              </w:rPr>
              <w:t>De tekst is soms populair en omslachtig geformuleerd en/of bevat te veel/te weinig detail.</w:t>
            </w:r>
          </w:p>
          <w:p w:rsidR="00B65C76" w:rsidRDefault="00B65C76">
            <w:pPr>
              <w:rPr>
                <w:sz w:val="14"/>
                <w:szCs w:val="14"/>
              </w:rPr>
            </w:pPr>
          </w:p>
          <w:p w:rsidR="00B65C76" w:rsidRDefault="00B65C76">
            <w:pPr>
              <w:rPr>
                <w:sz w:val="14"/>
                <w:szCs w:val="14"/>
              </w:rPr>
            </w:pPr>
          </w:p>
          <w:p w:rsidR="00B65C76" w:rsidRDefault="001C300D">
            <w:pPr>
              <w:rPr>
                <w:sz w:val="14"/>
                <w:szCs w:val="14"/>
                <w:lang w:val="en-US"/>
              </w:rPr>
            </w:pPr>
            <w:r>
              <w:rPr>
                <w:sz w:val="14"/>
                <w:szCs w:val="14"/>
                <w:lang w:val="en-US"/>
              </w:rPr>
              <w:t xml:space="preserve">De </w:t>
            </w:r>
            <w:proofErr w:type="spellStart"/>
            <w:r>
              <w:rPr>
                <w:sz w:val="14"/>
                <w:szCs w:val="14"/>
                <w:lang w:val="en-US"/>
              </w:rPr>
              <w:t>tekst</w:t>
            </w:r>
            <w:proofErr w:type="spellEnd"/>
            <w:r>
              <w:rPr>
                <w:sz w:val="14"/>
                <w:szCs w:val="14"/>
                <w:lang w:val="en-US"/>
              </w:rPr>
              <w:t xml:space="preserve"> </w:t>
            </w:r>
            <w:proofErr w:type="spellStart"/>
            <w:r>
              <w:rPr>
                <w:sz w:val="14"/>
                <w:szCs w:val="14"/>
                <w:lang w:val="en-US"/>
              </w:rPr>
              <w:t>bevat</w:t>
            </w:r>
            <w:proofErr w:type="spellEnd"/>
            <w:r>
              <w:rPr>
                <w:sz w:val="14"/>
                <w:szCs w:val="14"/>
                <w:lang w:val="en-US"/>
              </w:rPr>
              <w:t xml:space="preserve"> </w:t>
            </w:r>
            <w:proofErr w:type="spellStart"/>
            <w:r>
              <w:rPr>
                <w:sz w:val="14"/>
                <w:szCs w:val="14"/>
                <w:lang w:val="en-US"/>
              </w:rPr>
              <w:t>taalfouten</w:t>
            </w:r>
            <w:proofErr w:type="spellEnd"/>
            <w:r>
              <w:rPr>
                <w:sz w:val="14"/>
                <w:szCs w:val="14"/>
                <w:lang w:val="en-US"/>
              </w:rPr>
              <w:t>.</w:t>
            </w:r>
          </w:p>
        </w:tc>
        <w:tc>
          <w:tcPr>
            <w:tcW w:w="292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65C76" w:rsidRDefault="001C300D">
            <w:pPr>
              <w:rPr>
                <w:sz w:val="14"/>
                <w:szCs w:val="14"/>
              </w:rPr>
            </w:pPr>
            <w:r>
              <w:rPr>
                <w:sz w:val="14"/>
                <w:szCs w:val="14"/>
              </w:rPr>
              <w:t>De tekst is overwegend neutraal, bondig, helder, formeel en met de juiste werkwoordstijden geformuleerd.</w:t>
            </w:r>
          </w:p>
          <w:p w:rsidR="00B65C76" w:rsidRDefault="00B65C76">
            <w:pPr>
              <w:rPr>
                <w:sz w:val="14"/>
                <w:szCs w:val="14"/>
              </w:rPr>
            </w:pPr>
          </w:p>
          <w:p w:rsidR="00B65C76" w:rsidRDefault="00B65C76">
            <w:pPr>
              <w:rPr>
                <w:sz w:val="14"/>
                <w:szCs w:val="14"/>
              </w:rPr>
            </w:pPr>
          </w:p>
          <w:p w:rsidR="00B65C76" w:rsidRDefault="001C300D">
            <w:r>
              <w:rPr>
                <w:sz w:val="14"/>
                <w:szCs w:val="14"/>
              </w:rPr>
              <w:t>De tekst bevat weinig tot geen taalfouten.</w:t>
            </w:r>
          </w:p>
        </w:tc>
        <w:tc>
          <w:tcPr>
            <w:tcW w:w="2925"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65C76" w:rsidRDefault="001C300D">
            <w:pPr>
              <w:rPr>
                <w:sz w:val="14"/>
                <w:szCs w:val="14"/>
              </w:rPr>
            </w:pPr>
            <w:r>
              <w:rPr>
                <w:sz w:val="14"/>
                <w:szCs w:val="14"/>
              </w:rPr>
              <w:t>De tekst is geheel neutraal, bondig, helder en formeel geformuleerd, met de juiste werkwoordstijden geformuleerd en de boodschap is duidelijk.</w:t>
            </w:r>
          </w:p>
          <w:p w:rsidR="00B65C76" w:rsidRDefault="00B65C76">
            <w:pPr>
              <w:rPr>
                <w:sz w:val="14"/>
                <w:szCs w:val="14"/>
              </w:rPr>
            </w:pPr>
          </w:p>
          <w:p w:rsidR="00B65C76" w:rsidRDefault="001C300D">
            <w:r>
              <w:rPr>
                <w:sz w:val="14"/>
                <w:szCs w:val="14"/>
              </w:rPr>
              <w:t>De tekst bevat geen taalfouten.</w:t>
            </w:r>
          </w:p>
        </w:tc>
      </w:tr>
      <w:tr w:rsidR="00B65C76">
        <w:tblPrEx>
          <w:tblCellMar>
            <w:top w:w="0" w:type="dxa"/>
            <w:left w:w="0" w:type="dxa"/>
            <w:bottom w:w="0" w:type="dxa"/>
            <w:right w:w="0" w:type="dxa"/>
          </w:tblCellMar>
        </w:tblPrEx>
        <w:trPr>
          <w:trHeight w:val="145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1C300D">
            <w:r>
              <w:rPr>
                <w:sz w:val="16"/>
                <w:szCs w:val="16"/>
                <w:lang w:val="en-US"/>
              </w:rPr>
              <w:t>1</w:t>
            </w:r>
          </w:p>
        </w:tc>
        <w:tc>
          <w:tcPr>
            <w:tcW w:w="342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65C76" w:rsidRDefault="001C300D">
            <w:proofErr w:type="spellStart"/>
            <w:r>
              <w:rPr>
                <w:b/>
                <w:bCs/>
                <w:spacing w:val="-1"/>
                <w:sz w:val="16"/>
                <w:szCs w:val="16"/>
                <w:lang w:val="en-US"/>
              </w:rPr>
              <w:t>Tekstuele</w:t>
            </w:r>
            <w:proofErr w:type="spellEnd"/>
            <w:r>
              <w:rPr>
                <w:b/>
                <w:bCs/>
                <w:spacing w:val="-1"/>
                <w:sz w:val="16"/>
                <w:szCs w:val="16"/>
                <w:lang w:val="en-US"/>
              </w:rPr>
              <w:t xml:space="preserve"> </w:t>
            </w:r>
            <w:proofErr w:type="spellStart"/>
            <w:r>
              <w:rPr>
                <w:b/>
                <w:bCs/>
                <w:spacing w:val="-1"/>
                <w:sz w:val="16"/>
                <w:szCs w:val="16"/>
                <w:lang w:val="en-US"/>
              </w:rPr>
              <w:t>samenhang</w:t>
            </w:r>
            <w:proofErr w:type="spellEnd"/>
          </w:p>
        </w:tc>
        <w:tc>
          <w:tcPr>
            <w:tcW w:w="292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65C76" w:rsidRDefault="001C300D">
            <w:pPr>
              <w:rPr>
                <w:sz w:val="14"/>
                <w:szCs w:val="14"/>
              </w:rPr>
            </w:pPr>
            <w:r>
              <w:rPr>
                <w:sz w:val="14"/>
                <w:szCs w:val="14"/>
              </w:rPr>
              <w:t>Het wetenschappelijk taalgebruik gaat vaak over in populair wetenschappelijke taal.</w:t>
            </w:r>
          </w:p>
          <w:p w:rsidR="00B65C76" w:rsidRDefault="00B65C76">
            <w:pPr>
              <w:rPr>
                <w:sz w:val="14"/>
                <w:szCs w:val="14"/>
              </w:rPr>
            </w:pPr>
          </w:p>
          <w:p w:rsidR="00B65C76" w:rsidRDefault="001C300D">
            <w:r>
              <w:rPr>
                <w:sz w:val="14"/>
                <w:szCs w:val="14"/>
              </w:rPr>
              <w:t>Alinea’s ontbreken en/of zinnen staan los van elkaar.</w:t>
            </w:r>
          </w:p>
        </w:tc>
        <w:tc>
          <w:tcPr>
            <w:tcW w:w="292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65C76" w:rsidRDefault="001C300D">
            <w:pPr>
              <w:rPr>
                <w:sz w:val="14"/>
                <w:szCs w:val="14"/>
              </w:rPr>
            </w:pPr>
            <w:r>
              <w:rPr>
                <w:sz w:val="14"/>
                <w:szCs w:val="14"/>
              </w:rPr>
              <w:t xml:space="preserve">Het wetenschappelijk taalgebruik is enigszins consequent gehanteerd in het verslag. </w:t>
            </w:r>
          </w:p>
          <w:p w:rsidR="00B65C76" w:rsidRDefault="00B65C76">
            <w:pPr>
              <w:rPr>
                <w:sz w:val="14"/>
                <w:szCs w:val="14"/>
              </w:rPr>
            </w:pPr>
          </w:p>
          <w:p w:rsidR="00B65C76" w:rsidRDefault="001C300D">
            <w:r>
              <w:rPr>
                <w:sz w:val="14"/>
                <w:szCs w:val="14"/>
              </w:rPr>
              <w:t>Er is weinig/onhandig gebruik gemaakt van alinea’s en/of verbindingswoorden.</w:t>
            </w:r>
          </w:p>
        </w:tc>
        <w:tc>
          <w:tcPr>
            <w:tcW w:w="292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65C76" w:rsidRDefault="001C300D">
            <w:r>
              <w:rPr>
                <w:sz w:val="14"/>
                <w:szCs w:val="14"/>
              </w:rPr>
              <w:t>Het wetenschappelijk taalgebruik is consequent gehanteerd in het verslag en er is gebruik gemaakt van alinea’s en verbindingswoorden...</w:t>
            </w:r>
          </w:p>
        </w:tc>
        <w:tc>
          <w:tcPr>
            <w:tcW w:w="2925"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65C76" w:rsidRDefault="001C300D">
            <w:r>
              <w:rPr>
                <w:sz w:val="14"/>
                <w:szCs w:val="14"/>
              </w:rPr>
              <w:t>... en</w:t>
            </w:r>
            <w:r>
              <w:rPr>
                <w:spacing w:val="-8"/>
                <w:sz w:val="14"/>
                <w:szCs w:val="14"/>
              </w:rPr>
              <w:t xml:space="preserve"> door het juiste gebruik van </w:t>
            </w:r>
            <w:r>
              <w:rPr>
                <w:sz w:val="14"/>
                <w:szCs w:val="14"/>
              </w:rPr>
              <w:t xml:space="preserve">verbindingswoorden </w:t>
            </w:r>
            <w:r>
              <w:rPr>
                <w:spacing w:val="-8"/>
                <w:sz w:val="14"/>
                <w:szCs w:val="14"/>
              </w:rPr>
              <w:t xml:space="preserve">volgen de </w:t>
            </w:r>
            <w:proofErr w:type="spellStart"/>
            <w:r>
              <w:rPr>
                <w:spacing w:val="-8"/>
                <w:sz w:val="14"/>
                <w:szCs w:val="14"/>
              </w:rPr>
              <w:t>IMRD-</w:t>
            </w:r>
            <w:r>
              <w:rPr>
                <w:sz w:val="14"/>
                <w:szCs w:val="14"/>
              </w:rPr>
              <w:t>onderdelen</w:t>
            </w:r>
            <w:proofErr w:type="spellEnd"/>
            <w:r>
              <w:rPr>
                <w:spacing w:val="-8"/>
                <w:sz w:val="14"/>
                <w:szCs w:val="14"/>
              </w:rPr>
              <w:t xml:space="preserve"> </w:t>
            </w:r>
            <w:r>
              <w:rPr>
                <w:spacing w:val="-2"/>
                <w:sz w:val="14"/>
                <w:szCs w:val="14"/>
              </w:rPr>
              <w:t xml:space="preserve">elkaar </w:t>
            </w:r>
            <w:r>
              <w:rPr>
                <w:sz w:val="14"/>
                <w:szCs w:val="14"/>
              </w:rPr>
              <w:t xml:space="preserve">argumentatief logisch op. </w:t>
            </w:r>
          </w:p>
        </w:tc>
      </w:tr>
      <w:tr w:rsidR="00B65C76">
        <w:tblPrEx>
          <w:tblCellMar>
            <w:top w:w="0" w:type="dxa"/>
            <w:left w:w="0" w:type="dxa"/>
            <w:bottom w:w="0" w:type="dxa"/>
            <w:right w:w="0" w:type="dxa"/>
          </w:tblCellMar>
        </w:tblPrEx>
        <w:trPr>
          <w:trHeight w:val="47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B65C76"/>
        </w:tc>
        <w:tc>
          <w:tcPr>
            <w:tcW w:w="34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65C76" w:rsidRDefault="001C300D">
            <w:pPr>
              <w:jc w:val="center"/>
            </w:pPr>
            <w:r>
              <w:rPr>
                <w:b/>
                <w:bCs/>
                <w:sz w:val="14"/>
                <w:szCs w:val="14"/>
                <w:lang w:val="en-US"/>
              </w:rPr>
              <w:t xml:space="preserve">Extra </w:t>
            </w:r>
            <w:proofErr w:type="spellStart"/>
            <w:r>
              <w:rPr>
                <w:b/>
                <w:bCs/>
                <w:sz w:val="14"/>
                <w:szCs w:val="14"/>
                <w:lang w:val="en-US"/>
              </w:rPr>
              <w:t>opmerkingen</w:t>
            </w:r>
            <w:proofErr w:type="spellEnd"/>
            <w:r>
              <w:rPr>
                <w:b/>
                <w:bCs/>
                <w:sz w:val="14"/>
                <w:szCs w:val="14"/>
                <w:lang w:val="en-US"/>
              </w:rPr>
              <w:t xml:space="preserve"> </w:t>
            </w:r>
            <w:proofErr w:type="spellStart"/>
            <w:r>
              <w:rPr>
                <w:b/>
                <w:bCs/>
                <w:sz w:val="14"/>
                <w:szCs w:val="14"/>
                <w:lang w:val="en-US"/>
              </w:rPr>
              <w:t>schrijfstijl</w:t>
            </w:r>
            <w:proofErr w:type="spellEnd"/>
          </w:p>
        </w:tc>
        <w:tc>
          <w:tcPr>
            <w:tcW w:w="29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1C300D">
            <w:pPr>
              <w:jc w:val="center"/>
              <w:rPr>
                <w:b/>
                <w:bCs/>
                <w:sz w:val="14"/>
                <w:szCs w:val="14"/>
                <w:lang w:val="en-US"/>
              </w:rPr>
            </w:pPr>
            <w:proofErr w:type="spellStart"/>
            <w:r>
              <w:rPr>
                <w:b/>
                <w:bCs/>
                <w:sz w:val="14"/>
                <w:szCs w:val="14"/>
                <w:lang w:val="en-US"/>
              </w:rPr>
              <w:t>Beginnend</w:t>
            </w:r>
            <w:proofErr w:type="spellEnd"/>
            <w:r>
              <w:rPr>
                <w:b/>
                <w:bCs/>
                <w:sz w:val="14"/>
                <w:szCs w:val="14"/>
                <w:lang w:val="en-US"/>
              </w:rPr>
              <w:t>:</w:t>
            </w:r>
          </w:p>
        </w:tc>
        <w:tc>
          <w:tcPr>
            <w:tcW w:w="29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1C300D">
            <w:pPr>
              <w:jc w:val="center"/>
              <w:rPr>
                <w:b/>
                <w:bCs/>
                <w:sz w:val="14"/>
                <w:szCs w:val="14"/>
                <w:lang w:val="en-US"/>
              </w:rPr>
            </w:pPr>
            <w:r>
              <w:rPr>
                <w:b/>
                <w:bCs/>
                <w:sz w:val="14"/>
                <w:szCs w:val="14"/>
                <w:lang w:val="en-US"/>
              </w:rPr>
              <w:t xml:space="preserve">In </w:t>
            </w:r>
            <w:proofErr w:type="spellStart"/>
            <w:r>
              <w:rPr>
                <w:b/>
                <w:bCs/>
                <w:sz w:val="14"/>
                <w:szCs w:val="14"/>
                <w:lang w:val="en-US"/>
              </w:rPr>
              <w:t>ontwikkeling</w:t>
            </w:r>
            <w:proofErr w:type="spellEnd"/>
            <w:r>
              <w:rPr>
                <w:b/>
                <w:bCs/>
                <w:sz w:val="14"/>
                <w:szCs w:val="14"/>
                <w:lang w:val="en-US"/>
              </w:rPr>
              <w:t>:</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5C76" w:rsidRDefault="001C300D">
            <w:pPr>
              <w:jc w:val="center"/>
            </w:pPr>
            <w:proofErr w:type="spellStart"/>
            <w:r>
              <w:rPr>
                <w:b/>
                <w:bCs/>
                <w:sz w:val="14"/>
                <w:szCs w:val="14"/>
                <w:lang w:val="en-US"/>
              </w:rPr>
              <w:t>Ruim</w:t>
            </w:r>
            <w:proofErr w:type="spellEnd"/>
            <w:r>
              <w:rPr>
                <w:b/>
                <w:bCs/>
                <w:sz w:val="14"/>
                <w:szCs w:val="14"/>
                <w:lang w:val="en-US"/>
              </w:rPr>
              <w:t xml:space="preserve"> </w:t>
            </w:r>
            <w:proofErr w:type="spellStart"/>
            <w:r>
              <w:rPr>
                <w:b/>
                <w:bCs/>
                <w:sz w:val="14"/>
                <w:szCs w:val="14"/>
                <w:lang w:val="en-US"/>
              </w:rPr>
              <w:t>voldoende</w:t>
            </w:r>
            <w:proofErr w:type="spellEnd"/>
            <w:r>
              <w:rPr>
                <w:b/>
                <w:bCs/>
                <w:sz w:val="14"/>
                <w:szCs w:val="14"/>
                <w:lang w:val="en-US"/>
              </w:rPr>
              <w:t>:</w:t>
            </w:r>
          </w:p>
        </w:tc>
        <w:tc>
          <w:tcPr>
            <w:tcW w:w="2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1C300D">
            <w:pPr>
              <w:jc w:val="center"/>
            </w:pPr>
            <w:proofErr w:type="spellStart"/>
            <w:r>
              <w:rPr>
                <w:b/>
                <w:bCs/>
                <w:sz w:val="14"/>
                <w:szCs w:val="14"/>
                <w:lang w:val="en-US"/>
              </w:rPr>
              <w:t>Uitmuntend</w:t>
            </w:r>
            <w:proofErr w:type="spellEnd"/>
            <w:r>
              <w:rPr>
                <w:b/>
                <w:bCs/>
                <w:sz w:val="14"/>
                <w:szCs w:val="14"/>
                <w:lang w:val="en-US"/>
              </w:rPr>
              <w:t>:</w:t>
            </w:r>
          </w:p>
        </w:tc>
      </w:tr>
    </w:tbl>
    <w:p w:rsidR="00B65C76" w:rsidRDefault="00B65C76">
      <w:pPr>
        <w:pStyle w:val="CommentText"/>
        <w:rPr>
          <w:sz w:val="16"/>
          <w:szCs w:val="16"/>
        </w:rPr>
      </w:pPr>
    </w:p>
    <w:p w:rsidR="00B65C76" w:rsidRDefault="00B65C76">
      <w:pPr>
        <w:pStyle w:val="CommentText"/>
        <w:rPr>
          <w:sz w:val="16"/>
          <w:szCs w:val="16"/>
        </w:rPr>
      </w:pPr>
    </w:p>
    <w:p w:rsidR="00B65C76" w:rsidRDefault="00B65C76">
      <w:pPr>
        <w:pStyle w:val="CommentText"/>
        <w:rPr>
          <w:sz w:val="16"/>
          <w:szCs w:val="16"/>
        </w:rPr>
      </w:pPr>
    </w:p>
    <w:tbl>
      <w:tblPr>
        <w:tblStyle w:val="TableNormal"/>
        <w:tblW w:w="158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709"/>
        <w:gridCol w:w="3423"/>
        <w:gridCol w:w="11696"/>
      </w:tblGrid>
      <w:tr w:rsidR="00B65C76">
        <w:tblPrEx>
          <w:tblCellMar>
            <w:top w:w="0" w:type="dxa"/>
            <w:left w:w="0" w:type="dxa"/>
            <w:bottom w:w="0" w:type="dxa"/>
            <w:right w:w="0" w:type="dxa"/>
          </w:tblCellMar>
        </w:tblPrEx>
        <w:trPr>
          <w:trHeight w:val="257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B65C76"/>
        </w:tc>
        <w:tc>
          <w:tcPr>
            <w:tcW w:w="34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65C76" w:rsidRDefault="001C300D">
            <w:pPr>
              <w:jc w:val="center"/>
              <w:rPr>
                <w:b/>
                <w:bCs/>
                <w:sz w:val="14"/>
                <w:szCs w:val="14"/>
              </w:rPr>
            </w:pPr>
            <w:r>
              <w:rPr>
                <w:b/>
                <w:bCs/>
                <w:sz w:val="14"/>
                <w:szCs w:val="14"/>
              </w:rPr>
              <w:t>Algemene indruk</w:t>
            </w:r>
          </w:p>
          <w:p w:rsidR="00B65C76" w:rsidRDefault="00B65C76">
            <w:pPr>
              <w:jc w:val="center"/>
              <w:rPr>
                <w:b/>
                <w:bCs/>
                <w:sz w:val="14"/>
                <w:szCs w:val="14"/>
              </w:rPr>
            </w:pPr>
          </w:p>
          <w:p w:rsidR="00B65C76" w:rsidRDefault="001C300D">
            <w:pPr>
              <w:rPr>
                <w:sz w:val="14"/>
                <w:szCs w:val="14"/>
              </w:rPr>
            </w:pPr>
            <w:r>
              <w:rPr>
                <w:sz w:val="14"/>
                <w:szCs w:val="14"/>
              </w:rPr>
              <w:t xml:space="preserve">- Wat is in jouw ogen het sterkste punt van je onderzoeksbeschrijving? </w:t>
            </w:r>
          </w:p>
          <w:p w:rsidR="00B65C76" w:rsidRDefault="00B65C76">
            <w:pPr>
              <w:rPr>
                <w:sz w:val="14"/>
                <w:szCs w:val="14"/>
              </w:rPr>
            </w:pPr>
          </w:p>
          <w:p w:rsidR="00B65C76" w:rsidRDefault="00B65C76">
            <w:pPr>
              <w:rPr>
                <w:sz w:val="14"/>
                <w:szCs w:val="14"/>
              </w:rPr>
            </w:pPr>
          </w:p>
          <w:p w:rsidR="00B65C76" w:rsidRDefault="00B65C76">
            <w:pPr>
              <w:rPr>
                <w:sz w:val="14"/>
                <w:szCs w:val="14"/>
              </w:rPr>
            </w:pPr>
          </w:p>
          <w:p w:rsidR="00B65C76" w:rsidRDefault="001C300D">
            <w:pPr>
              <w:rPr>
                <w:sz w:val="14"/>
                <w:szCs w:val="14"/>
              </w:rPr>
            </w:pPr>
            <w:r>
              <w:rPr>
                <w:sz w:val="14"/>
                <w:szCs w:val="14"/>
              </w:rPr>
              <w:t>- Wat vond je het lastigst aan het schrijven van je onderzoeksbeschrijving? Is er een onderdeel dat je voor je gevoel maar niet in de vingers kreeg?</w:t>
            </w:r>
          </w:p>
          <w:p w:rsidR="00B65C76" w:rsidRDefault="00B65C76">
            <w:pPr>
              <w:jc w:val="center"/>
            </w:pPr>
          </w:p>
        </w:tc>
        <w:tc>
          <w:tcPr>
            <w:tcW w:w="116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65C76" w:rsidRDefault="00B65C76"/>
        </w:tc>
      </w:tr>
    </w:tbl>
    <w:p w:rsidR="00B65C76" w:rsidRDefault="00B65C76">
      <w:pPr>
        <w:pStyle w:val="CommentText"/>
        <w:rPr>
          <w:sz w:val="16"/>
          <w:szCs w:val="16"/>
        </w:rPr>
      </w:pPr>
    </w:p>
    <w:p w:rsidR="00B65C76" w:rsidRDefault="00B65C76">
      <w:pPr>
        <w:rPr>
          <w:sz w:val="16"/>
          <w:szCs w:val="16"/>
        </w:rPr>
      </w:pPr>
    </w:p>
    <w:tbl>
      <w:tblPr>
        <w:tblStyle w:val="TableNormal"/>
        <w:tblW w:w="158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709"/>
        <w:gridCol w:w="3423"/>
        <w:gridCol w:w="11696"/>
      </w:tblGrid>
      <w:tr w:rsidR="00B65C76">
        <w:tblPrEx>
          <w:tblCellMar>
            <w:top w:w="0" w:type="dxa"/>
            <w:left w:w="0" w:type="dxa"/>
            <w:bottom w:w="0" w:type="dxa"/>
            <w:right w:w="0" w:type="dxa"/>
          </w:tblCellMar>
        </w:tblPrEx>
        <w:trPr>
          <w:trHeight w:val="33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65C76" w:rsidRDefault="00B65C76"/>
        </w:tc>
        <w:tc>
          <w:tcPr>
            <w:tcW w:w="34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65C76" w:rsidRDefault="001C300D">
            <w:pPr>
              <w:jc w:val="center"/>
            </w:pPr>
            <w:proofErr w:type="spellStart"/>
            <w:r>
              <w:rPr>
                <w:b/>
                <w:bCs/>
                <w:sz w:val="14"/>
                <w:szCs w:val="14"/>
                <w:lang w:val="en-US"/>
              </w:rPr>
              <w:t>Cijfer</w:t>
            </w:r>
            <w:proofErr w:type="spellEnd"/>
            <w:r>
              <w:rPr>
                <w:b/>
                <w:bCs/>
                <w:sz w:val="14"/>
                <w:szCs w:val="14"/>
                <w:lang w:val="en-US"/>
              </w:rPr>
              <w:t xml:space="preserve"> = </w:t>
            </w:r>
            <w:proofErr w:type="spellStart"/>
            <w:r>
              <w:rPr>
                <w:b/>
                <w:bCs/>
                <w:sz w:val="14"/>
                <w:szCs w:val="14"/>
                <w:lang w:val="en-US"/>
              </w:rPr>
              <w:t>totaal</w:t>
            </w:r>
            <w:proofErr w:type="spellEnd"/>
            <w:r>
              <w:rPr>
                <w:b/>
                <w:bCs/>
                <w:sz w:val="14"/>
                <w:szCs w:val="14"/>
                <w:lang w:val="en-US"/>
              </w:rPr>
              <w:t xml:space="preserve"> </w:t>
            </w:r>
            <w:proofErr w:type="spellStart"/>
            <w:r>
              <w:rPr>
                <w:b/>
                <w:bCs/>
                <w:sz w:val="14"/>
                <w:szCs w:val="14"/>
                <w:lang w:val="en-US"/>
              </w:rPr>
              <w:t>aantal</w:t>
            </w:r>
            <w:proofErr w:type="spellEnd"/>
            <w:r>
              <w:rPr>
                <w:b/>
                <w:bCs/>
                <w:sz w:val="14"/>
                <w:szCs w:val="14"/>
                <w:lang w:val="en-US"/>
              </w:rPr>
              <w:t xml:space="preserve"> </w:t>
            </w:r>
            <w:proofErr w:type="spellStart"/>
            <w:r>
              <w:rPr>
                <w:b/>
                <w:bCs/>
                <w:sz w:val="14"/>
                <w:szCs w:val="14"/>
                <w:lang w:val="en-US"/>
              </w:rPr>
              <w:t>punten</w:t>
            </w:r>
            <w:proofErr w:type="spellEnd"/>
            <w:r>
              <w:rPr>
                <w:b/>
                <w:bCs/>
                <w:sz w:val="14"/>
                <w:szCs w:val="14"/>
                <w:lang w:val="en-US"/>
              </w:rPr>
              <w:t xml:space="preserve"> / 13</w:t>
            </w:r>
          </w:p>
        </w:tc>
        <w:tc>
          <w:tcPr>
            <w:tcW w:w="116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65C76" w:rsidRDefault="00B65C76"/>
        </w:tc>
      </w:tr>
    </w:tbl>
    <w:p w:rsidR="00B65C76" w:rsidRDefault="00B65C76">
      <w:pPr>
        <w:rPr>
          <w:sz w:val="16"/>
          <w:szCs w:val="16"/>
        </w:rPr>
      </w:pPr>
    </w:p>
    <w:p w:rsidR="00B65C76" w:rsidRDefault="00B65C76">
      <w:pPr>
        <w:rPr>
          <w:sz w:val="16"/>
          <w:szCs w:val="16"/>
        </w:rPr>
      </w:pPr>
    </w:p>
    <w:p w:rsidR="00B65C76" w:rsidRDefault="001C300D">
      <w:pPr>
        <w:rPr>
          <w:sz w:val="16"/>
          <w:szCs w:val="16"/>
        </w:rPr>
      </w:pPr>
      <w:r>
        <w:rPr>
          <w:sz w:val="16"/>
          <w:szCs w:val="16"/>
        </w:rPr>
        <w:t>Er kunnen voor alle onderdelen in totaal 10 punten behaald worden. Beginnend = 0 punten; In ontwikkeling = 4 punten; Ruim Voldoende = 7 punten; en Uitmuntend = 10 punten. De punten worden vermenigvuldigd met de weegfactor uit de eerste kolom. In totaal kunnen er 130 punten behaald worden; het cijfer is het aantal punten/13.</w:t>
      </w:r>
    </w:p>
    <w:p w:rsidR="00B65C76" w:rsidRDefault="00B65C76">
      <w:pPr>
        <w:rPr>
          <w:sz w:val="2"/>
          <w:szCs w:val="2"/>
        </w:rPr>
      </w:pPr>
    </w:p>
    <w:p w:rsidR="00B65C76" w:rsidRDefault="00B65C76">
      <w:pPr>
        <w:rPr>
          <w:sz w:val="2"/>
          <w:szCs w:val="2"/>
        </w:rPr>
      </w:pPr>
    </w:p>
    <w:p w:rsidR="00B65C76" w:rsidRDefault="00B65C76">
      <w:pPr>
        <w:rPr>
          <w:sz w:val="2"/>
          <w:szCs w:val="2"/>
        </w:rPr>
      </w:pPr>
    </w:p>
    <w:p w:rsidR="00B65C76" w:rsidRDefault="00B65C76">
      <w:pPr>
        <w:rPr>
          <w:sz w:val="2"/>
          <w:szCs w:val="2"/>
        </w:rPr>
      </w:pPr>
    </w:p>
    <w:p w:rsidR="00B65C76" w:rsidRDefault="001C300D">
      <w:r>
        <w:rPr>
          <w:sz w:val="2"/>
          <w:szCs w:val="2"/>
        </w:rPr>
        <w:br/>
      </w:r>
      <w:r>
        <w:rPr>
          <w:sz w:val="16"/>
          <w:szCs w:val="16"/>
        </w:rPr>
        <w:br w:type="page"/>
      </w:r>
    </w:p>
    <w:p w:rsidR="00B65C76" w:rsidRDefault="00B65C76"/>
    <w:sectPr w:rsidR="00B65C76" w:rsidSect="00B65C76">
      <w:pgSz w:w="11900" w:h="16840"/>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Palatino Linotype">
    <w:altName w:val="Palatino"/>
    <w:charset w:val="00"/>
    <w:family w:val="roman"/>
    <w:pitch w:val="default"/>
    <w:sig w:usb0="00000000" w:usb1="00000000" w:usb2="00000000" w:usb3="00000000" w:csb0="00000000" w:csb1="00000000"/>
  </w:font>
  <w:font w:name="Helvetica">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Roman">
    <w:altName w:val="Times New Roman"/>
    <w:charset w:val="00"/>
    <w:family w:val="roman"/>
    <w:pitch w:val="default"/>
    <w:sig w:usb0="00000000" w:usb1="00000000" w:usb2="00000000" w:usb3="00000000" w:csb0="00000000" w:csb1="00000000"/>
  </w:font>
  <w:font w:name="American Typewriter">
    <w:panose1 w:val="020906040200040203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3594D" w:rsidRDefault="0073594D">
    <w:pPr>
      <w:pStyle w:val="Footer"/>
      <w:jc w:val="center"/>
    </w:pPr>
    <w:fldSimple w:instr=" PAGE ">
      <w:r w:rsidR="004F49D3">
        <w:rPr>
          <w:noProof/>
        </w:rPr>
        <w:t>1</w:t>
      </w:r>
    </w:fldSimple>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oNotTrackMoves/>
  <w:defaultTabStop w:val="720"/>
  <w:hyphenationZone w:val="425"/>
  <w:characterSpacingControl w:val="doNotCompress"/>
  <w:compat/>
  <w:rsids>
    <w:rsidRoot w:val="00B65C76"/>
    <w:rsid w:val="00125C2C"/>
    <w:rsid w:val="00182E77"/>
    <w:rsid w:val="001C300D"/>
    <w:rsid w:val="0024048F"/>
    <w:rsid w:val="002B285E"/>
    <w:rsid w:val="004A4BFC"/>
    <w:rsid w:val="004F49D3"/>
    <w:rsid w:val="0072745E"/>
    <w:rsid w:val="0073594D"/>
    <w:rsid w:val="00791C7D"/>
    <w:rsid w:val="007E1075"/>
    <w:rsid w:val="00B65C76"/>
    <w:rsid w:val="00C16C8B"/>
    <w:rsid w:val="00DD0CFA"/>
    <w:rsid w:val="00FC5395"/>
    <w:rsid w:val="00FF3080"/>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sid w:val="00B65C76"/>
    <w:rPr>
      <w:rFonts w:ascii="Palatino Linotype" w:eastAsia="Palatino Linotype" w:hAnsi="Palatino Linotype" w:cs="Palatino Linotype"/>
      <w:color w:val="000000"/>
      <w:sz w:val="24"/>
      <w:szCs w:val="24"/>
      <w:u w:color="000000"/>
      <w:lang w:val="nl-NL" w:eastAsia="en-US"/>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Hyperlink">
    <w:name w:val="Hyperlink"/>
    <w:rsid w:val="00B65C76"/>
    <w:rPr>
      <w:u w:val="single"/>
    </w:rPr>
  </w:style>
  <w:style w:type="table" w:customStyle="1" w:styleId="TableNormal">
    <w:name w:val="Table Normal"/>
    <w:rsid w:val="00B65C76"/>
    <w:tblPr>
      <w:tblInd w:w="0" w:type="dxa"/>
      <w:tblCellMar>
        <w:top w:w="0" w:type="dxa"/>
        <w:left w:w="0" w:type="dxa"/>
        <w:bottom w:w="0" w:type="dxa"/>
        <w:right w:w="0" w:type="dxa"/>
      </w:tblCellMar>
    </w:tblPr>
  </w:style>
  <w:style w:type="paragraph" w:customStyle="1" w:styleId="Kop-envoettekst">
    <w:name w:val="Kop- en voettekst"/>
    <w:rsid w:val="00B65C76"/>
    <w:pPr>
      <w:tabs>
        <w:tab w:val="right" w:pos="9020"/>
      </w:tabs>
    </w:pPr>
    <w:rPr>
      <w:rFonts w:ascii="Helvetica" w:hAnsi="Arial Unicode MS" w:cs="Arial Unicode MS"/>
      <w:color w:val="000000"/>
      <w:sz w:val="24"/>
      <w:szCs w:val="24"/>
    </w:rPr>
  </w:style>
  <w:style w:type="paragraph" w:customStyle="1" w:styleId="Footer">
    <w:name w:val="Footer"/>
    <w:rsid w:val="00B65C76"/>
    <w:pPr>
      <w:tabs>
        <w:tab w:val="center" w:pos="4320"/>
        <w:tab w:val="right" w:pos="8640"/>
      </w:tabs>
    </w:pPr>
    <w:rPr>
      <w:rFonts w:ascii="Palatino Linotype" w:eastAsia="Palatino Linotype" w:hAnsi="Palatino Linotype" w:cs="Palatino Linotype"/>
      <w:color w:val="000000"/>
      <w:sz w:val="24"/>
      <w:szCs w:val="24"/>
      <w:u w:color="000000"/>
      <w:lang w:val="nl-NL"/>
    </w:rPr>
  </w:style>
  <w:style w:type="paragraph" w:customStyle="1" w:styleId="CommentText">
    <w:name w:val="Comment Text"/>
    <w:rsid w:val="00B65C76"/>
    <w:pPr>
      <w:spacing w:after="200"/>
    </w:pPr>
    <w:rPr>
      <w:rFonts w:ascii="Calibri" w:eastAsia="Calibri" w:hAnsi="Calibri" w:cs="Calibri"/>
      <w:color w:val="000000"/>
      <w:u w:color="000000"/>
      <w:lang w:val="nl-NL"/>
    </w:rPr>
  </w:style>
  <w:style w:type="paragraph" w:customStyle="1" w:styleId="Default">
    <w:name w:val="Default"/>
    <w:rsid w:val="00B65C76"/>
    <w:rPr>
      <w:rFonts w:ascii="Arial" w:hAnsi="Arial Unicode MS" w:cs="Arial Unicode MS"/>
      <w:color w:val="000000"/>
      <w:sz w:val="24"/>
      <w:szCs w:val="24"/>
      <w:u w:color="000000"/>
      <w:lang w:val="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1858</Words>
  <Characters>10591</Characters>
  <Application>Microsoft Word 12.0.1</Application>
  <DocSecurity>0</DocSecurity>
  <Lines>88</Lines>
  <Paragraphs>21</Paragraphs>
  <ScaleCrop>false</ScaleCrop>
  <LinksUpToDate>false</LinksUpToDate>
  <CharactersWithSpaces>13006</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Huisartsen Hoflaan</dc:creator>
  <cp:lastModifiedBy>Huisartsen Hoflaan</cp:lastModifiedBy>
  <cp:revision>3</cp:revision>
  <dcterms:created xsi:type="dcterms:W3CDTF">2015-10-08T12:43:00Z</dcterms:created>
  <dcterms:modified xsi:type="dcterms:W3CDTF">2015-10-08T12:45:00Z</dcterms:modified>
</cp:coreProperties>
</file>