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B7" w:rsidRDefault="003F2FB7">
      <w:pPr>
        <w:rPr>
          <w:lang w:val="nl-NL"/>
        </w:rPr>
      </w:pPr>
    </w:p>
    <w:p w:rsidR="001D09B6" w:rsidRPr="00B92CA5" w:rsidRDefault="001D09B6" w:rsidP="001D09B6">
      <w:pPr>
        <w:pStyle w:val="NoSpacing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B92CA5">
        <w:rPr>
          <w:rFonts w:asciiTheme="minorHAnsi" w:hAnsiTheme="minorHAnsi"/>
          <w:b/>
          <w:sz w:val="20"/>
          <w:szCs w:val="20"/>
        </w:rPr>
        <w:t>Tabel 1</w:t>
      </w:r>
      <w:r w:rsidRPr="00B92CA5">
        <w:rPr>
          <w:rFonts w:asciiTheme="minorHAnsi" w:hAnsiTheme="minorHAnsi"/>
          <w:sz w:val="20"/>
          <w:szCs w:val="20"/>
        </w:rPr>
        <w:t>: Overzicht practicum en voorbereidingen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1985"/>
        <w:gridCol w:w="6662"/>
      </w:tblGrid>
      <w:tr w:rsidR="001D09B6" w:rsidRPr="001D09B6" w:rsidTr="00BE76D6">
        <w:tc>
          <w:tcPr>
            <w:tcW w:w="911" w:type="dxa"/>
          </w:tcPr>
          <w:p w:rsidR="001D09B6" w:rsidRPr="00F622A9" w:rsidRDefault="001D09B6" w:rsidP="00F33408">
            <w:pPr>
              <w:jc w:val="both"/>
              <w:rPr>
                <w:b/>
              </w:rPr>
            </w:pPr>
            <w:r w:rsidRPr="00F622A9">
              <w:rPr>
                <w:b/>
              </w:rPr>
              <w:t>Dag</w:t>
            </w:r>
          </w:p>
          <w:p w:rsidR="001D09B6" w:rsidRPr="00F622A9" w:rsidRDefault="001D09B6" w:rsidP="00F33408">
            <w:pPr>
              <w:jc w:val="both"/>
              <w:rPr>
                <w:b/>
              </w:rPr>
            </w:pPr>
            <w:proofErr w:type="spellStart"/>
            <w:r w:rsidRPr="00F622A9">
              <w:rPr>
                <w:b/>
              </w:rPr>
              <w:t>deel</w:t>
            </w:r>
            <w:proofErr w:type="spellEnd"/>
          </w:p>
        </w:tc>
        <w:tc>
          <w:tcPr>
            <w:tcW w:w="1985" w:type="dxa"/>
          </w:tcPr>
          <w:p w:rsidR="001D09B6" w:rsidRPr="00054EC6" w:rsidRDefault="001D09B6" w:rsidP="00F33408">
            <w:pPr>
              <w:rPr>
                <w:b/>
              </w:rPr>
            </w:pPr>
            <w:proofErr w:type="spellStart"/>
            <w:r>
              <w:rPr>
                <w:b/>
              </w:rPr>
              <w:t>Onderwerp</w:t>
            </w:r>
            <w:proofErr w:type="spellEnd"/>
          </w:p>
        </w:tc>
        <w:tc>
          <w:tcPr>
            <w:tcW w:w="6662" w:type="dxa"/>
          </w:tcPr>
          <w:p w:rsidR="001D09B6" w:rsidRPr="009B0954" w:rsidRDefault="001D09B6" w:rsidP="001D09B6">
            <w:pPr>
              <w:rPr>
                <w:b/>
                <w:lang w:val="nl-NL"/>
              </w:rPr>
            </w:pPr>
            <w:r w:rsidRPr="009B0954">
              <w:rPr>
                <w:b/>
                <w:lang w:val="nl-NL"/>
              </w:rPr>
              <w:t xml:space="preserve">Link naar </w:t>
            </w:r>
            <w:proofErr w:type="spellStart"/>
            <w:r w:rsidRPr="009B0954">
              <w:rPr>
                <w:b/>
                <w:lang w:val="nl-NL"/>
              </w:rPr>
              <w:t>filmje</w:t>
            </w:r>
            <w:proofErr w:type="spellEnd"/>
          </w:p>
        </w:tc>
      </w:tr>
      <w:tr w:rsidR="001D09B6" w:rsidRPr="001D09B6" w:rsidTr="00BE76D6">
        <w:tc>
          <w:tcPr>
            <w:tcW w:w="911" w:type="dxa"/>
          </w:tcPr>
          <w:p w:rsidR="001D09B6" w:rsidRPr="00F622A9" w:rsidRDefault="001D09B6" w:rsidP="00F33408">
            <w:pPr>
              <w:jc w:val="both"/>
            </w:pPr>
            <w:r w:rsidRPr="00F622A9">
              <w:t>1</w:t>
            </w:r>
            <w:r>
              <w:t xml:space="preserve">; </w:t>
            </w:r>
            <w:proofErr w:type="spellStart"/>
            <w:r>
              <w:t>Bootcamp</w:t>
            </w:r>
            <w:proofErr w:type="spellEnd"/>
            <w:r>
              <w:t xml:space="preserve"> / </w:t>
            </w:r>
            <w:proofErr w:type="spellStart"/>
            <w:r>
              <w:t>introductie</w:t>
            </w:r>
            <w:proofErr w:type="spellEnd"/>
          </w:p>
        </w:tc>
        <w:tc>
          <w:tcPr>
            <w:tcW w:w="1985" w:type="dxa"/>
          </w:tcPr>
          <w:p w:rsidR="001D09B6" w:rsidRPr="00F622A9" w:rsidRDefault="001D09B6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r>
              <w:rPr>
                <w:lang w:val="nl-NL"/>
              </w:rPr>
              <w:t>Verdunningen maken</w:t>
            </w:r>
          </w:p>
        </w:tc>
        <w:tc>
          <w:tcPr>
            <w:tcW w:w="6662" w:type="dxa"/>
          </w:tcPr>
          <w:p w:rsidR="003018EC" w:rsidRDefault="003018EC" w:rsidP="00F33408">
            <w:r>
              <w:t>Serial Dilution:</w:t>
            </w:r>
          </w:p>
          <w:p w:rsidR="001D09B6" w:rsidRPr="001D09B6" w:rsidRDefault="001D09B6" w:rsidP="00F33408">
            <w:r w:rsidRPr="001D09B6">
              <w:t>http://www.youtube.com/watch?v=NXirIFfpKdg</w:t>
            </w:r>
          </w:p>
        </w:tc>
      </w:tr>
      <w:tr w:rsidR="001D09B6" w:rsidRPr="00F622A9" w:rsidTr="00BE76D6">
        <w:tc>
          <w:tcPr>
            <w:tcW w:w="911" w:type="dxa"/>
          </w:tcPr>
          <w:p w:rsidR="001D09B6" w:rsidRPr="00F622A9" w:rsidRDefault="001D09B6" w:rsidP="00F33408">
            <w:pPr>
              <w:jc w:val="both"/>
            </w:pPr>
            <w:r w:rsidRPr="00F622A9">
              <w:t>2</w:t>
            </w:r>
            <w:r>
              <w:t>; PCR</w:t>
            </w:r>
          </w:p>
        </w:tc>
        <w:tc>
          <w:tcPr>
            <w:tcW w:w="1985" w:type="dxa"/>
          </w:tcPr>
          <w:p w:rsidR="001D09B6" w:rsidRPr="00F622A9" w:rsidRDefault="001D09B6" w:rsidP="001D09B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 xml:space="preserve">PCR </w:t>
            </w:r>
          </w:p>
        </w:tc>
        <w:tc>
          <w:tcPr>
            <w:tcW w:w="6662" w:type="dxa"/>
          </w:tcPr>
          <w:p w:rsidR="001D09B6" w:rsidRPr="001D09B6" w:rsidRDefault="001D09B6" w:rsidP="00F33408">
            <w:pPr>
              <w:pStyle w:val="Default"/>
              <w:rPr>
                <w:rFonts w:asciiTheme="minorHAnsi" w:hAnsiTheme="minorHAnsi"/>
              </w:rPr>
            </w:pPr>
            <w:r w:rsidRPr="001D09B6">
              <w:t>http://www.youtube.com/watch?v=x5yPkxCLads</w:t>
            </w:r>
          </w:p>
        </w:tc>
      </w:tr>
      <w:tr w:rsidR="001D09B6" w:rsidRPr="00F622A9" w:rsidTr="00BE76D6">
        <w:tc>
          <w:tcPr>
            <w:tcW w:w="911" w:type="dxa"/>
          </w:tcPr>
          <w:p w:rsidR="001D09B6" w:rsidRPr="00F622A9" w:rsidRDefault="001D09B6" w:rsidP="00F33408">
            <w:pPr>
              <w:jc w:val="both"/>
            </w:pPr>
            <w:r w:rsidRPr="00F622A9">
              <w:t>3</w:t>
            </w:r>
          </w:p>
        </w:tc>
        <w:tc>
          <w:tcPr>
            <w:tcW w:w="1985" w:type="dxa"/>
          </w:tcPr>
          <w:p w:rsidR="001D09B6" w:rsidRPr="00F622A9" w:rsidRDefault="001D09B6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>Restrictie digestie</w:t>
            </w:r>
          </w:p>
        </w:tc>
        <w:tc>
          <w:tcPr>
            <w:tcW w:w="6662" w:type="dxa"/>
          </w:tcPr>
          <w:p w:rsidR="001D09B6" w:rsidRDefault="007529B5" w:rsidP="00AC3CF8">
            <w:r>
              <w:t xml:space="preserve">Restriction enzyme digest problem: Too many DNA bands: </w:t>
            </w:r>
            <w:hyperlink r:id="rId5" w:history="1">
              <w:r w:rsidRPr="00F807A5">
                <w:rPr>
                  <w:rStyle w:val="Hyperlink"/>
                </w:rPr>
                <w:t>https://secured.benchfly.com/player/1366639105000-6WrDuTk9n4/</w:t>
              </w:r>
            </w:hyperlink>
          </w:p>
          <w:p w:rsidR="007529B5" w:rsidRPr="001D09B6" w:rsidRDefault="007529B5" w:rsidP="00AC3CF8">
            <w:r>
              <w:t xml:space="preserve">Discovering New Restriction Enzymes: </w:t>
            </w:r>
            <w:r w:rsidRPr="007529B5">
              <w:t>https://secured.benchfly.com/player/62301af3/</w:t>
            </w:r>
          </w:p>
        </w:tc>
      </w:tr>
      <w:tr w:rsidR="00AC3CF8" w:rsidRPr="007529B5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4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>Ligatie / transformatie</w:t>
            </w:r>
          </w:p>
        </w:tc>
        <w:tc>
          <w:tcPr>
            <w:tcW w:w="6662" w:type="dxa"/>
          </w:tcPr>
          <w:p w:rsidR="007529B5" w:rsidRPr="007529B5" w:rsidRDefault="00AC3CF8" w:rsidP="007529B5">
            <w:r w:rsidRPr="007529B5">
              <w:rPr>
                <w:rStyle w:val="Hyperlink"/>
              </w:rPr>
              <w:t>Overview of traditional cloning</w:t>
            </w:r>
            <w:r w:rsidR="007529B5" w:rsidRPr="007529B5">
              <w:rPr>
                <w:rStyle w:val="Hyperlink"/>
              </w:rPr>
              <w:t xml:space="preserve">: </w:t>
            </w:r>
            <w:r w:rsidR="007529B5" w:rsidRPr="007529B5">
              <w:t>https://secured.benchfly.com/player/1389284898718-XtDq8teOMr/</w:t>
            </w:r>
          </w:p>
        </w:tc>
      </w:tr>
      <w:tr w:rsidR="00AC3CF8" w:rsidRPr="00F622A9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5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proofErr w:type="spellStart"/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>Colony</w:t>
            </w:r>
            <w:proofErr w:type="spellEnd"/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 xml:space="preserve"> PCR</w:t>
            </w:r>
          </w:p>
        </w:tc>
        <w:tc>
          <w:tcPr>
            <w:tcW w:w="6662" w:type="dxa"/>
          </w:tcPr>
          <w:p w:rsidR="00AC3CF8" w:rsidRPr="00054EC6" w:rsidRDefault="00AC3CF8" w:rsidP="00F33408">
            <w:pPr>
              <w:pStyle w:val="PlainTex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</w:p>
        </w:tc>
      </w:tr>
      <w:tr w:rsidR="00AC3CF8" w:rsidRPr="00F622A9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6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proofErr w:type="spellStart"/>
            <w:r w:rsidRPr="00F622A9">
              <w:rPr>
                <w:rFonts w:asciiTheme="minorHAnsi" w:hAnsiTheme="minorHAnsi" w:cs="Arial"/>
              </w:rPr>
              <w:t>Miniprep</w:t>
            </w:r>
            <w:proofErr w:type="spellEnd"/>
          </w:p>
        </w:tc>
        <w:tc>
          <w:tcPr>
            <w:tcW w:w="6662" w:type="dxa"/>
          </w:tcPr>
          <w:p w:rsidR="00AC3CF8" w:rsidRPr="00054EC6" w:rsidRDefault="00AC3CF8" w:rsidP="00F33408">
            <w:pPr>
              <w:pStyle w:val="PlainText"/>
              <w:numPr>
                <w:ilvl w:val="0"/>
                <w:numId w:val="4"/>
              </w:numPr>
              <w:spacing w:before="120" w:line="276" w:lineRule="auto"/>
              <w:rPr>
                <w:rFonts w:asciiTheme="minorHAnsi" w:hAnsiTheme="minorHAnsi" w:cs="Calibri"/>
              </w:rPr>
            </w:pPr>
          </w:p>
        </w:tc>
      </w:tr>
      <w:tr w:rsidR="00AC3CF8" w:rsidRPr="00F622A9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7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proofErr w:type="spellStart"/>
            <w:r w:rsidRPr="00F622A9">
              <w:rPr>
                <w:rFonts w:asciiTheme="minorHAnsi" w:hAnsiTheme="minorHAnsi" w:cs="Arial"/>
              </w:rPr>
              <w:t>Doorzetten</w:t>
            </w:r>
            <w:proofErr w:type="spellEnd"/>
            <w:r w:rsidRPr="00F622A9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F622A9">
              <w:rPr>
                <w:rFonts w:asciiTheme="minorHAnsi" w:hAnsiTheme="minorHAnsi" w:cs="Arial"/>
              </w:rPr>
              <w:t>cellen</w:t>
            </w:r>
            <w:proofErr w:type="spellEnd"/>
          </w:p>
        </w:tc>
        <w:tc>
          <w:tcPr>
            <w:tcW w:w="6662" w:type="dxa"/>
          </w:tcPr>
          <w:p w:rsidR="003018EC" w:rsidRDefault="00B22D05" w:rsidP="00B22D05">
            <w:pPr>
              <w:spacing w:after="0"/>
            </w:pPr>
            <w:r>
              <w:t>Counting cells:</w:t>
            </w:r>
          </w:p>
          <w:p w:rsidR="00AC3CF8" w:rsidRDefault="0045294B" w:rsidP="00B22D05">
            <w:pPr>
              <w:spacing w:after="0"/>
            </w:pPr>
            <w:hyperlink r:id="rId6" w:history="1">
              <w:r w:rsidR="00B22D05" w:rsidRPr="00F807A5">
                <w:rPr>
                  <w:rStyle w:val="Hyperlink"/>
                </w:rPr>
                <w:t>http://www.youtube.com/watch?v=pP0xERLUhyc</w:t>
              </w:r>
            </w:hyperlink>
          </w:p>
          <w:p w:rsidR="00B22D05" w:rsidRDefault="00B22D05" w:rsidP="00B22D05">
            <w:proofErr w:type="spellStart"/>
            <w:r>
              <w:t>Gibco</w:t>
            </w:r>
            <w:proofErr w:type="spellEnd"/>
            <w:r>
              <w:t xml:space="preserve"> aseptic techniques: </w:t>
            </w:r>
            <w:hyperlink r:id="rId7" w:history="1">
              <w:r w:rsidRPr="00EC4C91">
                <w:rPr>
                  <w:rStyle w:val="Hyperlink"/>
                </w:rPr>
                <w:t>http://www.youtube.com/watch?v=cyJ2zUbLMMo</w:t>
              </w:r>
            </w:hyperlink>
          </w:p>
          <w:p w:rsidR="00B22D05" w:rsidRDefault="00B22D05" w:rsidP="00B22D05">
            <w:proofErr w:type="spellStart"/>
            <w:r>
              <w:t>Gibco</w:t>
            </w:r>
            <w:proofErr w:type="spellEnd"/>
            <w:r>
              <w:t xml:space="preserve"> cell culture basics: </w:t>
            </w:r>
            <w:hyperlink r:id="rId8" w:history="1">
              <w:r w:rsidRPr="003508EF">
                <w:rPr>
                  <w:rStyle w:val="Hyperlink"/>
                </w:rPr>
                <w:t>http://www.youtube.com/watch?v=kbhQ29vRqs4</w:t>
              </w:r>
            </w:hyperlink>
          </w:p>
          <w:p w:rsidR="00B22D05" w:rsidRPr="00B22D05" w:rsidRDefault="00B22D05" w:rsidP="00B22D05">
            <w:pPr>
              <w:spacing w:after="0"/>
            </w:pPr>
          </w:p>
        </w:tc>
      </w:tr>
      <w:tr w:rsidR="00AC3CF8" w:rsidRPr="00F622A9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8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r w:rsidRPr="00F622A9">
              <w:rPr>
                <w:rFonts w:asciiTheme="minorHAnsi" w:hAnsiTheme="minorHAnsi" w:cs="Arial"/>
              </w:rPr>
              <w:t>Transfectie</w:t>
            </w:r>
          </w:p>
        </w:tc>
        <w:tc>
          <w:tcPr>
            <w:tcW w:w="6662" w:type="dxa"/>
          </w:tcPr>
          <w:p w:rsidR="00AC3CF8" w:rsidRPr="00054EC6" w:rsidRDefault="00AC3CF8" w:rsidP="00F33408">
            <w:pPr>
              <w:pStyle w:val="PlainText"/>
              <w:spacing w:before="120" w:line="276" w:lineRule="auto"/>
              <w:rPr>
                <w:rFonts w:asciiTheme="minorHAnsi" w:hAnsiTheme="minorHAnsi"/>
              </w:rPr>
            </w:pPr>
          </w:p>
        </w:tc>
      </w:tr>
      <w:tr w:rsidR="00AC3CF8" w:rsidRPr="00F622A9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9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>Incubatie steroïden</w:t>
            </w:r>
          </w:p>
        </w:tc>
        <w:tc>
          <w:tcPr>
            <w:tcW w:w="6662" w:type="dxa"/>
          </w:tcPr>
          <w:p w:rsidR="003018EC" w:rsidRPr="003018EC" w:rsidRDefault="003018EC" w:rsidP="003018EC">
            <w:r>
              <w:t xml:space="preserve">A Green Light for Biology: Making the Invisible Visible: </w:t>
            </w:r>
            <w:r w:rsidRPr="003018EC">
              <w:t>http://www.youtube.com/watch?v=Sl2PRHGpYuU</w:t>
            </w:r>
          </w:p>
          <w:p w:rsidR="00AC3CF8" w:rsidRPr="003018EC" w:rsidRDefault="00AC3CF8" w:rsidP="00F33408">
            <w:pPr>
              <w:pStyle w:val="PlainText"/>
              <w:spacing w:before="120" w:line="276" w:lineRule="auto"/>
              <w:rPr>
                <w:rFonts w:asciiTheme="minorHAnsi" w:hAnsiTheme="minorHAnsi"/>
                <w:lang w:val="en-US"/>
              </w:rPr>
            </w:pPr>
          </w:p>
        </w:tc>
      </w:tr>
      <w:tr w:rsidR="00AC3CF8" w:rsidRPr="00F622A9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10/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>Analyse</w:t>
            </w:r>
          </w:p>
        </w:tc>
        <w:tc>
          <w:tcPr>
            <w:tcW w:w="6662" w:type="dxa"/>
          </w:tcPr>
          <w:p w:rsidR="00AC3CF8" w:rsidRPr="00054EC6" w:rsidRDefault="00AC3CF8" w:rsidP="00F33408">
            <w:pPr>
              <w:pStyle w:val="PlainText"/>
              <w:numPr>
                <w:ilvl w:val="0"/>
                <w:numId w:val="3"/>
              </w:numPr>
              <w:spacing w:before="120" w:line="276" w:lineRule="auto"/>
              <w:rPr>
                <w:rFonts w:asciiTheme="minorHAnsi" w:hAnsiTheme="minorHAnsi" w:cs="Calibri"/>
              </w:rPr>
            </w:pPr>
          </w:p>
        </w:tc>
      </w:tr>
      <w:tr w:rsidR="00AC3CF8" w:rsidRPr="00F622A9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11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</w:rPr>
            </w:pPr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>Analyse</w:t>
            </w:r>
          </w:p>
        </w:tc>
        <w:tc>
          <w:tcPr>
            <w:tcW w:w="6662" w:type="dxa"/>
          </w:tcPr>
          <w:p w:rsidR="00AC3CF8" w:rsidRPr="00054EC6" w:rsidRDefault="00AC3CF8" w:rsidP="00F33408">
            <w:pPr>
              <w:pStyle w:val="PlainTex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AC3CF8" w:rsidRPr="00F622A9" w:rsidTr="00BE76D6">
        <w:tc>
          <w:tcPr>
            <w:tcW w:w="911" w:type="dxa"/>
          </w:tcPr>
          <w:p w:rsidR="00AC3CF8" w:rsidRPr="00F622A9" w:rsidRDefault="00AC3CF8" w:rsidP="00F33408">
            <w:pPr>
              <w:jc w:val="both"/>
            </w:pPr>
            <w:r w:rsidRPr="00F622A9">
              <w:t>12</w:t>
            </w:r>
          </w:p>
        </w:tc>
        <w:tc>
          <w:tcPr>
            <w:tcW w:w="1985" w:type="dxa"/>
          </w:tcPr>
          <w:p w:rsidR="00AC3CF8" w:rsidRPr="00F622A9" w:rsidRDefault="00AC3CF8" w:rsidP="00F3340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bCs/>
                <w:kern w:val="24"/>
                <w:lang w:val="nl-NL"/>
              </w:rPr>
            </w:pPr>
            <w:r w:rsidRPr="00F622A9">
              <w:rPr>
                <w:rFonts w:asciiTheme="minorHAnsi" w:hAnsiTheme="minorHAnsi" w:cs="Arial"/>
                <w:bCs/>
                <w:kern w:val="24"/>
                <w:lang w:val="nl-NL"/>
              </w:rPr>
              <w:t>Afsluiting</w:t>
            </w:r>
          </w:p>
        </w:tc>
        <w:tc>
          <w:tcPr>
            <w:tcW w:w="6662" w:type="dxa"/>
          </w:tcPr>
          <w:p w:rsidR="00AC3CF8" w:rsidRPr="00054EC6" w:rsidRDefault="00AC3CF8" w:rsidP="00F33408">
            <w:pPr>
              <w:pStyle w:val="PlainTex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</w:rPr>
            </w:pPr>
          </w:p>
        </w:tc>
      </w:tr>
    </w:tbl>
    <w:p w:rsidR="001D09B6" w:rsidRPr="00B92CA5" w:rsidRDefault="001D09B6" w:rsidP="001D09B6">
      <w:pPr>
        <w:pStyle w:val="Heading2"/>
        <w:rPr>
          <w:rFonts w:asciiTheme="minorHAnsi" w:hAnsiTheme="minorHAnsi" w:cs="Calibri"/>
          <w:lang w:val="nl-NL"/>
        </w:rPr>
      </w:pPr>
      <w:bookmarkStart w:id="0" w:name="_GoBack"/>
      <w:bookmarkEnd w:id="0"/>
    </w:p>
    <w:sectPr w:rsidR="001D09B6" w:rsidRPr="00B92CA5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FFF"/>
    <w:multiLevelType w:val="hybridMultilevel"/>
    <w:tmpl w:val="1FE2754E"/>
    <w:lvl w:ilvl="0" w:tplc="D6FABACA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0B0908"/>
    <w:multiLevelType w:val="hybridMultilevel"/>
    <w:tmpl w:val="52A4D84A"/>
    <w:lvl w:ilvl="0" w:tplc="830A8AF6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186325"/>
    <w:multiLevelType w:val="hybridMultilevel"/>
    <w:tmpl w:val="7D06E8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6E2E0F"/>
    <w:multiLevelType w:val="hybridMultilevel"/>
    <w:tmpl w:val="486A8DCA"/>
    <w:lvl w:ilvl="0" w:tplc="D6FABACA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B90745"/>
    <w:multiLevelType w:val="hybridMultilevel"/>
    <w:tmpl w:val="3C12D51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B7"/>
    <w:rsid w:val="00066461"/>
    <w:rsid w:val="001D09B6"/>
    <w:rsid w:val="003018EC"/>
    <w:rsid w:val="003F2FB7"/>
    <w:rsid w:val="0045294B"/>
    <w:rsid w:val="004B06FB"/>
    <w:rsid w:val="004C4504"/>
    <w:rsid w:val="00591E8A"/>
    <w:rsid w:val="0061099F"/>
    <w:rsid w:val="007529B5"/>
    <w:rsid w:val="009B0954"/>
    <w:rsid w:val="00AC3CF8"/>
    <w:rsid w:val="00B22D05"/>
    <w:rsid w:val="00B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55A27-C6F8-42D5-8AF4-3E060259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2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F2FB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3F2FB7"/>
    <w:pPr>
      <w:spacing w:after="0" w:line="240" w:lineRule="auto"/>
    </w:pPr>
    <w:rPr>
      <w:rFonts w:ascii="Consolas" w:eastAsia="Times New Roman" w:hAnsi="Consolas" w:cs="Consolas"/>
      <w:sz w:val="21"/>
      <w:szCs w:val="21"/>
      <w:lang w:val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3F2FB7"/>
    <w:rPr>
      <w:rFonts w:ascii="Consolas" w:eastAsia="Times New Roman" w:hAnsi="Consolas" w:cs="Consolas"/>
      <w:sz w:val="21"/>
      <w:szCs w:val="21"/>
      <w:lang w:val="nl-NL"/>
    </w:rPr>
  </w:style>
  <w:style w:type="table" w:styleId="TableGrid">
    <w:name w:val="Table Grid"/>
    <w:basedOn w:val="TableNormal"/>
    <w:uiPriority w:val="59"/>
    <w:rsid w:val="003F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D0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D09B6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1D09B6"/>
    <w:pPr>
      <w:spacing w:after="0" w:line="240" w:lineRule="auto"/>
    </w:pPr>
    <w:rPr>
      <w:rFonts w:ascii="Calibri" w:eastAsia="Times New Roman" w:hAnsi="Calibri" w:cs="Calibri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1D09B6"/>
    <w:rPr>
      <w:rFonts w:ascii="Calibri" w:eastAsia="Times New Roman" w:hAnsi="Calibri" w:cs="Calibri"/>
      <w:lang w:val="nl-NL"/>
    </w:rPr>
  </w:style>
  <w:style w:type="paragraph" w:customStyle="1" w:styleId="Default">
    <w:name w:val="Default"/>
    <w:rsid w:val="001D09B6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bhQ29vRqs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cyJ2zUbLM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P0xERLUhyc" TargetMode="External"/><Relationship Id="rId5" Type="http://schemas.openxmlformats.org/officeDocument/2006/relationships/hyperlink" Target="https://secured.benchfly.com/player/1366639105000-6WrDuTk9n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Boor, Ilja</dc:creator>
  <cp:lastModifiedBy>Linda Holtman</cp:lastModifiedBy>
  <cp:revision>3</cp:revision>
  <dcterms:created xsi:type="dcterms:W3CDTF">2014-01-28T19:20:00Z</dcterms:created>
  <dcterms:modified xsi:type="dcterms:W3CDTF">2014-02-12T10:09:00Z</dcterms:modified>
</cp:coreProperties>
</file>