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A18" w:rsidRDefault="00E11A18" w:rsidP="00C25BD6">
      <w:pPr>
        <w:spacing w:line="288" w:lineRule="auto"/>
        <w:rPr>
          <w:rFonts w:eastAsia="Arial Unicode MS" w:cs="Calibri"/>
          <w:color w:val="000000"/>
          <w:lang w:val="nl-NL" w:eastAsia="nl-NL"/>
        </w:rPr>
      </w:pPr>
      <w:r>
        <w:rPr>
          <w:rFonts w:eastAsia="Arial Unicode MS" w:cs="Calibri"/>
          <w:color w:val="000000"/>
          <w:lang w:val="nl-NL" w:eastAsia="nl-NL"/>
        </w:rPr>
        <w:t>A</w:t>
      </w:r>
      <w:r w:rsidR="005F08C9">
        <w:rPr>
          <w:rFonts w:eastAsia="Arial Unicode MS" w:cs="Calibri"/>
          <w:color w:val="000000"/>
          <w:lang w:val="nl-NL" w:eastAsia="nl-NL"/>
        </w:rPr>
        <w:t xml:space="preserve">anwezig: Suzanne, Brit, </w:t>
      </w:r>
      <w:r w:rsidR="002D4013">
        <w:rPr>
          <w:rFonts w:eastAsia="Arial Unicode MS" w:cs="Calibri"/>
          <w:color w:val="000000"/>
          <w:lang w:val="nl-NL" w:eastAsia="nl-NL"/>
        </w:rPr>
        <w:t>Elisa</w:t>
      </w:r>
      <w:r w:rsidR="005F08C9">
        <w:rPr>
          <w:rFonts w:eastAsia="Arial Unicode MS" w:cs="Calibri"/>
          <w:color w:val="000000"/>
          <w:lang w:val="nl-NL" w:eastAsia="nl-NL"/>
        </w:rPr>
        <w:t xml:space="preserve">, </w:t>
      </w:r>
      <w:r w:rsidR="00C726FA">
        <w:rPr>
          <w:rFonts w:eastAsia="Arial Unicode MS" w:cs="Calibri"/>
          <w:color w:val="000000"/>
          <w:lang w:val="nl-NL" w:eastAsia="nl-NL"/>
        </w:rPr>
        <w:t>J</w:t>
      </w:r>
      <w:r w:rsidR="005F08C9">
        <w:rPr>
          <w:rFonts w:eastAsia="Arial Unicode MS" w:cs="Calibri"/>
          <w:color w:val="000000"/>
          <w:lang w:val="nl-NL" w:eastAsia="nl-NL"/>
        </w:rPr>
        <w:t>erry</w:t>
      </w:r>
    </w:p>
    <w:p w:rsidR="00E11A18" w:rsidRDefault="005F08C9" w:rsidP="00C25BD6">
      <w:pPr>
        <w:spacing w:line="288" w:lineRule="auto"/>
        <w:rPr>
          <w:rFonts w:eastAsia="Arial Unicode MS" w:cs="Calibri"/>
          <w:color w:val="000000"/>
          <w:lang w:val="nl-NL" w:eastAsia="nl-NL"/>
        </w:rPr>
      </w:pPr>
      <w:r>
        <w:rPr>
          <w:rFonts w:eastAsia="Arial Unicode MS" w:cs="Calibri"/>
          <w:color w:val="000000"/>
          <w:lang w:val="nl-NL" w:eastAsia="nl-NL"/>
        </w:rPr>
        <w:t>Afwezig:</w:t>
      </w:r>
      <w:r w:rsidR="00E11A18">
        <w:rPr>
          <w:rFonts w:eastAsia="Arial Unicode MS" w:cs="Calibri"/>
          <w:color w:val="000000"/>
          <w:lang w:val="nl-NL" w:eastAsia="nl-NL"/>
        </w:rPr>
        <w:t xml:space="preserve"> Julia</w:t>
      </w:r>
      <w:r>
        <w:rPr>
          <w:rFonts w:eastAsia="Arial Unicode MS" w:cs="Calibri"/>
          <w:color w:val="000000"/>
          <w:lang w:val="nl-NL" w:eastAsia="nl-NL"/>
        </w:rPr>
        <w:t>,</w:t>
      </w:r>
      <w:r w:rsidR="00C726FA">
        <w:rPr>
          <w:rFonts w:eastAsia="Arial Unicode MS" w:cs="Calibri"/>
          <w:color w:val="000000"/>
          <w:lang w:val="nl-NL" w:eastAsia="nl-NL"/>
        </w:rPr>
        <w:t xml:space="preserve"> Laura</w:t>
      </w:r>
      <w:r>
        <w:rPr>
          <w:rFonts w:eastAsia="Arial Unicode MS" w:cs="Calibri"/>
          <w:color w:val="000000"/>
          <w:lang w:val="nl-NL" w:eastAsia="nl-NL"/>
        </w:rPr>
        <w:t xml:space="preserve">, </w:t>
      </w:r>
      <w:r w:rsidR="00C726FA">
        <w:rPr>
          <w:rFonts w:eastAsia="Arial Unicode MS" w:cs="Calibri"/>
          <w:color w:val="000000"/>
          <w:lang w:val="nl-NL" w:eastAsia="nl-NL"/>
        </w:rPr>
        <w:t>Jeanette</w:t>
      </w:r>
      <w:r w:rsidR="002D4013">
        <w:rPr>
          <w:rFonts w:eastAsia="Arial Unicode MS" w:cs="Calibri"/>
          <w:color w:val="000000"/>
          <w:lang w:val="nl-NL" w:eastAsia="nl-NL"/>
        </w:rPr>
        <w:t>, Veerle</w:t>
      </w:r>
      <w:r w:rsidR="00C726FA">
        <w:rPr>
          <w:rFonts w:eastAsia="Arial Unicode MS" w:cs="Calibri"/>
          <w:color w:val="000000"/>
          <w:lang w:val="nl-NL" w:eastAsia="nl-NL"/>
        </w:rPr>
        <w:t xml:space="preserve"> </w:t>
      </w:r>
    </w:p>
    <w:p w:rsidR="00E11A18" w:rsidRDefault="00E11A18" w:rsidP="00C25BD6">
      <w:pPr>
        <w:spacing w:line="288" w:lineRule="auto"/>
        <w:rPr>
          <w:rFonts w:eastAsia="Arial Unicode MS" w:cs="Calibri"/>
          <w:color w:val="000000"/>
          <w:lang w:val="nl-NL" w:eastAsia="nl-NL"/>
        </w:rPr>
      </w:pPr>
    </w:p>
    <w:p w:rsidR="00C726FA" w:rsidRDefault="00C726FA" w:rsidP="00C25BD6">
      <w:pPr>
        <w:spacing w:line="288" w:lineRule="auto"/>
        <w:jc w:val="both"/>
        <w:rPr>
          <w:sz w:val="20"/>
          <w:szCs w:val="20"/>
          <w:lang w:val="nl-NL"/>
        </w:rPr>
      </w:pPr>
      <w:r w:rsidRPr="002B73AB">
        <w:rPr>
          <w:b/>
          <w:sz w:val="20"/>
          <w:szCs w:val="20"/>
          <w:lang w:val="nl-NL"/>
        </w:rPr>
        <w:t xml:space="preserve">Vergadering </w:t>
      </w:r>
      <w:r>
        <w:rPr>
          <w:b/>
          <w:sz w:val="20"/>
          <w:szCs w:val="20"/>
          <w:lang w:val="nl-NL"/>
        </w:rPr>
        <w:t>donderdag</w:t>
      </w:r>
      <w:r w:rsidRPr="002B73AB">
        <w:rPr>
          <w:b/>
          <w:sz w:val="20"/>
          <w:szCs w:val="20"/>
          <w:lang w:val="nl-NL"/>
        </w:rPr>
        <w:t xml:space="preserve"> </w:t>
      </w:r>
      <w:r>
        <w:rPr>
          <w:b/>
          <w:sz w:val="20"/>
          <w:szCs w:val="20"/>
          <w:lang w:val="nl-NL"/>
        </w:rPr>
        <w:t>2 februari</w:t>
      </w:r>
      <w:r w:rsidRPr="002B73AB">
        <w:rPr>
          <w:b/>
          <w:sz w:val="20"/>
          <w:szCs w:val="20"/>
          <w:lang w:val="nl-NL"/>
        </w:rPr>
        <w:t xml:space="preserve"> </w:t>
      </w:r>
      <w:r>
        <w:rPr>
          <w:b/>
          <w:sz w:val="20"/>
          <w:szCs w:val="20"/>
          <w:lang w:val="nl-NL"/>
        </w:rPr>
        <w:t>2017</w:t>
      </w:r>
      <w:r>
        <w:rPr>
          <w:b/>
          <w:sz w:val="20"/>
          <w:szCs w:val="20"/>
          <w:lang w:val="nl-NL"/>
        </w:rPr>
        <w:tab/>
        <w:t>in C4.174</w:t>
      </w:r>
      <w:r>
        <w:rPr>
          <w:b/>
          <w:sz w:val="20"/>
          <w:szCs w:val="20"/>
          <w:lang w:val="nl-NL"/>
        </w:rPr>
        <w:tab/>
      </w:r>
      <w:r>
        <w:rPr>
          <w:b/>
          <w:sz w:val="20"/>
          <w:szCs w:val="20"/>
          <w:lang w:val="nl-NL"/>
        </w:rPr>
        <w:tab/>
      </w:r>
      <w:r>
        <w:rPr>
          <w:b/>
          <w:sz w:val="20"/>
          <w:szCs w:val="20"/>
          <w:lang w:val="nl-NL"/>
        </w:rPr>
        <w:tab/>
      </w:r>
      <w:r>
        <w:rPr>
          <w:b/>
          <w:sz w:val="20"/>
          <w:szCs w:val="20"/>
          <w:lang w:val="nl-NL"/>
        </w:rPr>
        <w:tab/>
      </w:r>
      <w:r w:rsidRPr="002B73AB">
        <w:rPr>
          <w:b/>
          <w:sz w:val="20"/>
          <w:szCs w:val="20"/>
          <w:lang w:val="nl-NL"/>
        </w:rPr>
        <w:t xml:space="preserve">Notulist: </w:t>
      </w:r>
      <w:r>
        <w:rPr>
          <w:b/>
          <w:sz w:val="20"/>
          <w:szCs w:val="20"/>
          <w:lang w:val="nl-NL"/>
        </w:rPr>
        <w:t>Suzanne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8"/>
        <w:gridCol w:w="7770"/>
      </w:tblGrid>
      <w:tr w:rsidR="00C726FA" w:rsidTr="00895A56">
        <w:trPr>
          <w:trHeight w:val="288"/>
        </w:trPr>
        <w:tc>
          <w:tcPr>
            <w:tcW w:w="1525" w:type="dxa"/>
          </w:tcPr>
          <w:p w:rsidR="00C726FA" w:rsidRDefault="00C726FA" w:rsidP="00C25BD6">
            <w:pPr>
              <w:spacing w:line="288" w:lineRule="auto"/>
              <w:jc w:val="both"/>
              <w:rPr>
                <w:sz w:val="20"/>
                <w:szCs w:val="20"/>
                <w:lang w:val="nl-NL"/>
              </w:rPr>
            </w:pPr>
            <w:r>
              <w:rPr>
                <w:sz w:val="20"/>
                <w:szCs w:val="20"/>
                <w:lang w:val="nl-NL"/>
              </w:rPr>
              <w:t>13:30-13:45</w:t>
            </w:r>
          </w:p>
        </w:tc>
        <w:tc>
          <w:tcPr>
            <w:tcW w:w="7825" w:type="dxa"/>
          </w:tcPr>
          <w:p w:rsidR="00C726FA" w:rsidRDefault="00C726FA" w:rsidP="00C25BD6">
            <w:pPr>
              <w:spacing w:line="288" w:lineRule="auto"/>
              <w:jc w:val="both"/>
              <w:rPr>
                <w:sz w:val="20"/>
                <w:szCs w:val="20"/>
                <w:lang w:val="nl-NL"/>
              </w:rPr>
            </w:pPr>
            <w:r w:rsidRPr="005448BE">
              <w:rPr>
                <w:sz w:val="20"/>
                <w:szCs w:val="20"/>
                <w:lang w:val="nl-NL"/>
              </w:rPr>
              <w:t>Notulen en actielijst</w:t>
            </w:r>
          </w:p>
        </w:tc>
      </w:tr>
      <w:tr w:rsidR="00C726FA" w:rsidTr="00895A56">
        <w:trPr>
          <w:trHeight w:val="288"/>
        </w:trPr>
        <w:tc>
          <w:tcPr>
            <w:tcW w:w="1525" w:type="dxa"/>
          </w:tcPr>
          <w:p w:rsidR="00C726FA" w:rsidRDefault="00C726FA" w:rsidP="00C25BD6">
            <w:pPr>
              <w:spacing w:line="288" w:lineRule="auto"/>
              <w:jc w:val="both"/>
              <w:rPr>
                <w:sz w:val="20"/>
                <w:szCs w:val="20"/>
                <w:lang w:val="nl-NL"/>
              </w:rPr>
            </w:pPr>
            <w:r>
              <w:rPr>
                <w:sz w:val="20"/>
                <w:szCs w:val="20"/>
                <w:lang w:val="nl-NL"/>
              </w:rPr>
              <w:t>13:45-14:00</w:t>
            </w:r>
          </w:p>
        </w:tc>
        <w:tc>
          <w:tcPr>
            <w:tcW w:w="7825" w:type="dxa"/>
          </w:tcPr>
          <w:p w:rsidR="00C726FA" w:rsidRDefault="00C726FA" w:rsidP="00C25BD6">
            <w:pPr>
              <w:spacing w:line="288" w:lineRule="auto"/>
              <w:jc w:val="both"/>
              <w:rPr>
                <w:sz w:val="20"/>
                <w:szCs w:val="20"/>
                <w:lang w:val="nl-NL"/>
              </w:rPr>
            </w:pPr>
            <w:r w:rsidRPr="005448BE">
              <w:rPr>
                <w:sz w:val="20"/>
                <w:szCs w:val="20"/>
                <w:lang w:val="nl-NL"/>
              </w:rPr>
              <w:t>Mededelingen en ingekomen stukken</w:t>
            </w:r>
          </w:p>
        </w:tc>
      </w:tr>
      <w:tr w:rsidR="00C726FA" w:rsidTr="00895A56">
        <w:trPr>
          <w:trHeight w:val="288"/>
        </w:trPr>
        <w:tc>
          <w:tcPr>
            <w:tcW w:w="1525" w:type="dxa"/>
          </w:tcPr>
          <w:p w:rsidR="00C726FA" w:rsidRDefault="00C726FA" w:rsidP="00C25BD6">
            <w:pPr>
              <w:spacing w:line="288" w:lineRule="auto"/>
              <w:jc w:val="both"/>
              <w:rPr>
                <w:sz w:val="20"/>
                <w:szCs w:val="20"/>
                <w:lang w:val="nl-NL"/>
              </w:rPr>
            </w:pPr>
            <w:r>
              <w:rPr>
                <w:sz w:val="20"/>
                <w:szCs w:val="20"/>
                <w:lang w:val="nl-NL"/>
              </w:rPr>
              <w:t>14:00-14:15</w:t>
            </w:r>
          </w:p>
        </w:tc>
        <w:tc>
          <w:tcPr>
            <w:tcW w:w="7825" w:type="dxa"/>
          </w:tcPr>
          <w:p w:rsidR="00C726FA" w:rsidRDefault="00C726FA" w:rsidP="00C25BD6">
            <w:pPr>
              <w:spacing w:line="288" w:lineRule="auto"/>
              <w:jc w:val="both"/>
              <w:rPr>
                <w:sz w:val="20"/>
                <w:szCs w:val="20"/>
                <w:lang w:val="nl-NL"/>
              </w:rPr>
            </w:pPr>
            <w:r>
              <w:rPr>
                <w:sz w:val="20"/>
                <w:szCs w:val="20"/>
                <w:lang w:val="nl-NL"/>
              </w:rPr>
              <w:t>Nabespreken inhaalweek</w:t>
            </w:r>
          </w:p>
        </w:tc>
      </w:tr>
      <w:tr w:rsidR="00C726FA" w:rsidTr="00895A56">
        <w:trPr>
          <w:trHeight w:val="288"/>
        </w:trPr>
        <w:tc>
          <w:tcPr>
            <w:tcW w:w="1525" w:type="dxa"/>
          </w:tcPr>
          <w:p w:rsidR="00C726FA" w:rsidRDefault="00C726FA" w:rsidP="00C25BD6">
            <w:pPr>
              <w:spacing w:line="288" w:lineRule="auto"/>
              <w:jc w:val="both"/>
              <w:rPr>
                <w:sz w:val="20"/>
                <w:szCs w:val="20"/>
                <w:lang w:val="nl-NL"/>
              </w:rPr>
            </w:pPr>
            <w:r>
              <w:rPr>
                <w:sz w:val="20"/>
                <w:szCs w:val="20"/>
                <w:lang w:val="nl-NL"/>
              </w:rPr>
              <w:t>14:15-14:30</w:t>
            </w:r>
          </w:p>
        </w:tc>
        <w:tc>
          <w:tcPr>
            <w:tcW w:w="7825" w:type="dxa"/>
          </w:tcPr>
          <w:p w:rsidR="00C726FA" w:rsidRDefault="00C726FA" w:rsidP="00C25BD6">
            <w:pPr>
              <w:spacing w:line="288" w:lineRule="auto"/>
              <w:jc w:val="both"/>
              <w:rPr>
                <w:sz w:val="20"/>
                <w:szCs w:val="20"/>
                <w:lang w:val="nl-NL"/>
              </w:rPr>
            </w:pPr>
            <w:r>
              <w:rPr>
                <w:sz w:val="20"/>
                <w:szCs w:val="20"/>
                <w:lang w:val="nl-NL"/>
              </w:rPr>
              <w:t>Pauze</w:t>
            </w:r>
          </w:p>
        </w:tc>
      </w:tr>
      <w:tr w:rsidR="00C726FA" w:rsidTr="00895A56">
        <w:trPr>
          <w:trHeight w:val="288"/>
        </w:trPr>
        <w:tc>
          <w:tcPr>
            <w:tcW w:w="1525" w:type="dxa"/>
          </w:tcPr>
          <w:p w:rsidR="00C726FA" w:rsidRDefault="00C726FA" w:rsidP="00C25BD6">
            <w:pPr>
              <w:spacing w:line="288" w:lineRule="auto"/>
              <w:jc w:val="both"/>
              <w:rPr>
                <w:sz w:val="20"/>
                <w:szCs w:val="20"/>
                <w:lang w:val="nl-NL"/>
              </w:rPr>
            </w:pPr>
            <w:r>
              <w:rPr>
                <w:sz w:val="20"/>
                <w:szCs w:val="20"/>
                <w:lang w:val="nl-NL"/>
              </w:rPr>
              <w:t>14:30-15:00</w:t>
            </w:r>
          </w:p>
        </w:tc>
        <w:tc>
          <w:tcPr>
            <w:tcW w:w="7825" w:type="dxa"/>
          </w:tcPr>
          <w:p w:rsidR="00C726FA" w:rsidRDefault="00C726FA" w:rsidP="00C25BD6">
            <w:pPr>
              <w:spacing w:line="288" w:lineRule="auto"/>
              <w:jc w:val="both"/>
              <w:rPr>
                <w:sz w:val="20"/>
                <w:szCs w:val="20"/>
                <w:lang w:val="nl-NL"/>
              </w:rPr>
            </w:pPr>
            <w:r>
              <w:rPr>
                <w:sz w:val="20"/>
                <w:szCs w:val="20"/>
                <w:lang w:val="nl-NL"/>
              </w:rPr>
              <w:t xml:space="preserve">Voorbespreking </w:t>
            </w:r>
            <w:r w:rsidRPr="00523FA0">
              <w:rPr>
                <w:b/>
                <w:sz w:val="20"/>
                <w:szCs w:val="20"/>
                <w:lang w:val="nl-NL"/>
              </w:rPr>
              <w:t>WG13</w:t>
            </w:r>
          </w:p>
        </w:tc>
      </w:tr>
      <w:tr w:rsidR="00C726FA" w:rsidTr="00895A56">
        <w:trPr>
          <w:trHeight w:val="288"/>
        </w:trPr>
        <w:tc>
          <w:tcPr>
            <w:tcW w:w="1525" w:type="dxa"/>
          </w:tcPr>
          <w:p w:rsidR="00C726FA" w:rsidRDefault="00C726FA" w:rsidP="00C25BD6">
            <w:pPr>
              <w:spacing w:line="288" w:lineRule="auto"/>
              <w:jc w:val="both"/>
              <w:rPr>
                <w:sz w:val="20"/>
                <w:szCs w:val="20"/>
                <w:lang w:val="nl-NL"/>
              </w:rPr>
            </w:pPr>
            <w:r>
              <w:rPr>
                <w:sz w:val="20"/>
                <w:szCs w:val="20"/>
                <w:lang w:val="nl-NL"/>
              </w:rPr>
              <w:t>15:00-15:05</w:t>
            </w:r>
          </w:p>
        </w:tc>
        <w:tc>
          <w:tcPr>
            <w:tcW w:w="7825" w:type="dxa"/>
          </w:tcPr>
          <w:p w:rsidR="00C726FA" w:rsidRDefault="00C726FA" w:rsidP="00C25BD6">
            <w:pPr>
              <w:spacing w:line="288" w:lineRule="auto"/>
              <w:jc w:val="both"/>
              <w:rPr>
                <w:sz w:val="20"/>
                <w:szCs w:val="20"/>
                <w:lang w:val="nl-NL"/>
              </w:rPr>
            </w:pPr>
            <w:r>
              <w:rPr>
                <w:sz w:val="20"/>
                <w:szCs w:val="20"/>
                <w:lang w:val="nl-NL"/>
              </w:rPr>
              <w:t>WVTTK</w:t>
            </w:r>
          </w:p>
        </w:tc>
      </w:tr>
      <w:tr w:rsidR="00C726FA" w:rsidTr="00895A56">
        <w:trPr>
          <w:trHeight w:val="288"/>
        </w:trPr>
        <w:tc>
          <w:tcPr>
            <w:tcW w:w="1525" w:type="dxa"/>
          </w:tcPr>
          <w:p w:rsidR="00C726FA" w:rsidRDefault="00C726FA" w:rsidP="00C25BD6">
            <w:pPr>
              <w:spacing w:line="288" w:lineRule="auto"/>
              <w:jc w:val="both"/>
              <w:rPr>
                <w:sz w:val="20"/>
                <w:szCs w:val="20"/>
                <w:lang w:val="nl-NL"/>
              </w:rPr>
            </w:pPr>
            <w:r>
              <w:rPr>
                <w:sz w:val="20"/>
                <w:szCs w:val="20"/>
                <w:lang w:val="nl-NL"/>
              </w:rPr>
              <w:t>15:05-15:15</w:t>
            </w:r>
          </w:p>
        </w:tc>
        <w:tc>
          <w:tcPr>
            <w:tcW w:w="7825" w:type="dxa"/>
          </w:tcPr>
          <w:p w:rsidR="00C726FA" w:rsidRDefault="00C726FA" w:rsidP="00C25BD6">
            <w:pPr>
              <w:spacing w:line="288" w:lineRule="auto"/>
              <w:jc w:val="both"/>
              <w:rPr>
                <w:sz w:val="20"/>
                <w:szCs w:val="20"/>
                <w:lang w:val="nl-NL"/>
              </w:rPr>
            </w:pPr>
            <w:r>
              <w:rPr>
                <w:sz w:val="20"/>
                <w:szCs w:val="20"/>
                <w:lang w:val="nl-NL"/>
              </w:rPr>
              <w:t>Rondvraag</w:t>
            </w:r>
          </w:p>
        </w:tc>
      </w:tr>
      <w:tr w:rsidR="00C726FA" w:rsidTr="00895A56">
        <w:trPr>
          <w:trHeight w:val="288"/>
        </w:trPr>
        <w:tc>
          <w:tcPr>
            <w:tcW w:w="1525" w:type="dxa"/>
          </w:tcPr>
          <w:p w:rsidR="00C726FA" w:rsidRDefault="00C726FA" w:rsidP="00C25BD6">
            <w:pPr>
              <w:spacing w:line="288" w:lineRule="auto"/>
              <w:jc w:val="both"/>
              <w:rPr>
                <w:sz w:val="20"/>
                <w:szCs w:val="20"/>
                <w:lang w:val="nl-NL"/>
              </w:rPr>
            </w:pPr>
            <w:r>
              <w:rPr>
                <w:sz w:val="20"/>
                <w:szCs w:val="20"/>
                <w:lang w:val="nl-NL"/>
              </w:rPr>
              <w:t>15:15-15:45</w:t>
            </w:r>
          </w:p>
        </w:tc>
        <w:tc>
          <w:tcPr>
            <w:tcW w:w="7825" w:type="dxa"/>
          </w:tcPr>
          <w:p w:rsidR="00C726FA" w:rsidRDefault="00C726FA" w:rsidP="00C25BD6">
            <w:pPr>
              <w:spacing w:line="288" w:lineRule="auto"/>
              <w:jc w:val="both"/>
              <w:rPr>
                <w:sz w:val="20"/>
                <w:szCs w:val="20"/>
                <w:lang w:val="nl-NL"/>
              </w:rPr>
            </w:pPr>
            <w:r>
              <w:rPr>
                <w:rFonts w:eastAsia="Times New Roman" w:cs="Arial"/>
                <w:sz w:val="20"/>
                <w:szCs w:val="20"/>
                <w:lang w:val="nl-NL"/>
              </w:rPr>
              <w:t>Collen (Collega Ondersteunend Leren)</w:t>
            </w:r>
          </w:p>
        </w:tc>
      </w:tr>
    </w:tbl>
    <w:p w:rsidR="005F08C9" w:rsidRDefault="005F08C9" w:rsidP="00C25BD6">
      <w:pPr>
        <w:spacing w:line="288" w:lineRule="auto"/>
        <w:rPr>
          <w:lang w:val="nl-NL"/>
        </w:rPr>
      </w:pPr>
    </w:p>
    <w:p w:rsidR="005F08C9" w:rsidRPr="005F08C9" w:rsidRDefault="005F08C9" w:rsidP="00C25BD6">
      <w:pPr>
        <w:spacing w:line="288" w:lineRule="auto"/>
        <w:rPr>
          <w:u w:val="single"/>
          <w:lang w:val="nl-NL"/>
        </w:rPr>
      </w:pPr>
      <w:r w:rsidRPr="005F08C9">
        <w:rPr>
          <w:u w:val="single"/>
          <w:lang w:val="nl-NL"/>
        </w:rPr>
        <w:t>Vriendschapsspreuk</w:t>
      </w:r>
    </w:p>
    <w:p w:rsidR="005F08C9" w:rsidRDefault="002D4013" w:rsidP="00C25BD6">
      <w:pPr>
        <w:spacing w:line="288" w:lineRule="auto"/>
        <w:rPr>
          <w:lang w:val="nl-NL"/>
        </w:rPr>
      </w:pPr>
      <w:r>
        <w:rPr>
          <w:lang w:val="nl-NL"/>
        </w:rPr>
        <w:t>Vriendschap is beslist de fijnste balsem voor de pijn van teleurgestelde liefde</w:t>
      </w:r>
      <w:r w:rsidR="00F71D2F">
        <w:rPr>
          <w:lang w:val="nl-NL"/>
        </w:rPr>
        <w:t xml:space="preserve">…. </w:t>
      </w:r>
      <w:r w:rsidR="00C25BD6">
        <w:rPr>
          <w:rFonts w:ascii="Arial" w:hAnsi="Arial" w:cs="Arial"/>
          <w:lang w:val="nl-NL"/>
        </w:rPr>
        <w:t>♥</w:t>
      </w:r>
    </w:p>
    <w:p w:rsidR="002D4013" w:rsidRDefault="002D4013" w:rsidP="00C25BD6">
      <w:pPr>
        <w:spacing w:line="288" w:lineRule="auto"/>
        <w:rPr>
          <w:lang w:val="nl-NL"/>
        </w:rPr>
      </w:pPr>
    </w:p>
    <w:p w:rsidR="002D4013" w:rsidRPr="002D4013" w:rsidRDefault="00AA52B8" w:rsidP="00C25BD6">
      <w:pPr>
        <w:spacing w:line="288" w:lineRule="auto"/>
        <w:rPr>
          <w:u w:val="single"/>
          <w:lang w:val="nl-NL"/>
        </w:rPr>
      </w:pPr>
      <w:r w:rsidRPr="002D4013">
        <w:rPr>
          <w:u w:val="single"/>
          <w:lang w:val="nl-NL"/>
        </w:rPr>
        <w:t>Meded</w:t>
      </w:r>
      <w:r>
        <w:rPr>
          <w:u w:val="single"/>
          <w:lang w:val="nl-NL"/>
        </w:rPr>
        <w:t>el</w:t>
      </w:r>
      <w:r w:rsidRPr="002D4013">
        <w:rPr>
          <w:u w:val="single"/>
          <w:lang w:val="nl-NL"/>
        </w:rPr>
        <w:t>ingen</w:t>
      </w:r>
    </w:p>
    <w:p w:rsidR="002D4013" w:rsidRDefault="002D4013" w:rsidP="00C25BD6">
      <w:pPr>
        <w:pStyle w:val="ListParagraph"/>
        <w:numPr>
          <w:ilvl w:val="0"/>
          <w:numId w:val="30"/>
        </w:numPr>
        <w:spacing w:line="288" w:lineRule="auto"/>
        <w:rPr>
          <w:lang w:val="nl-NL"/>
        </w:rPr>
      </w:pPr>
      <w:r w:rsidRPr="002D4013">
        <w:rPr>
          <w:lang w:val="nl-NL"/>
        </w:rPr>
        <w:t>Her</w:t>
      </w:r>
      <w:r w:rsidR="00533A3F">
        <w:rPr>
          <w:lang w:val="nl-NL"/>
        </w:rPr>
        <w:t>-</w:t>
      </w:r>
      <w:r w:rsidRPr="002D4013">
        <w:rPr>
          <w:lang w:val="nl-NL"/>
        </w:rPr>
        <w:t xml:space="preserve">inschrijvers, kunnen boek AVvIS kopen bij de balie 13.31 euro. Goedkoper als via bol.com. Jerry mailt ze ook om </w:t>
      </w:r>
      <w:r>
        <w:rPr>
          <w:lang w:val="nl-NL"/>
        </w:rPr>
        <w:t>ze hierop te attenderen</w:t>
      </w:r>
      <w:r w:rsidR="00921BBE">
        <w:rPr>
          <w:lang w:val="nl-NL"/>
        </w:rPr>
        <w:t>.</w:t>
      </w:r>
    </w:p>
    <w:p w:rsidR="002D4013" w:rsidRDefault="00F71A49" w:rsidP="00C25BD6">
      <w:pPr>
        <w:pStyle w:val="ListParagraph"/>
        <w:numPr>
          <w:ilvl w:val="0"/>
          <w:numId w:val="30"/>
        </w:numPr>
        <w:spacing w:line="288" w:lineRule="auto"/>
        <w:rPr>
          <w:lang w:val="nl-NL"/>
        </w:rPr>
      </w:pPr>
      <w:r>
        <w:rPr>
          <w:lang w:val="nl-NL"/>
        </w:rPr>
        <w:t>in</w:t>
      </w:r>
      <w:r w:rsidR="00921BBE">
        <w:rPr>
          <w:lang w:val="nl-NL"/>
        </w:rPr>
        <w:t>deling studenten is rondgemaild,</w:t>
      </w:r>
      <w:r>
        <w:rPr>
          <w:lang w:val="nl-NL"/>
        </w:rPr>
        <w:t xml:space="preserve"> er zijn geen vragen hierover.</w:t>
      </w:r>
    </w:p>
    <w:p w:rsidR="002D4013" w:rsidRDefault="002D4013" w:rsidP="00C25BD6">
      <w:pPr>
        <w:pStyle w:val="ListParagraph"/>
        <w:numPr>
          <w:ilvl w:val="0"/>
          <w:numId w:val="30"/>
        </w:numPr>
        <w:spacing w:line="288" w:lineRule="auto"/>
        <w:rPr>
          <w:lang w:val="nl-NL"/>
        </w:rPr>
      </w:pPr>
      <w:r>
        <w:rPr>
          <w:lang w:val="nl-NL"/>
        </w:rPr>
        <w:t xml:space="preserve">mentorgesprekken, hoe gaan we ze inplannen? </w:t>
      </w:r>
      <w:r w:rsidR="00F71A49">
        <w:rPr>
          <w:lang w:val="nl-NL"/>
        </w:rPr>
        <w:t>weer een schema? is veel werk. Daarom efficiënter als doce</w:t>
      </w:r>
      <w:r w:rsidR="00921BBE">
        <w:rPr>
          <w:lang w:val="nl-NL"/>
        </w:rPr>
        <w:t>nt zelf kijkt op D</w:t>
      </w:r>
      <w:r w:rsidR="00F71A49">
        <w:rPr>
          <w:lang w:val="nl-NL"/>
        </w:rPr>
        <w:t xml:space="preserve">atanose wanneer studenten van zijn groep kunnen </w:t>
      </w:r>
      <w:r w:rsidR="00921BBE">
        <w:rPr>
          <w:lang w:val="nl-NL"/>
        </w:rPr>
        <w:t>en dan in</w:t>
      </w:r>
      <w:r w:rsidR="00F71A49">
        <w:rPr>
          <w:lang w:val="nl-NL"/>
        </w:rPr>
        <w:t xml:space="preserve"> Excel</w:t>
      </w:r>
      <w:r w:rsidR="00921BBE">
        <w:rPr>
          <w:lang w:val="nl-NL"/>
        </w:rPr>
        <w:t xml:space="preserve"> doc</w:t>
      </w:r>
      <w:r w:rsidR="00F71A49">
        <w:rPr>
          <w:lang w:val="nl-NL"/>
        </w:rPr>
        <w:t xml:space="preserve"> aangeven wanneer ze zaaltje nodig hebben, Jerry plaatst een bestandje op server. Docenten plannen</w:t>
      </w:r>
      <w:r w:rsidR="00921BBE">
        <w:rPr>
          <w:lang w:val="nl-NL"/>
        </w:rPr>
        <w:t xml:space="preserve"> dus</w:t>
      </w:r>
      <w:r w:rsidR="00F71A49">
        <w:rPr>
          <w:lang w:val="nl-NL"/>
        </w:rPr>
        <w:t xml:space="preserve"> zelf de gesprekken, ergens in maart en april (bij voorkeur eind april iedereen gesproken).</w:t>
      </w:r>
    </w:p>
    <w:p w:rsidR="008B09C5" w:rsidRPr="008B09C5" w:rsidRDefault="008B09C5" w:rsidP="00C25BD6">
      <w:pPr>
        <w:pStyle w:val="ListParagraph"/>
        <w:numPr>
          <w:ilvl w:val="0"/>
          <w:numId w:val="30"/>
        </w:numPr>
        <w:spacing w:line="288" w:lineRule="auto"/>
        <w:rPr>
          <w:i/>
          <w:lang w:val="nl-NL"/>
        </w:rPr>
      </w:pPr>
      <w:r w:rsidRPr="008B09C5">
        <w:rPr>
          <w:i/>
          <w:lang w:val="nl-NL"/>
        </w:rPr>
        <w:t xml:space="preserve">panelgesprek punten: </w:t>
      </w:r>
      <w:r>
        <w:rPr>
          <w:i/>
          <w:lang w:val="nl-NL"/>
        </w:rPr>
        <w:t>(volgende week op terugkomen als Laura er is dan kan er nuance worden aangebracht)</w:t>
      </w:r>
    </w:p>
    <w:p w:rsidR="008B09C5" w:rsidRDefault="008B09C5" w:rsidP="00C25BD6">
      <w:pPr>
        <w:pStyle w:val="ListParagraph"/>
        <w:numPr>
          <w:ilvl w:val="1"/>
          <w:numId w:val="30"/>
        </w:numPr>
        <w:spacing w:line="288" w:lineRule="auto"/>
        <w:rPr>
          <w:lang w:val="nl-NL"/>
        </w:rPr>
      </w:pPr>
      <w:r>
        <w:rPr>
          <w:lang w:val="nl-NL"/>
        </w:rPr>
        <w:t>Studenten geven aan AVvIS boek wordt nauwelijks gebruikt, daar moeten we iets mee</w:t>
      </w:r>
    </w:p>
    <w:p w:rsidR="008B09C5" w:rsidRDefault="008B09C5" w:rsidP="00C25BD6">
      <w:pPr>
        <w:pStyle w:val="ListParagraph"/>
        <w:numPr>
          <w:ilvl w:val="1"/>
          <w:numId w:val="30"/>
        </w:numPr>
        <w:spacing w:line="288" w:lineRule="auto"/>
        <w:rPr>
          <w:lang w:val="nl-NL"/>
        </w:rPr>
      </w:pPr>
      <w:r>
        <w:rPr>
          <w:lang w:val="nl-NL"/>
        </w:rPr>
        <w:t>Manier van refereren aangeleerd krijgen terwijl er in de artikelen andere stijlen worden gebruikt. Dit is blijkbaar nog steeds niet helder.</w:t>
      </w:r>
      <w:r w:rsidR="00921BBE">
        <w:rPr>
          <w:lang w:val="nl-NL"/>
        </w:rPr>
        <w:t xml:space="preserve"> Meenemen in ontwikkeling ABV; sterkere validatie nodig??</w:t>
      </w:r>
    </w:p>
    <w:p w:rsidR="00921BBE" w:rsidRDefault="00B5083F" w:rsidP="00C25BD6">
      <w:pPr>
        <w:pStyle w:val="ListParagraph"/>
        <w:numPr>
          <w:ilvl w:val="0"/>
          <w:numId w:val="30"/>
        </w:numPr>
        <w:spacing w:line="288" w:lineRule="auto"/>
        <w:rPr>
          <w:lang w:val="nl-NL"/>
        </w:rPr>
      </w:pPr>
      <w:r>
        <w:rPr>
          <w:lang w:val="nl-NL"/>
        </w:rPr>
        <w:t>Er is een wens om i</w:t>
      </w:r>
      <w:r w:rsidR="008B09C5">
        <w:rPr>
          <w:lang w:val="nl-NL"/>
        </w:rPr>
        <w:t xml:space="preserve">n het curriculum </w:t>
      </w:r>
      <w:r>
        <w:rPr>
          <w:lang w:val="nl-NL"/>
        </w:rPr>
        <w:t xml:space="preserve">wetenschapsfilosofie meer naar voren brengen. De curriculum commissie </w:t>
      </w:r>
      <w:r w:rsidR="00EE2B91">
        <w:rPr>
          <w:lang w:val="nl-NL"/>
        </w:rPr>
        <w:t xml:space="preserve">heef </w:t>
      </w:r>
      <w:r>
        <w:rPr>
          <w:lang w:val="nl-NL"/>
        </w:rPr>
        <w:t xml:space="preserve">besloten dat </w:t>
      </w:r>
      <w:r w:rsidR="00921BBE">
        <w:rPr>
          <w:lang w:val="nl-NL"/>
        </w:rPr>
        <w:t xml:space="preserve">hiervoor </w:t>
      </w:r>
      <w:r>
        <w:rPr>
          <w:lang w:val="nl-NL"/>
        </w:rPr>
        <w:t>een</w:t>
      </w:r>
      <w:r w:rsidR="00921BBE">
        <w:rPr>
          <w:lang w:val="nl-NL"/>
        </w:rPr>
        <w:t xml:space="preserve"> nieuw</w:t>
      </w:r>
      <w:r>
        <w:rPr>
          <w:lang w:val="nl-NL"/>
        </w:rPr>
        <w:t xml:space="preserve"> vak komt</w:t>
      </w:r>
      <w:r w:rsidR="00921BBE">
        <w:rPr>
          <w:lang w:val="nl-NL"/>
        </w:rPr>
        <w:t>:</w:t>
      </w:r>
      <w:r>
        <w:rPr>
          <w:lang w:val="nl-NL"/>
        </w:rPr>
        <w:t xml:space="preserve"> </w:t>
      </w:r>
      <w:r w:rsidR="00921BBE">
        <w:rPr>
          <w:lang w:val="nl-NL"/>
        </w:rPr>
        <w:t>“</w:t>
      </w:r>
      <w:r>
        <w:rPr>
          <w:lang w:val="nl-NL"/>
        </w:rPr>
        <w:t>introductie</w:t>
      </w:r>
      <w:r w:rsidR="00EE2B91">
        <w:rPr>
          <w:lang w:val="nl-NL"/>
        </w:rPr>
        <w:t xml:space="preserve"> in </w:t>
      </w:r>
      <w:r w:rsidR="00AA52B8">
        <w:rPr>
          <w:lang w:val="nl-NL"/>
        </w:rPr>
        <w:t xml:space="preserve">psychologie </w:t>
      </w:r>
      <w:r w:rsidR="00EE2B91">
        <w:rPr>
          <w:lang w:val="nl-NL"/>
        </w:rPr>
        <w:t>&amp;neuro-filosofie</w:t>
      </w:r>
      <w:r w:rsidR="00921BBE">
        <w:rPr>
          <w:lang w:val="nl-NL"/>
        </w:rPr>
        <w:t>”. Deze start</w:t>
      </w:r>
      <w:r w:rsidR="00EE2B91">
        <w:rPr>
          <w:lang w:val="nl-NL"/>
        </w:rPr>
        <w:t xml:space="preserve"> dan in periode 3</w:t>
      </w:r>
      <w:r w:rsidR="00921BBE">
        <w:rPr>
          <w:lang w:val="nl-NL"/>
        </w:rPr>
        <w:t xml:space="preserve"> van studiejaar 17/18</w:t>
      </w:r>
      <w:r w:rsidR="00AA52B8">
        <w:rPr>
          <w:lang w:val="nl-NL"/>
        </w:rPr>
        <w:t xml:space="preserve"> (vervangt het vak individuele verschillen)</w:t>
      </w:r>
      <w:r w:rsidR="00EE2B91">
        <w:rPr>
          <w:lang w:val="nl-NL"/>
        </w:rPr>
        <w:t xml:space="preserve">. </w:t>
      </w:r>
      <w:r w:rsidR="00921BBE">
        <w:rPr>
          <w:lang w:val="nl-NL"/>
        </w:rPr>
        <w:t>De ‘ABV docenten’ worden ook ingezet bij dit vak.</w:t>
      </w:r>
    </w:p>
    <w:p w:rsidR="008B09C5" w:rsidRDefault="00EE2B91" w:rsidP="00C25BD6">
      <w:pPr>
        <w:pStyle w:val="ListParagraph"/>
        <w:spacing w:line="288" w:lineRule="auto"/>
        <w:rPr>
          <w:lang w:val="nl-NL"/>
        </w:rPr>
      </w:pPr>
      <w:r>
        <w:rPr>
          <w:lang w:val="nl-NL"/>
        </w:rPr>
        <w:t>Gevolg daarvan is dat ABV1.1 eerder moet worden afgesloten, namelijk in periode 2</w:t>
      </w:r>
      <w:r w:rsidR="00921BBE">
        <w:rPr>
          <w:lang w:val="nl-NL"/>
        </w:rPr>
        <w:t xml:space="preserve"> (voor de kerstvakantie)</w:t>
      </w:r>
      <w:r>
        <w:rPr>
          <w:lang w:val="nl-NL"/>
        </w:rPr>
        <w:t xml:space="preserve">. </w:t>
      </w:r>
      <w:r w:rsidR="00921BBE">
        <w:rPr>
          <w:lang w:val="nl-NL"/>
        </w:rPr>
        <w:t>B</w:t>
      </w:r>
      <w:r>
        <w:rPr>
          <w:lang w:val="nl-NL"/>
        </w:rPr>
        <w:t xml:space="preserve">ijkomende voordeel </w:t>
      </w:r>
      <w:r w:rsidR="00921BBE">
        <w:rPr>
          <w:lang w:val="nl-NL"/>
        </w:rPr>
        <w:t xml:space="preserve">daarvan is dat </w:t>
      </w:r>
      <w:r>
        <w:rPr>
          <w:lang w:val="nl-NL"/>
        </w:rPr>
        <w:t>ABV resultaat ook worden meegenomen in BSA advies. Binnen ABV moet er besloten worden hoe we het programma gaan aanpassen, verzoek uit de vergadering om dit alvast eens te overdenken. Volgende vergadering kunnen we even een korte brainstorm hierover doen.</w:t>
      </w:r>
    </w:p>
    <w:p w:rsidR="00AA52B8" w:rsidRDefault="00AA52B8" w:rsidP="00C25BD6">
      <w:pPr>
        <w:pStyle w:val="ListParagraph"/>
        <w:numPr>
          <w:ilvl w:val="0"/>
          <w:numId w:val="30"/>
        </w:numPr>
        <w:spacing w:line="288" w:lineRule="auto"/>
        <w:rPr>
          <w:lang w:val="nl-NL"/>
        </w:rPr>
      </w:pPr>
      <w:r>
        <w:rPr>
          <w:lang w:val="nl-NL"/>
        </w:rPr>
        <w:t>Waarnemingen worden</w:t>
      </w:r>
      <w:r w:rsidR="00921BBE">
        <w:rPr>
          <w:lang w:val="nl-NL"/>
        </w:rPr>
        <w:t xml:space="preserve"> weer gecheckt op innovatie</w:t>
      </w:r>
      <w:r w:rsidR="00E44526">
        <w:rPr>
          <w:lang w:val="nl-NL"/>
        </w:rPr>
        <w:t>.</w:t>
      </w:r>
      <w:r>
        <w:rPr>
          <w:lang w:val="nl-NL"/>
        </w:rPr>
        <w:t xml:space="preserve"> </w:t>
      </w:r>
      <w:r w:rsidR="00921BBE">
        <w:rPr>
          <w:lang w:val="nl-NL"/>
        </w:rPr>
        <w:t>Elisa heeft o</w:t>
      </w:r>
      <w:r>
        <w:rPr>
          <w:lang w:val="nl-NL"/>
        </w:rPr>
        <w:t xml:space="preserve">verleg </w:t>
      </w:r>
      <w:r w:rsidR="00921BBE">
        <w:rPr>
          <w:lang w:val="nl-NL"/>
        </w:rPr>
        <w:t>gehad</w:t>
      </w:r>
      <w:r>
        <w:rPr>
          <w:lang w:val="nl-NL"/>
        </w:rPr>
        <w:t xml:space="preserve"> met BMW, er moeten er nog 6 worden gedaan. Deadline check innovatief = 17 februari. Daarna </w:t>
      </w:r>
      <w:r w:rsidR="00E44526">
        <w:rPr>
          <w:lang w:val="nl-NL"/>
        </w:rPr>
        <w:t xml:space="preserve">pas </w:t>
      </w:r>
      <w:r>
        <w:rPr>
          <w:lang w:val="nl-NL"/>
        </w:rPr>
        <w:t>ontwikkeling</w:t>
      </w:r>
      <w:r w:rsidR="00E44526">
        <w:rPr>
          <w:lang w:val="nl-NL"/>
        </w:rPr>
        <w:t>.  Aangeven welke waarneming je wilt checken.</w:t>
      </w:r>
      <w:r w:rsidR="00D57AEE">
        <w:rPr>
          <w:lang w:val="nl-NL"/>
        </w:rPr>
        <w:t xml:space="preserve"> Elisa stuurt nog een mail</w:t>
      </w:r>
      <w:r w:rsidR="00921BBE">
        <w:rPr>
          <w:lang w:val="nl-NL"/>
        </w:rPr>
        <w:t xml:space="preserve"> hierover</w:t>
      </w:r>
      <w:r w:rsidR="00D57AEE">
        <w:rPr>
          <w:lang w:val="nl-NL"/>
        </w:rPr>
        <w:t>.</w:t>
      </w:r>
    </w:p>
    <w:p w:rsidR="00B5083F" w:rsidRPr="002D4013" w:rsidRDefault="00B5083F" w:rsidP="00C25BD6">
      <w:pPr>
        <w:pStyle w:val="ListParagraph"/>
        <w:spacing w:line="288" w:lineRule="auto"/>
        <w:rPr>
          <w:lang w:val="nl-NL"/>
        </w:rPr>
      </w:pPr>
    </w:p>
    <w:p w:rsidR="005F08C9" w:rsidRDefault="00D85CD5" w:rsidP="00C25BD6">
      <w:pPr>
        <w:spacing w:line="288" w:lineRule="auto"/>
        <w:rPr>
          <w:u w:val="single"/>
          <w:lang w:val="nl-NL"/>
        </w:rPr>
      </w:pPr>
      <w:r>
        <w:rPr>
          <w:u w:val="single"/>
          <w:lang w:val="nl-NL"/>
        </w:rPr>
        <w:t>Nabespreken i</w:t>
      </w:r>
      <w:r w:rsidR="005F08C9">
        <w:rPr>
          <w:u w:val="single"/>
          <w:lang w:val="nl-NL"/>
        </w:rPr>
        <w:t>nhaalweek</w:t>
      </w:r>
    </w:p>
    <w:p w:rsidR="00136A16" w:rsidRDefault="00D85CD5" w:rsidP="00C25BD6">
      <w:pPr>
        <w:spacing w:line="288" w:lineRule="auto"/>
        <w:rPr>
          <w:lang w:val="nl-NL"/>
        </w:rPr>
      </w:pPr>
      <w:r>
        <w:rPr>
          <w:lang w:val="nl-NL"/>
        </w:rPr>
        <w:t xml:space="preserve">Suzanne: </w:t>
      </w:r>
      <w:r w:rsidR="00F23E50">
        <w:rPr>
          <w:lang w:val="nl-NL"/>
        </w:rPr>
        <w:t xml:space="preserve">toch een aantal studenten die nu de inhaalweek hebben gehaald, maar gevoel dat ik ze vooral er doorheem heb gesleept. Brit en Elisa, hebben toch meer verantwoording en eigen input van de studenten gevraagd. </w:t>
      </w:r>
    </w:p>
    <w:p w:rsidR="005F08C9" w:rsidRDefault="00136A16" w:rsidP="00C25BD6">
      <w:pPr>
        <w:spacing w:line="288" w:lineRule="auto"/>
        <w:rPr>
          <w:lang w:val="nl-NL"/>
        </w:rPr>
      </w:pPr>
      <w:r>
        <w:rPr>
          <w:lang w:val="nl-NL"/>
        </w:rPr>
        <w:t xml:space="preserve">Hoe begeleid je studenten met schrijven? Kwam wel aanbod bij het schrijf centrum. </w:t>
      </w:r>
      <w:r w:rsidR="00675B7E">
        <w:rPr>
          <w:lang w:val="nl-NL"/>
        </w:rPr>
        <w:t xml:space="preserve">Misschien ook goed om eens bij stil te staan in het </w:t>
      </w:r>
      <w:r w:rsidR="00921BBE">
        <w:rPr>
          <w:lang w:val="nl-NL"/>
        </w:rPr>
        <w:t>docenten</w:t>
      </w:r>
      <w:r w:rsidR="00675B7E">
        <w:rPr>
          <w:lang w:val="nl-NL"/>
        </w:rPr>
        <w:t xml:space="preserve"> team (ook naar aanleiding van email van Annemie Ploeger hierover).</w:t>
      </w:r>
    </w:p>
    <w:p w:rsidR="00675B7E" w:rsidRPr="005F08C9" w:rsidRDefault="00675B7E" w:rsidP="00C25BD6">
      <w:pPr>
        <w:spacing w:line="288" w:lineRule="auto"/>
        <w:rPr>
          <w:lang w:val="nl-NL"/>
        </w:rPr>
      </w:pPr>
      <w:r>
        <w:rPr>
          <w:lang w:val="nl-NL"/>
        </w:rPr>
        <w:t xml:space="preserve">Wenselijk om volgende groepsconsult/inhaal werkgroepen (OV) van te voren binnen docenten team af te stemmen hoe iedereen de consult werkgroep invult. </w:t>
      </w:r>
      <w:r w:rsidR="00921BBE">
        <w:rPr>
          <w:lang w:val="nl-NL"/>
        </w:rPr>
        <w:t>Suzanne neemt dit op in de vergaderplanner.</w:t>
      </w:r>
    </w:p>
    <w:p w:rsidR="00D603CE" w:rsidRDefault="00D603CE" w:rsidP="00C25BD6">
      <w:pPr>
        <w:spacing w:line="288" w:lineRule="auto"/>
        <w:rPr>
          <w:lang w:val="nl-NL"/>
        </w:rPr>
      </w:pPr>
    </w:p>
    <w:p w:rsidR="00A5130F" w:rsidRDefault="00297340" w:rsidP="00C25BD6">
      <w:pPr>
        <w:spacing w:line="288" w:lineRule="auto"/>
        <w:rPr>
          <w:u w:val="single"/>
          <w:lang w:val="nl-NL"/>
        </w:rPr>
      </w:pPr>
      <w:r>
        <w:rPr>
          <w:u w:val="single"/>
          <w:lang w:val="nl-NL"/>
        </w:rPr>
        <w:t>Voor</w:t>
      </w:r>
      <w:r w:rsidR="00B124D0">
        <w:rPr>
          <w:u w:val="single"/>
          <w:lang w:val="nl-NL"/>
        </w:rPr>
        <w:t>bespreking WG</w:t>
      </w:r>
      <w:r w:rsidR="0019781C">
        <w:rPr>
          <w:u w:val="single"/>
          <w:lang w:val="nl-NL"/>
        </w:rPr>
        <w:t>13</w:t>
      </w:r>
    </w:p>
    <w:p w:rsidR="00481248" w:rsidRPr="00253845" w:rsidRDefault="008D42E6" w:rsidP="00C25BD6">
      <w:pPr>
        <w:pStyle w:val="ListParagraph"/>
        <w:numPr>
          <w:ilvl w:val="0"/>
          <w:numId w:val="30"/>
        </w:numPr>
        <w:spacing w:line="288" w:lineRule="auto"/>
        <w:rPr>
          <w:lang w:val="nl-NL"/>
        </w:rPr>
      </w:pPr>
      <w:r w:rsidRPr="00253845">
        <w:rPr>
          <w:lang w:val="nl-NL"/>
        </w:rPr>
        <w:t>Eindpresentatie artikel: bij opdrachtinstructie staat niet bij de eisen dat het artikel tenminste een fysiologische parameter moet meten. Dit gaat Elisa nog toevoegen, ook aan draaiboek.</w:t>
      </w:r>
    </w:p>
    <w:p w:rsidR="00253845" w:rsidRDefault="004D5437" w:rsidP="00C25BD6">
      <w:pPr>
        <w:pStyle w:val="ListParagraph"/>
        <w:numPr>
          <w:ilvl w:val="0"/>
          <w:numId w:val="30"/>
        </w:numPr>
        <w:spacing w:line="288" w:lineRule="auto"/>
        <w:rPr>
          <w:lang w:val="nl-NL"/>
        </w:rPr>
      </w:pPr>
      <w:r w:rsidRPr="00253845">
        <w:rPr>
          <w:lang w:val="nl-NL"/>
        </w:rPr>
        <w:t>Nabespreken OV artikel eventueel</w:t>
      </w:r>
      <w:r w:rsidR="008D42E6" w:rsidRPr="00253845">
        <w:rPr>
          <w:lang w:val="nl-NL"/>
        </w:rPr>
        <w:t xml:space="preserve"> levende conceptmap.</w:t>
      </w:r>
      <w:r w:rsidRPr="00253845">
        <w:rPr>
          <w:lang w:val="nl-NL"/>
        </w:rPr>
        <w:t xml:space="preserve"> De groepen van maandag hebben alleen nog geen practicum gehad dus daar wel bewust van zijn. Zullen er weinig zijn die </w:t>
      </w:r>
      <w:r w:rsidR="008326F5" w:rsidRPr="00253845">
        <w:rPr>
          <w:lang w:val="nl-NL"/>
        </w:rPr>
        <w:t>al de practicum handleiding hebben gelezen.</w:t>
      </w:r>
    </w:p>
    <w:p w:rsidR="008D42E6" w:rsidRPr="00253845" w:rsidRDefault="00253845" w:rsidP="00C25BD6">
      <w:pPr>
        <w:pStyle w:val="ListParagraph"/>
        <w:numPr>
          <w:ilvl w:val="0"/>
          <w:numId w:val="30"/>
        </w:numPr>
        <w:spacing w:line="288" w:lineRule="auto"/>
        <w:rPr>
          <w:lang w:val="nl-NL"/>
        </w:rPr>
      </w:pPr>
      <w:r>
        <w:rPr>
          <w:lang w:val="nl-NL"/>
        </w:rPr>
        <w:t xml:space="preserve">opmerking van Nienke in het draaiboek over niet inleveren van EP artikel (of niet tijdig). Kort besproken: geef duidelijk aan bij studenten dat er een eenmalig check moment is en dat </w:t>
      </w:r>
      <w:r w:rsidR="00C25BD6">
        <w:rPr>
          <w:lang w:val="nl-NL"/>
        </w:rPr>
        <w:t xml:space="preserve">het zeer dringende advies is dat </w:t>
      </w:r>
      <w:r>
        <w:rPr>
          <w:lang w:val="nl-NL"/>
        </w:rPr>
        <w:t>ze daar gebruik van maken. Als ze het dan niet doen kun je de verantwoording terug leggen bij student. En zelf besluiten hoe je daar mee om wilt gaan.</w:t>
      </w:r>
    </w:p>
    <w:p w:rsidR="00253845" w:rsidRPr="008D42E6" w:rsidRDefault="00253845" w:rsidP="00C25BD6">
      <w:pPr>
        <w:spacing w:line="288" w:lineRule="auto"/>
        <w:rPr>
          <w:lang w:val="nl-NL"/>
        </w:rPr>
      </w:pPr>
    </w:p>
    <w:p w:rsidR="00253845" w:rsidRDefault="00253845" w:rsidP="00C25BD6">
      <w:pPr>
        <w:spacing w:line="288" w:lineRule="auto"/>
        <w:rPr>
          <w:u w:val="single"/>
          <w:lang w:val="nl-NL"/>
        </w:rPr>
      </w:pPr>
      <w:r>
        <w:rPr>
          <w:u w:val="single"/>
          <w:lang w:val="nl-NL"/>
        </w:rPr>
        <w:t>WVTTK</w:t>
      </w:r>
    </w:p>
    <w:p w:rsidR="00253845" w:rsidRDefault="00253845" w:rsidP="00C25BD6">
      <w:pPr>
        <w:pStyle w:val="ListParagraph"/>
        <w:numPr>
          <w:ilvl w:val="0"/>
          <w:numId w:val="30"/>
        </w:numPr>
        <w:spacing w:line="288" w:lineRule="auto"/>
        <w:rPr>
          <w:lang w:val="nl-NL"/>
        </w:rPr>
      </w:pPr>
      <w:r w:rsidRPr="00253845">
        <w:rPr>
          <w:lang w:val="nl-NL"/>
        </w:rPr>
        <w:t xml:space="preserve">Er is door Sylvia een mail rondgestuurd met de voorlichtings-powerpoint over het BSA. </w:t>
      </w:r>
    </w:p>
    <w:p w:rsidR="00253845" w:rsidRDefault="00816EFC" w:rsidP="00C25BD6">
      <w:pPr>
        <w:pStyle w:val="ListParagraph"/>
        <w:numPr>
          <w:ilvl w:val="0"/>
          <w:numId w:val="30"/>
        </w:numPr>
        <w:spacing w:line="288" w:lineRule="auto"/>
        <w:rPr>
          <w:lang w:val="nl-NL"/>
        </w:rPr>
      </w:pPr>
      <w:r>
        <w:rPr>
          <w:lang w:val="nl-NL"/>
        </w:rPr>
        <w:t>werkgroepen 18 (20-24 maart) van ABV wordt nog geschoven naar een later moment in die week i.v.m. het laatste practicum van Celbiologie. Jerry mailt voorstel rond.</w:t>
      </w:r>
    </w:p>
    <w:p w:rsidR="00C25BD6" w:rsidRPr="00253845" w:rsidRDefault="00C25BD6" w:rsidP="00C25BD6">
      <w:pPr>
        <w:pStyle w:val="ListParagraph"/>
        <w:spacing w:line="288" w:lineRule="auto"/>
        <w:rPr>
          <w:lang w:val="nl-NL"/>
        </w:rPr>
      </w:pPr>
    </w:p>
    <w:p w:rsidR="00253845" w:rsidRPr="00816EFC" w:rsidRDefault="00816EFC" w:rsidP="00C25BD6">
      <w:pPr>
        <w:spacing w:line="288" w:lineRule="auto"/>
        <w:rPr>
          <w:u w:val="single"/>
          <w:lang w:val="nl-NL"/>
        </w:rPr>
      </w:pPr>
      <w:r w:rsidRPr="00816EFC">
        <w:rPr>
          <w:u w:val="single"/>
          <w:lang w:val="nl-NL"/>
        </w:rPr>
        <w:t xml:space="preserve">Rondvraag </w:t>
      </w:r>
    </w:p>
    <w:p w:rsidR="00253845" w:rsidRDefault="00816EFC" w:rsidP="00C25BD6">
      <w:pPr>
        <w:spacing w:line="288" w:lineRule="auto"/>
        <w:rPr>
          <w:lang w:val="nl-NL"/>
        </w:rPr>
      </w:pPr>
      <w:r>
        <w:rPr>
          <w:lang w:val="nl-NL"/>
        </w:rPr>
        <w:t>Elisa heeft gevoel dat er nog een open eindje is binnen het team, er is wel een bespreking geweest over het gebruik van de Rubr</w:t>
      </w:r>
      <w:r w:rsidR="00CD7AC4">
        <w:rPr>
          <w:lang w:val="nl-NL"/>
        </w:rPr>
        <w:t xml:space="preserve">ic en de manier van kalibreren. </w:t>
      </w:r>
      <w:r w:rsidR="00D913BE">
        <w:rPr>
          <w:lang w:val="nl-NL"/>
        </w:rPr>
        <w:t xml:space="preserve">Na overleg met de aanwezigen denken we dat het goed is om nu aan het begin van het tweede semester een tweede overleg in te plannen om te evalueren hoe de gemaakte afspraken bevallen. </w:t>
      </w:r>
    </w:p>
    <w:p w:rsidR="00253845" w:rsidRDefault="00CA4FB8" w:rsidP="00C25BD6">
      <w:pPr>
        <w:spacing w:line="288" w:lineRule="auto"/>
        <w:rPr>
          <w:lang w:val="nl-NL"/>
        </w:rPr>
      </w:pPr>
      <w:r>
        <w:rPr>
          <w:lang w:val="nl-NL"/>
        </w:rPr>
        <w:t>Edwin had aangegeven te komen met een vragenlijst voor honours onderzoek. Jerry weet dat hij er mee bezig is, komt waarschijnlijk binnenkort</w:t>
      </w:r>
      <w:r w:rsidR="00C25BD6">
        <w:rPr>
          <w:lang w:val="nl-NL"/>
        </w:rPr>
        <w:t xml:space="preserve"> mee</w:t>
      </w:r>
      <w:r>
        <w:rPr>
          <w:lang w:val="nl-NL"/>
        </w:rPr>
        <w:t xml:space="preserve"> </w:t>
      </w:r>
      <w:r w:rsidR="00C25BD6">
        <w:rPr>
          <w:lang w:val="nl-NL"/>
        </w:rPr>
        <w:t>om uit te delen in je werkgroep en een werkgroep daarop weer in te nemen.</w:t>
      </w:r>
    </w:p>
    <w:p w:rsidR="00253845" w:rsidRPr="00253845" w:rsidRDefault="00253845" w:rsidP="00C25BD6">
      <w:pPr>
        <w:spacing w:line="288" w:lineRule="auto"/>
        <w:rPr>
          <w:lang w:val="nl-NL"/>
        </w:rPr>
      </w:pPr>
    </w:p>
    <w:p w:rsidR="00454269" w:rsidRPr="00141FBF" w:rsidRDefault="00141FBF" w:rsidP="00C25BD6">
      <w:pPr>
        <w:spacing w:line="288" w:lineRule="auto"/>
        <w:rPr>
          <w:u w:val="single"/>
          <w:lang w:val="nl-NL"/>
        </w:rPr>
      </w:pPr>
      <w:bookmarkStart w:id="0" w:name="_GoBack"/>
      <w:bookmarkEnd w:id="0"/>
      <w:r>
        <w:rPr>
          <w:u w:val="single"/>
          <w:lang w:val="nl-NL"/>
        </w:rPr>
        <w:lastRenderedPageBreak/>
        <w:t>Actielijst</w:t>
      </w:r>
    </w:p>
    <w:tbl>
      <w:tblPr>
        <w:tblpPr w:leftFromText="180" w:rightFromText="180" w:vertAnchor="text" w:horzAnchor="margin" w:tblpY="36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827"/>
        <w:gridCol w:w="1418"/>
        <w:gridCol w:w="1701"/>
        <w:gridCol w:w="1701"/>
      </w:tblGrid>
      <w:tr w:rsidR="00D45FF8" w:rsidRPr="000F5726" w:rsidTr="00D45FF8">
        <w:tc>
          <w:tcPr>
            <w:tcW w:w="959" w:type="dxa"/>
          </w:tcPr>
          <w:p w:rsidR="00D45FF8" w:rsidRPr="00001392" w:rsidRDefault="00D45FF8" w:rsidP="00C25BD6">
            <w:pPr>
              <w:spacing w:line="288" w:lineRule="auto"/>
              <w:rPr>
                <w:rFonts w:eastAsia="Calibri"/>
                <w:b/>
              </w:rPr>
            </w:pPr>
          </w:p>
          <w:p w:rsidR="00D45FF8" w:rsidRPr="00001392" w:rsidRDefault="00D45FF8" w:rsidP="00C25BD6">
            <w:pPr>
              <w:spacing w:line="288" w:lineRule="auto"/>
              <w:rPr>
                <w:rFonts w:eastAsia="Calibri"/>
                <w:b/>
              </w:rPr>
            </w:pPr>
            <w:r w:rsidRPr="00001392">
              <w:rPr>
                <w:rFonts w:eastAsia="Calibri"/>
                <w:b/>
              </w:rPr>
              <w:t>Nr.</w:t>
            </w:r>
          </w:p>
        </w:tc>
        <w:tc>
          <w:tcPr>
            <w:tcW w:w="3827" w:type="dxa"/>
          </w:tcPr>
          <w:p w:rsidR="00D45FF8" w:rsidRPr="00001392" w:rsidRDefault="00D45FF8" w:rsidP="00C25BD6">
            <w:pPr>
              <w:spacing w:line="288" w:lineRule="auto"/>
              <w:rPr>
                <w:rFonts w:eastAsia="Calibri"/>
                <w:b/>
              </w:rPr>
            </w:pPr>
          </w:p>
          <w:p w:rsidR="00D45FF8" w:rsidRPr="00001392" w:rsidRDefault="00D45FF8" w:rsidP="00C25BD6">
            <w:pPr>
              <w:spacing w:line="288" w:lineRule="auto"/>
              <w:rPr>
                <w:rFonts w:eastAsia="Calibri"/>
                <w:b/>
              </w:rPr>
            </w:pPr>
            <w:r w:rsidRPr="00001392">
              <w:rPr>
                <w:rFonts w:eastAsia="Calibri"/>
                <w:b/>
              </w:rPr>
              <w:t>Actiepunt</w:t>
            </w:r>
          </w:p>
        </w:tc>
        <w:tc>
          <w:tcPr>
            <w:tcW w:w="1418" w:type="dxa"/>
          </w:tcPr>
          <w:p w:rsidR="00D45FF8" w:rsidRPr="00483903" w:rsidRDefault="00D45FF8" w:rsidP="00C25BD6">
            <w:pPr>
              <w:spacing w:line="288" w:lineRule="auto"/>
              <w:rPr>
                <w:rFonts w:eastAsia="Calibri"/>
                <w:b/>
                <w:lang w:val="nl-NL"/>
              </w:rPr>
            </w:pPr>
            <w:r w:rsidRPr="00483903">
              <w:rPr>
                <w:rFonts w:eastAsia="Calibri"/>
                <w:b/>
                <w:lang w:val="nl-NL"/>
              </w:rPr>
              <w:t>Datum in</w:t>
            </w:r>
          </w:p>
          <w:p w:rsidR="00D45FF8" w:rsidRPr="00483903" w:rsidRDefault="00D45FF8" w:rsidP="00C25BD6">
            <w:pPr>
              <w:spacing w:line="288" w:lineRule="auto"/>
              <w:rPr>
                <w:rFonts w:eastAsia="Calibri"/>
                <w:b/>
                <w:lang w:val="nl-NL"/>
              </w:rPr>
            </w:pPr>
            <w:r w:rsidRPr="00483903">
              <w:rPr>
                <w:rFonts w:eastAsia="Calibri"/>
                <w:b/>
                <w:lang w:val="nl-NL"/>
              </w:rPr>
              <w:t>(jjjj-mm-dd)</w:t>
            </w:r>
          </w:p>
        </w:tc>
        <w:tc>
          <w:tcPr>
            <w:tcW w:w="1701" w:type="dxa"/>
          </w:tcPr>
          <w:p w:rsidR="00D45FF8" w:rsidRPr="00483903" w:rsidRDefault="00D45FF8" w:rsidP="00C25BD6">
            <w:pPr>
              <w:spacing w:line="288" w:lineRule="auto"/>
              <w:rPr>
                <w:rFonts w:eastAsia="Calibri"/>
                <w:b/>
                <w:lang w:val="nl-NL"/>
              </w:rPr>
            </w:pPr>
          </w:p>
          <w:p w:rsidR="00D45FF8" w:rsidRPr="00001392" w:rsidRDefault="00D45FF8" w:rsidP="00C25BD6">
            <w:pPr>
              <w:spacing w:line="288" w:lineRule="auto"/>
              <w:rPr>
                <w:rFonts w:eastAsia="Calibri"/>
                <w:b/>
              </w:rPr>
            </w:pPr>
            <w:r w:rsidRPr="00001392">
              <w:rPr>
                <w:rFonts w:eastAsia="Calibri"/>
                <w:b/>
              </w:rPr>
              <w:t>Wie</w:t>
            </w:r>
            <w:r w:rsidR="00F71D2F">
              <w:rPr>
                <w:rFonts w:eastAsia="Calibri"/>
                <w:b/>
              </w:rPr>
              <w:t> </w:t>
            </w:r>
            <w:r w:rsidRPr="00001392">
              <w:rPr>
                <w:rFonts w:eastAsia="Calibri"/>
                <w:b/>
              </w:rPr>
              <w:t>?</w:t>
            </w:r>
          </w:p>
        </w:tc>
        <w:tc>
          <w:tcPr>
            <w:tcW w:w="1701" w:type="dxa"/>
          </w:tcPr>
          <w:p w:rsidR="00D45FF8" w:rsidRPr="00001392" w:rsidRDefault="00D45FF8" w:rsidP="00C25BD6">
            <w:pPr>
              <w:spacing w:line="288" w:lineRule="auto"/>
              <w:rPr>
                <w:rFonts w:eastAsia="Calibri"/>
                <w:b/>
              </w:rPr>
            </w:pPr>
            <w:r w:rsidRPr="00001392">
              <w:rPr>
                <w:rFonts w:eastAsia="Calibri"/>
                <w:b/>
              </w:rPr>
              <w:t>Uitvoer</w:t>
            </w:r>
          </w:p>
          <w:p w:rsidR="00D45FF8" w:rsidRPr="00001392" w:rsidRDefault="00D45FF8" w:rsidP="00C25BD6">
            <w:pPr>
              <w:spacing w:line="288" w:lineRule="auto"/>
              <w:rPr>
                <w:rFonts w:eastAsia="Calibri"/>
                <w:b/>
              </w:rPr>
            </w:pPr>
            <w:r w:rsidRPr="00001392">
              <w:rPr>
                <w:rFonts w:eastAsia="Calibri"/>
                <w:b/>
              </w:rPr>
              <w:t>(jjjj-mm-dd)</w:t>
            </w:r>
          </w:p>
        </w:tc>
      </w:tr>
      <w:tr w:rsidR="00D45FF8" w:rsidRPr="006B045F" w:rsidTr="00D45FF8">
        <w:trPr>
          <w:trHeight w:val="350"/>
        </w:trPr>
        <w:tc>
          <w:tcPr>
            <w:tcW w:w="959" w:type="dxa"/>
          </w:tcPr>
          <w:p w:rsidR="00D45FF8" w:rsidRPr="000F5726" w:rsidRDefault="00D45FF8" w:rsidP="00C25BD6">
            <w:pPr>
              <w:spacing w:line="288" w:lineRule="auto"/>
              <w:rPr>
                <w:rFonts w:eastAsia="Calibri"/>
              </w:rPr>
            </w:pPr>
            <w:r w:rsidRPr="000F5726">
              <w:rPr>
                <w:rFonts w:eastAsia="Calibri"/>
              </w:rPr>
              <w:t>PB</w:t>
            </w:r>
            <w:r>
              <w:rPr>
                <w:rFonts w:eastAsia="Calibri"/>
              </w:rPr>
              <w:t xml:space="preserve"> </w:t>
            </w:r>
            <w:r w:rsidRPr="000F5726">
              <w:rPr>
                <w:rFonts w:eastAsia="Calibri"/>
              </w:rPr>
              <w:t>1</w:t>
            </w:r>
          </w:p>
        </w:tc>
        <w:tc>
          <w:tcPr>
            <w:tcW w:w="3827" w:type="dxa"/>
          </w:tcPr>
          <w:p w:rsidR="00D45FF8" w:rsidRPr="00483903" w:rsidRDefault="00D45FF8" w:rsidP="00C25BD6">
            <w:pPr>
              <w:spacing w:line="288" w:lineRule="auto"/>
              <w:rPr>
                <w:rFonts w:eastAsia="Calibri"/>
                <w:lang w:val="nl-NL"/>
              </w:rPr>
            </w:pPr>
            <w:r w:rsidRPr="00483903">
              <w:rPr>
                <w:rFonts w:eastAsia="Calibri"/>
                <w:lang w:val="nl-NL"/>
              </w:rPr>
              <w:t>Uitvallers z.s.m. doorgeven aan Jerry</w:t>
            </w:r>
          </w:p>
        </w:tc>
        <w:tc>
          <w:tcPr>
            <w:tcW w:w="1418" w:type="dxa"/>
          </w:tcPr>
          <w:p w:rsidR="00D45FF8" w:rsidRPr="006B045F" w:rsidRDefault="00D45FF8" w:rsidP="00C25BD6">
            <w:pPr>
              <w:spacing w:line="288" w:lineRule="auto"/>
              <w:rPr>
                <w:rFonts w:eastAsia="Calibri"/>
              </w:rPr>
            </w:pPr>
            <w:r w:rsidRPr="006B045F">
              <w:rPr>
                <w:rFonts w:eastAsia="Calibri"/>
              </w:rPr>
              <w:t>2007-11-28</w:t>
            </w:r>
          </w:p>
        </w:tc>
        <w:tc>
          <w:tcPr>
            <w:tcW w:w="1701" w:type="dxa"/>
          </w:tcPr>
          <w:p w:rsidR="00D45FF8" w:rsidRPr="006B045F" w:rsidRDefault="00D45FF8" w:rsidP="00C25BD6">
            <w:pPr>
              <w:spacing w:line="288" w:lineRule="auto"/>
              <w:rPr>
                <w:rFonts w:eastAsia="Calibri"/>
              </w:rPr>
            </w:pPr>
            <w:r w:rsidRPr="006B045F">
              <w:rPr>
                <w:rFonts w:eastAsia="Calibri"/>
              </w:rPr>
              <w:t xml:space="preserve">Iedereen </w:t>
            </w:r>
          </w:p>
        </w:tc>
        <w:tc>
          <w:tcPr>
            <w:tcW w:w="1701" w:type="dxa"/>
          </w:tcPr>
          <w:p w:rsidR="00D45FF8" w:rsidRPr="006B045F" w:rsidRDefault="00D45FF8" w:rsidP="00C25BD6">
            <w:pPr>
              <w:spacing w:line="288" w:lineRule="auto"/>
              <w:rPr>
                <w:rFonts w:eastAsia="Calibri"/>
              </w:rPr>
            </w:pPr>
            <w:r>
              <w:rPr>
                <w:rFonts w:eastAsia="Calibri"/>
              </w:rPr>
              <w:t>z.s.m.</w:t>
            </w:r>
          </w:p>
        </w:tc>
      </w:tr>
      <w:tr w:rsidR="00D45FF8" w:rsidRPr="000F5726" w:rsidTr="00D45FF8">
        <w:trPr>
          <w:trHeight w:val="350"/>
        </w:trPr>
        <w:tc>
          <w:tcPr>
            <w:tcW w:w="959" w:type="dxa"/>
          </w:tcPr>
          <w:p w:rsidR="00D45FF8" w:rsidRPr="00002C7F" w:rsidRDefault="00D45FF8" w:rsidP="00C25BD6">
            <w:pPr>
              <w:spacing w:line="288" w:lineRule="auto"/>
              <w:rPr>
                <w:rFonts w:eastAsia="Calibri"/>
              </w:rPr>
            </w:pPr>
            <w:r>
              <w:rPr>
                <w:rFonts w:eastAsia="Calibri"/>
              </w:rPr>
              <w:t>PB 2</w:t>
            </w:r>
          </w:p>
        </w:tc>
        <w:tc>
          <w:tcPr>
            <w:tcW w:w="3827" w:type="dxa"/>
          </w:tcPr>
          <w:p w:rsidR="00D45FF8" w:rsidRPr="00002C7F" w:rsidRDefault="00D45FF8" w:rsidP="00C25BD6">
            <w:pPr>
              <w:spacing w:line="288" w:lineRule="auto"/>
              <w:rPr>
                <w:rFonts w:eastAsia="Calibri"/>
              </w:rPr>
            </w:pPr>
            <w:r>
              <w:rPr>
                <w:rFonts w:eastAsia="Calibri"/>
              </w:rPr>
              <w:t>Verbeteringen verwerken in verbeterpuntendocument</w:t>
            </w:r>
          </w:p>
        </w:tc>
        <w:tc>
          <w:tcPr>
            <w:tcW w:w="1418" w:type="dxa"/>
          </w:tcPr>
          <w:p w:rsidR="00D45FF8" w:rsidRPr="00002C7F" w:rsidRDefault="00D45FF8" w:rsidP="00C25BD6">
            <w:pPr>
              <w:spacing w:line="288" w:lineRule="auto"/>
              <w:rPr>
                <w:rFonts w:eastAsia="Calibri"/>
              </w:rPr>
            </w:pPr>
            <w:r>
              <w:rPr>
                <w:rFonts w:eastAsia="Calibri"/>
              </w:rPr>
              <w:t>2016-09-08</w:t>
            </w:r>
          </w:p>
        </w:tc>
        <w:tc>
          <w:tcPr>
            <w:tcW w:w="1701" w:type="dxa"/>
          </w:tcPr>
          <w:p w:rsidR="00D45FF8" w:rsidRPr="00002C7F" w:rsidRDefault="00D45FF8" w:rsidP="00C25BD6">
            <w:pPr>
              <w:spacing w:line="288" w:lineRule="auto"/>
              <w:rPr>
                <w:rFonts w:eastAsia="Calibri"/>
              </w:rPr>
            </w:pPr>
            <w:r>
              <w:rPr>
                <w:rFonts w:eastAsia="Calibri"/>
              </w:rPr>
              <w:t>Notulist</w:t>
            </w:r>
          </w:p>
        </w:tc>
        <w:tc>
          <w:tcPr>
            <w:tcW w:w="1701" w:type="dxa"/>
          </w:tcPr>
          <w:p w:rsidR="00D45FF8" w:rsidRPr="00002C7F" w:rsidRDefault="00D45FF8" w:rsidP="00C25BD6">
            <w:pPr>
              <w:spacing w:line="288" w:lineRule="auto"/>
              <w:rPr>
                <w:rFonts w:eastAsia="Calibri"/>
              </w:rPr>
            </w:pPr>
            <w:r>
              <w:rPr>
                <w:rFonts w:eastAsia="Calibri"/>
              </w:rPr>
              <w:t>zsm</w:t>
            </w:r>
          </w:p>
        </w:tc>
      </w:tr>
      <w:tr w:rsidR="00D45FF8" w:rsidRPr="000F5726" w:rsidTr="00D45FF8">
        <w:trPr>
          <w:trHeight w:val="350"/>
        </w:trPr>
        <w:tc>
          <w:tcPr>
            <w:tcW w:w="959" w:type="dxa"/>
          </w:tcPr>
          <w:p w:rsidR="00D45FF8" w:rsidRPr="00002C7F" w:rsidRDefault="00D45FF8" w:rsidP="00C25BD6">
            <w:pPr>
              <w:spacing w:line="288" w:lineRule="auto"/>
              <w:rPr>
                <w:rFonts w:eastAsia="Calibri"/>
              </w:rPr>
            </w:pPr>
            <w:r w:rsidRPr="009C1E6F">
              <w:rPr>
                <w:rFonts w:eastAsia="Calibri"/>
              </w:rPr>
              <w:t>PB 6</w:t>
            </w:r>
          </w:p>
        </w:tc>
        <w:tc>
          <w:tcPr>
            <w:tcW w:w="3827" w:type="dxa"/>
          </w:tcPr>
          <w:p w:rsidR="00D45FF8" w:rsidRDefault="00D45FF8" w:rsidP="00C25BD6">
            <w:pPr>
              <w:spacing w:line="288" w:lineRule="auto"/>
              <w:rPr>
                <w:rFonts w:eastAsia="Calibri"/>
              </w:rPr>
            </w:pPr>
            <w:r w:rsidRPr="009C1E6F">
              <w:rPr>
                <w:lang w:val="nl-NL"/>
              </w:rPr>
              <w:t>Rubric Kal</w:t>
            </w:r>
            <w:r w:rsidR="00BA3571">
              <w:rPr>
                <w:lang w:val="nl-NL"/>
              </w:rPr>
              <w:t>i</w:t>
            </w:r>
            <w:r w:rsidRPr="009C1E6F">
              <w:rPr>
                <w:lang w:val="nl-NL"/>
              </w:rPr>
              <w:t xml:space="preserve">bratie OB uitbreiden met andere voorbeelden per descriptor, al ingevulde </w:t>
            </w:r>
            <w:r>
              <w:rPr>
                <w:lang w:val="nl-NL"/>
              </w:rPr>
              <w:t>(15 min)</w:t>
            </w:r>
          </w:p>
        </w:tc>
        <w:tc>
          <w:tcPr>
            <w:tcW w:w="1418" w:type="dxa"/>
          </w:tcPr>
          <w:p w:rsidR="00D45FF8" w:rsidRPr="00002C7F" w:rsidRDefault="00D45FF8" w:rsidP="00C25BD6">
            <w:pPr>
              <w:spacing w:line="288" w:lineRule="auto"/>
              <w:rPr>
                <w:rFonts w:eastAsia="Calibri"/>
              </w:rPr>
            </w:pPr>
            <w:r w:rsidRPr="009C1E6F">
              <w:rPr>
                <w:rFonts w:eastAsia="Calibri"/>
                <w:lang w:val="nl-NL"/>
              </w:rPr>
              <w:t>2016-13-10</w:t>
            </w:r>
          </w:p>
        </w:tc>
        <w:tc>
          <w:tcPr>
            <w:tcW w:w="1701" w:type="dxa"/>
          </w:tcPr>
          <w:p w:rsidR="00D45FF8" w:rsidRDefault="00D45FF8" w:rsidP="00C25BD6">
            <w:pPr>
              <w:spacing w:line="288" w:lineRule="auto"/>
              <w:rPr>
                <w:rFonts w:eastAsia="Calibri"/>
              </w:rPr>
            </w:pPr>
            <w:r w:rsidRPr="009C1E6F">
              <w:rPr>
                <w:rFonts w:eastAsia="Calibri"/>
              </w:rPr>
              <w:t>Iedereen</w:t>
            </w:r>
          </w:p>
        </w:tc>
        <w:tc>
          <w:tcPr>
            <w:tcW w:w="1701" w:type="dxa"/>
          </w:tcPr>
          <w:p w:rsidR="00D45FF8" w:rsidRPr="00002C7F" w:rsidRDefault="00D45FF8" w:rsidP="00C25BD6">
            <w:pPr>
              <w:spacing w:line="288" w:lineRule="auto"/>
              <w:rPr>
                <w:rFonts w:eastAsia="Calibri"/>
              </w:rPr>
            </w:pPr>
            <w:r>
              <w:rPr>
                <w:rFonts w:eastAsia="Calibri"/>
              </w:rPr>
              <w:t>17 nov</w:t>
            </w:r>
            <w:r w:rsidR="008D4BFC">
              <w:rPr>
                <w:rFonts w:eastAsia="Calibri"/>
              </w:rPr>
              <w:t xml:space="preserve"> </w:t>
            </w:r>
            <w:r w:rsidR="008D4BFC" w:rsidRPr="008D4BFC">
              <w:rPr>
                <w:rFonts w:eastAsia="Calibri"/>
              </w:rPr>
              <w:sym w:font="Wingdings" w:char="F0E0"/>
            </w:r>
            <w:r w:rsidR="008D4BFC">
              <w:rPr>
                <w:rFonts w:eastAsia="Calibri"/>
              </w:rPr>
              <w:t xml:space="preserve"> </w:t>
            </w:r>
            <w:r w:rsidR="008D4BFC" w:rsidRPr="008D4BFC">
              <w:rPr>
                <w:rFonts w:eastAsia="Calibri"/>
                <w:highlight w:val="yellow"/>
              </w:rPr>
              <w:t>checken bij Julia</w:t>
            </w:r>
          </w:p>
        </w:tc>
      </w:tr>
      <w:tr w:rsidR="00D45FF8" w:rsidRPr="000F5726" w:rsidTr="00D45FF8">
        <w:trPr>
          <w:trHeight w:val="350"/>
        </w:trPr>
        <w:tc>
          <w:tcPr>
            <w:tcW w:w="959" w:type="dxa"/>
          </w:tcPr>
          <w:p w:rsidR="00D45FF8" w:rsidRPr="009C1E6F" w:rsidRDefault="00D45FF8" w:rsidP="00C25BD6">
            <w:pPr>
              <w:spacing w:line="288" w:lineRule="auto"/>
              <w:rPr>
                <w:rFonts w:eastAsia="Calibri"/>
              </w:rPr>
            </w:pPr>
            <w:r w:rsidRPr="009C1E6F">
              <w:rPr>
                <w:rFonts w:eastAsia="Calibri"/>
              </w:rPr>
              <w:t>PB 7</w:t>
            </w:r>
          </w:p>
        </w:tc>
        <w:tc>
          <w:tcPr>
            <w:tcW w:w="3827" w:type="dxa"/>
          </w:tcPr>
          <w:p w:rsidR="00D45FF8" w:rsidRDefault="00D45FF8" w:rsidP="00C25BD6">
            <w:pPr>
              <w:spacing w:line="288" w:lineRule="auto"/>
              <w:rPr>
                <w:lang w:val="nl-NL"/>
              </w:rPr>
            </w:pPr>
            <w:r w:rsidRPr="009C1E6F">
              <w:rPr>
                <w:lang w:val="nl-NL"/>
              </w:rPr>
              <w:t>Terugkoppeling Rubric OB kalibratie</w:t>
            </w:r>
          </w:p>
          <w:p w:rsidR="00F93DED" w:rsidRPr="009C1E6F" w:rsidRDefault="00F93DED" w:rsidP="00C25BD6">
            <w:pPr>
              <w:spacing w:line="288" w:lineRule="auto"/>
              <w:rPr>
                <w:rFonts w:eastAsia="Calibri"/>
                <w:lang w:val="nl-NL"/>
              </w:rPr>
            </w:pPr>
            <w:r>
              <w:rPr>
                <w:lang w:val="nl-NL"/>
              </w:rPr>
              <w:t>(adhv voorbeelden van 17 nov een samenvatting)</w:t>
            </w:r>
          </w:p>
        </w:tc>
        <w:tc>
          <w:tcPr>
            <w:tcW w:w="1418" w:type="dxa"/>
          </w:tcPr>
          <w:p w:rsidR="00D45FF8" w:rsidRPr="009C1E6F" w:rsidRDefault="00D45FF8" w:rsidP="00C25BD6">
            <w:pPr>
              <w:spacing w:line="288" w:lineRule="auto"/>
              <w:rPr>
                <w:rFonts w:eastAsia="Calibri"/>
              </w:rPr>
            </w:pPr>
            <w:r w:rsidRPr="009C1E6F">
              <w:rPr>
                <w:rFonts w:eastAsia="Calibri"/>
                <w:lang w:val="nl-NL"/>
              </w:rPr>
              <w:t>2016-13-10</w:t>
            </w:r>
          </w:p>
        </w:tc>
        <w:tc>
          <w:tcPr>
            <w:tcW w:w="1701" w:type="dxa"/>
          </w:tcPr>
          <w:p w:rsidR="00D45FF8" w:rsidRPr="009C1E6F" w:rsidRDefault="00D45FF8" w:rsidP="00C25BD6">
            <w:pPr>
              <w:spacing w:line="288" w:lineRule="auto"/>
              <w:rPr>
                <w:rFonts w:eastAsia="Calibri"/>
              </w:rPr>
            </w:pPr>
            <w:r w:rsidRPr="009C1E6F">
              <w:rPr>
                <w:rFonts w:eastAsia="Calibri"/>
              </w:rPr>
              <w:t>Julia</w:t>
            </w:r>
          </w:p>
        </w:tc>
        <w:tc>
          <w:tcPr>
            <w:tcW w:w="1701" w:type="dxa"/>
          </w:tcPr>
          <w:p w:rsidR="00D45FF8" w:rsidRPr="009C1E6F" w:rsidRDefault="00D45FF8" w:rsidP="00C25BD6">
            <w:pPr>
              <w:spacing w:line="288" w:lineRule="auto"/>
              <w:rPr>
                <w:rFonts w:eastAsia="Calibri"/>
              </w:rPr>
            </w:pPr>
            <w:r>
              <w:rPr>
                <w:rFonts w:eastAsia="Calibri"/>
              </w:rPr>
              <w:t>24 nov</w:t>
            </w:r>
            <w:r w:rsidR="008D4BFC">
              <w:rPr>
                <w:rFonts w:eastAsia="Calibri"/>
              </w:rPr>
              <w:t xml:space="preserve"> </w:t>
            </w:r>
            <w:r w:rsidR="008D4BFC" w:rsidRPr="008D4BFC">
              <w:rPr>
                <w:rFonts w:eastAsia="Calibri"/>
              </w:rPr>
              <w:sym w:font="Wingdings" w:char="F0E0"/>
            </w:r>
            <w:r w:rsidR="008D4BFC">
              <w:rPr>
                <w:rFonts w:eastAsia="Calibri"/>
              </w:rPr>
              <w:t xml:space="preserve"> </w:t>
            </w:r>
            <w:r w:rsidR="008D4BFC" w:rsidRPr="008D4BFC">
              <w:rPr>
                <w:rFonts w:eastAsia="Calibri"/>
                <w:highlight w:val="yellow"/>
              </w:rPr>
              <w:t>checken bij Julia</w:t>
            </w:r>
          </w:p>
        </w:tc>
      </w:tr>
      <w:tr w:rsidR="00CE69B1" w:rsidRPr="000F5726" w:rsidTr="00D45FF8">
        <w:trPr>
          <w:trHeight w:val="350"/>
        </w:trPr>
        <w:tc>
          <w:tcPr>
            <w:tcW w:w="959" w:type="dxa"/>
          </w:tcPr>
          <w:p w:rsidR="00CE69B1" w:rsidRDefault="00CE69B1" w:rsidP="00C25BD6">
            <w:pPr>
              <w:spacing w:line="288" w:lineRule="auto"/>
              <w:rPr>
                <w:rFonts w:eastAsia="Calibri"/>
              </w:rPr>
            </w:pPr>
            <w:r>
              <w:rPr>
                <w:rFonts w:eastAsia="Calibri"/>
              </w:rPr>
              <w:t>PB16</w:t>
            </w:r>
          </w:p>
        </w:tc>
        <w:tc>
          <w:tcPr>
            <w:tcW w:w="3827" w:type="dxa"/>
          </w:tcPr>
          <w:p w:rsidR="00CE69B1" w:rsidRDefault="00CE69B1" w:rsidP="00C25BD6">
            <w:pPr>
              <w:spacing w:line="288" w:lineRule="auto"/>
              <w:rPr>
                <w:lang w:val="nl-NL"/>
              </w:rPr>
            </w:pPr>
            <w:r>
              <w:rPr>
                <w:lang w:val="nl-NL"/>
              </w:rPr>
              <w:t>Februariborrel inplannen</w:t>
            </w:r>
          </w:p>
        </w:tc>
        <w:tc>
          <w:tcPr>
            <w:tcW w:w="1418" w:type="dxa"/>
          </w:tcPr>
          <w:p w:rsidR="00CE69B1" w:rsidRDefault="00CE69B1" w:rsidP="00C25BD6">
            <w:pPr>
              <w:spacing w:line="288" w:lineRule="auto"/>
              <w:rPr>
                <w:rFonts w:eastAsia="Calibri"/>
                <w:lang w:val="nl-NL"/>
              </w:rPr>
            </w:pPr>
            <w:r>
              <w:rPr>
                <w:rFonts w:eastAsia="Calibri"/>
                <w:lang w:val="nl-NL"/>
              </w:rPr>
              <w:t>2016-12-08</w:t>
            </w:r>
          </w:p>
        </w:tc>
        <w:tc>
          <w:tcPr>
            <w:tcW w:w="1701" w:type="dxa"/>
          </w:tcPr>
          <w:p w:rsidR="00CE69B1" w:rsidRPr="00DE3744" w:rsidRDefault="00CE69B1" w:rsidP="00C25BD6">
            <w:pPr>
              <w:spacing w:line="288" w:lineRule="auto"/>
              <w:rPr>
                <w:rFonts w:eastAsia="Calibri"/>
                <w:lang w:val="nl-NL"/>
              </w:rPr>
            </w:pPr>
            <w:r>
              <w:rPr>
                <w:rFonts w:eastAsia="Calibri"/>
                <w:lang w:val="nl-NL"/>
              </w:rPr>
              <w:t>Jerry</w:t>
            </w:r>
          </w:p>
        </w:tc>
        <w:tc>
          <w:tcPr>
            <w:tcW w:w="1701" w:type="dxa"/>
          </w:tcPr>
          <w:p w:rsidR="00CE69B1" w:rsidRDefault="002D4013" w:rsidP="00C25BD6">
            <w:pPr>
              <w:spacing w:line="288" w:lineRule="auto"/>
              <w:rPr>
                <w:rFonts w:eastAsia="Calibri"/>
              </w:rPr>
            </w:pPr>
            <w:r>
              <w:rPr>
                <w:rFonts w:eastAsia="Calibri"/>
              </w:rPr>
              <w:t>Jerry zet datumprikker uit</w:t>
            </w:r>
          </w:p>
        </w:tc>
      </w:tr>
      <w:tr w:rsidR="00CE69B1" w:rsidRPr="000F5726" w:rsidTr="002D4013">
        <w:trPr>
          <w:trHeight w:val="590"/>
        </w:trPr>
        <w:tc>
          <w:tcPr>
            <w:tcW w:w="959" w:type="dxa"/>
          </w:tcPr>
          <w:p w:rsidR="00CE69B1" w:rsidRDefault="002D4013" w:rsidP="00C25BD6">
            <w:pPr>
              <w:spacing w:line="288" w:lineRule="auto"/>
              <w:rPr>
                <w:rFonts w:eastAsia="Calibri"/>
              </w:rPr>
            </w:pPr>
            <w:r>
              <w:rPr>
                <w:rFonts w:eastAsia="Calibri"/>
              </w:rPr>
              <w:t>PB18</w:t>
            </w:r>
          </w:p>
        </w:tc>
        <w:tc>
          <w:tcPr>
            <w:tcW w:w="3827" w:type="dxa"/>
          </w:tcPr>
          <w:p w:rsidR="00CE69B1" w:rsidRDefault="002D4013" w:rsidP="00C25BD6">
            <w:pPr>
              <w:spacing w:line="288" w:lineRule="auto"/>
              <w:rPr>
                <w:lang w:val="nl-NL"/>
              </w:rPr>
            </w:pPr>
            <w:r>
              <w:rPr>
                <w:lang w:val="nl-NL"/>
              </w:rPr>
              <w:t>Junos Pulse link aanpassen, in verbeterdocument</w:t>
            </w:r>
          </w:p>
        </w:tc>
        <w:tc>
          <w:tcPr>
            <w:tcW w:w="1418" w:type="dxa"/>
          </w:tcPr>
          <w:p w:rsidR="00CE69B1" w:rsidRDefault="002D4013" w:rsidP="00C25BD6">
            <w:pPr>
              <w:spacing w:line="288" w:lineRule="auto"/>
              <w:rPr>
                <w:rFonts w:eastAsia="Calibri"/>
                <w:lang w:val="nl-NL"/>
              </w:rPr>
            </w:pPr>
            <w:r>
              <w:rPr>
                <w:rFonts w:eastAsia="Calibri"/>
                <w:lang w:val="nl-NL"/>
              </w:rPr>
              <w:t>2017-02-02</w:t>
            </w:r>
          </w:p>
        </w:tc>
        <w:tc>
          <w:tcPr>
            <w:tcW w:w="1701" w:type="dxa"/>
          </w:tcPr>
          <w:p w:rsidR="00CE69B1" w:rsidRDefault="002D4013" w:rsidP="00C25BD6">
            <w:pPr>
              <w:spacing w:line="288" w:lineRule="auto"/>
              <w:rPr>
                <w:rFonts w:eastAsia="Calibri"/>
                <w:lang w:val="nl-NL"/>
              </w:rPr>
            </w:pPr>
            <w:r>
              <w:rPr>
                <w:rFonts w:eastAsia="Calibri"/>
                <w:lang w:val="nl-NL"/>
              </w:rPr>
              <w:t>Brit</w:t>
            </w:r>
          </w:p>
        </w:tc>
        <w:tc>
          <w:tcPr>
            <w:tcW w:w="1701" w:type="dxa"/>
          </w:tcPr>
          <w:p w:rsidR="00CE69B1" w:rsidRDefault="00CE69B1" w:rsidP="00C25BD6">
            <w:pPr>
              <w:spacing w:line="288" w:lineRule="auto"/>
              <w:rPr>
                <w:rFonts w:eastAsia="Calibri"/>
              </w:rPr>
            </w:pPr>
          </w:p>
        </w:tc>
      </w:tr>
      <w:tr w:rsidR="00CE69B1" w:rsidRPr="000F5726" w:rsidTr="00D45FF8">
        <w:trPr>
          <w:trHeight w:val="350"/>
        </w:trPr>
        <w:tc>
          <w:tcPr>
            <w:tcW w:w="959" w:type="dxa"/>
          </w:tcPr>
          <w:p w:rsidR="00CE69B1" w:rsidRDefault="002D4013" w:rsidP="00C25BD6">
            <w:pPr>
              <w:spacing w:line="288" w:lineRule="auto"/>
              <w:rPr>
                <w:rFonts w:eastAsia="Calibri"/>
              </w:rPr>
            </w:pPr>
            <w:r>
              <w:rPr>
                <w:rFonts w:eastAsia="Calibri"/>
              </w:rPr>
              <w:t>PB19</w:t>
            </w:r>
          </w:p>
        </w:tc>
        <w:tc>
          <w:tcPr>
            <w:tcW w:w="3827" w:type="dxa"/>
          </w:tcPr>
          <w:p w:rsidR="00CE69B1" w:rsidRDefault="002D4013" w:rsidP="00C25BD6">
            <w:pPr>
              <w:spacing w:line="288" w:lineRule="auto"/>
              <w:rPr>
                <w:lang w:val="nl-NL"/>
              </w:rPr>
            </w:pPr>
            <w:r w:rsidRPr="00F31761">
              <w:rPr>
                <w:lang w:val="nl-NL"/>
              </w:rPr>
              <w:t xml:space="preserve">Flowchart voor inhaalweken in draaiboek </w:t>
            </w:r>
          </w:p>
        </w:tc>
        <w:tc>
          <w:tcPr>
            <w:tcW w:w="1418" w:type="dxa"/>
          </w:tcPr>
          <w:p w:rsidR="00CE69B1" w:rsidRDefault="00CE69B1" w:rsidP="00C25BD6">
            <w:pPr>
              <w:spacing w:line="288" w:lineRule="auto"/>
              <w:rPr>
                <w:rFonts w:eastAsia="Calibri"/>
                <w:lang w:val="nl-NL"/>
              </w:rPr>
            </w:pPr>
          </w:p>
        </w:tc>
        <w:tc>
          <w:tcPr>
            <w:tcW w:w="1701" w:type="dxa"/>
          </w:tcPr>
          <w:p w:rsidR="00CE69B1" w:rsidRDefault="00F31761" w:rsidP="00C25BD6">
            <w:pPr>
              <w:spacing w:line="288" w:lineRule="auto"/>
              <w:rPr>
                <w:rFonts w:eastAsia="Calibri"/>
                <w:lang w:val="nl-NL"/>
              </w:rPr>
            </w:pPr>
            <w:r>
              <w:rPr>
                <w:rFonts w:eastAsia="Calibri"/>
                <w:lang w:val="nl-NL"/>
              </w:rPr>
              <w:t>Laura</w:t>
            </w:r>
          </w:p>
        </w:tc>
        <w:tc>
          <w:tcPr>
            <w:tcW w:w="1701" w:type="dxa"/>
          </w:tcPr>
          <w:p w:rsidR="00CE69B1" w:rsidRDefault="00F31761" w:rsidP="00C25BD6">
            <w:pPr>
              <w:spacing w:line="288" w:lineRule="auto"/>
              <w:rPr>
                <w:rFonts w:eastAsia="Calibri"/>
              </w:rPr>
            </w:pPr>
            <w:r>
              <w:rPr>
                <w:rFonts w:eastAsia="Calibri"/>
              </w:rPr>
              <w:t>gedaan</w:t>
            </w:r>
          </w:p>
        </w:tc>
      </w:tr>
      <w:tr w:rsidR="00CE69B1" w:rsidRPr="000F5726" w:rsidTr="00D45FF8">
        <w:trPr>
          <w:trHeight w:val="350"/>
        </w:trPr>
        <w:tc>
          <w:tcPr>
            <w:tcW w:w="959" w:type="dxa"/>
          </w:tcPr>
          <w:p w:rsidR="00CE69B1" w:rsidRDefault="008B09C5" w:rsidP="00C25BD6">
            <w:pPr>
              <w:spacing w:line="288" w:lineRule="auto"/>
              <w:rPr>
                <w:rFonts w:eastAsia="Calibri"/>
              </w:rPr>
            </w:pPr>
            <w:r>
              <w:rPr>
                <w:rFonts w:eastAsia="Calibri"/>
              </w:rPr>
              <w:t>PB20</w:t>
            </w:r>
          </w:p>
        </w:tc>
        <w:tc>
          <w:tcPr>
            <w:tcW w:w="3827" w:type="dxa"/>
          </w:tcPr>
          <w:p w:rsidR="00CE69B1" w:rsidRDefault="008B09C5" w:rsidP="00C25BD6">
            <w:pPr>
              <w:spacing w:line="288" w:lineRule="auto"/>
              <w:rPr>
                <w:lang w:val="nl-NL"/>
              </w:rPr>
            </w:pPr>
            <w:r>
              <w:rPr>
                <w:lang w:val="nl-NL"/>
              </w:rPr>
              <w:t>Inplannen mentorgesprekken</w:t>
            </w:r>
          </w:p>
        </w:tc>
        <w:tc>
          <w:tcPr>
            <w:tcW w:w="1418" w:type="dxa"/>
          </w:tcPr>
          <w:p w:rsidR="00CE69B1" w:rsidRDefault="008B09C5" w:rsidP="00C25BD6">
            <w:pPr>
              <w:spacing w:line="288" w:lineRule="auto"/>
              <w:rPr>
                <w:rFonts w:eastAsia="Calibri"/>
                <w:lang w:val="nl-NL"/>
              </w:rPr>
            </w:pPr>
            <w:r>
              <w:rPr>
                <w:rFonts w:eastAsia="Calibri"/>
                <w:lang w:val="nl-NL"/>
              </w:rPr>
              <w:t>2017-02-02</w:t>
            </w:r>
          </w:p>
        </w:tc>
        <w:tc>
          <w:tcPr>
            <w:tcW w:w="1701" w:type="dxa"/>
          </w:tcPr>
          <w:p w:rsidR="00CE69B1" w:rsidRDefault="008B09C5" w:rsidP="00C25BD6">
            <w:pPr>
              <w:spacing w:line="288" w:lineRule="auto"/>
              <w:rPr>
                <w:rFonts w:eastAsia="Calibri"/>
                <w:lang w:val="nl-NL"/>
              </w:rPr>
            </w:pPr>
            <w:r>
              <w:rPr>
                <w:rFonts w:eastAsia="Calibri"/>
                <w:lang w:val="nl-NL"/>
              </w:rPr>
              <w:t>Iedereen</w:t>
            </w:r>
          </w:p>
        </w:tc>
        <w:tc>
          <w:tcPr>
            <w:tcW w:w="1701" w:type="dxa"/>
          </w:tcPr>
          <w:p w:rsidR="00CE69B1" w:rsidRDefault="00CE69B1" w:rsidP="00C25BD6">
            <w:pPr>
              <w:spacing w:line="288" w:lineRule="auto"/>
              <w:rPr>
                <w:rFonts w:eastAsia="Calibri"/>
              </w:rPr>
            </w:pPr>
          </w:p>
        </w:tc>
      </w:tr>
      <w:tr w:rsidR="00EE2B91" w:rsidRPr="000F5726" w:rsidTr="00D45FF8">
        <w:trPr>
          <w:trHeight w:val="350"/>
        </w:trPr>
        <w:tc>
          <w:tcPr>
            <w:tcW w:w="959" w:type="dxa"/>
          </w:tcPr>
          <w:p w:rsidR="00EE2B91" w:rsidRDefault="00EE2B91" w:rsidP="00C25BD6">
            <w:pPr>
              <w:spacing w:line="288" w:lineRule="auto"/>
              <w:rPr>
                <w:rFonts w:eastAsia="Calibri"/>
              </w:rPr>
            </w:pPr>
            <w:r>
              <w:rPr>
                <w:rFonts w:eastAsia="Calibri"/>
              </w:rPr>
              <w:t>PB21</w:t>
            </w:r>
          </w:p>
        </w:tc>
        <w:tc>
          <w:tcPr>
            <w:tcW w:w="3827" w:type="dxa"/>
          </w:tcPr>
          <w:p w:rsidR="00EE2B91" w:rsidRDefault="000047C8" w:rsidP="00C25BD6">
            <w:pPr>
              <w:spacing w:line="288" w:lineRule="auto"/>
              <w:rPr>
                <w:lang w:val="nl-NL"/>
              </w:rPr>
            </w:pPr>
            <w:r>
              <w:rPr>
                <w:lang w:val="nl-NL"/>
              </w:rPr>
              <w:t>Nadenken over aanpassing ABV1.1 voor volgende studiejaar</w:t>
            </w:r>
          </w:p>
        </w:tc>
        <w:tc>
          <w:tcPr>
            <w:tcW w:w="1418" w:type="dxa"/>
          </w:tcPr>
          <w:p w:rsidR="00EE2B91" w:rsidRDefault="000047C8" w:rsidP="00C25BD6">
            <w:pPr>
              <w:spacing w:line="288" w:lineRule="auto"/>
              <w:rPr>
                <w:rFonts w:eastAsia="Calibri"/>
                <w:lang w:val="nl-NL"/>
              </w:rPr>
            </w:pPr>
            <w:r>
              <w:rPr>
                <w:rFonts w:eastAsia="Calibri"/>
                <w:lang w:val="nl-NL"/>
              </w:rPr>
              <w:t>2017-02-02</w:t>
            </w:r>
          </w:p>
        </w:tc>
        <w:tc>
          <w:tcPr>
            <w:tcW w:w="1701" w:type="dxa"/>
          </w:tcPr>
          <w:p w:rsidR="00EE2B91" w:rsidRDefault="000047C8" w:rsidP="00C25BD6">
            <w:pPr>
              <w:spacing w:line="288" w:lineRule="auto"/>
              <w:rPr>
                <w:rFonts w:eastAsia="Calibri"/>
                <w:lang w:val="nl-NL"/>
              </w:rPr>
            </w:pPr>
            <w:r>
              <w:rPr>
                <w:rFonts w:eastAsia="Calibri"/>
                <w:lang w:val="nl-NL"/>
              </w:rPr>
              <w:t>Iedereen</w:t>
            </w:r>
          </w:p>
        </w:tc>
        <w:tc>
          <w:tcPr>
            <w:tcW w:w="1701" w:type="dxa"/>
          </w:tcPr>
          <w:p w:rsidR="00EE2B91" w:rsidRDefault="00EE2B91" w:rsidP="00C25BD6">
            <w:pPr>
              <w:spacing w:line="288" w:lineRule="auto"/>
              <w:rPr>
                <w:rFonts w:eastAsia="Calibri"/>
              </w:rPr>
            </w:pPr>
          </w:p>
        </w:tc>
      </w:tr>
      <w:tr w:rsidR="00F71D2F" w:rsidRPr="000F5726" w:rsidTr="00D45FF8">
        <w:trPr>
          <w:trHeight w:val="350"/>
        </w:trPr>
        <w:tc>
          <w:tcPr>
            <w:tcW w:w="959" w:type="dxa"/>
          </w:tcPr>
          <w:p w:rsidR="00F71D2F" w:rsidRDefault="00F71D2F" w:rsidP="00C25BD6">
            <w:pPr>
              <w:spacing w:line="288" w:lineRule="auto"/>
              <w:rPr>
                <w:rFonts w:eastAsia="Calibri"/>
              </w:rPr>
            </w:pPr>
            <w:r>
              <w:rPr>
                <w:rFonts w:eastAsia="Calibri"/>
              </w:rPr>
              <w:t>PB22</w:t>
            </w:r>
          </w:p>
        </w:tc>
        <w:tc>
          <w:tcPr>
            <w:tcW w:w="3827" w:type="dxa"/>
          </w:tcPr>
          <w:p w:rsidR="00F71D2F" w:rsidRDefault="00F71D2F" w:rsidP="00C25BD6">
            <w:pPr>
              <w:spacing w:line="288" w:lineRule="auto"/>
              <w:rPr>
                <w:lang w:val="nl-NL"/>
              </w:rPr>
            </w:pPr>
            <w:r>
              <w:rPr>
                <w:lang w:val="nl-NL"/>
              </w:rPr>
              <w:t>Innovatie check van waarneming</w:t>
            </w:r>
          </w:p>
        </w:tc>
        <w:tc>
          <w:tcPr>
            <w:tcW w:w="1418" w:type="dxa"/>
          </w:tcPr>
          <w:p w:rsidR="00F71D2F" w:rsidRDefault="00F71D2F" w:rsidP="00C25BD6">
            <w:pPr>
              <w:spacing w:line="288" w:lineRule="auto"/>
              <w:rPr>
                <w:rFonts w:eastAsia="Calibri"/>
                <w:lang w:val="nl-NL"/>
              </w:rPr>
            </w:pPr>
            <w:r>
              <w:rPr>
                <w:rFonts w:eastAsia="Calibri"/>
                <w:lang w:val="nl-NL"/>
              </w:rPr>
              <w:t>2017-02-02</w:t>
            </w:r>
          </w:p>
        </w:tc>
        <w:tc>
          <w:tcPr>
            <w:tcW w:w="1701" w:type="dxa"/>
          </w:tcPr>
          <w:p w:rsidR="00F71D2F" w:rsidRDefault="00F71D2F" w:rsidP="00C25BD6">
            <w:pPr>
              <w:spacing w:line="288" w:lineRule="auto"/>
              <w:rPr>
                <w:rFonts w:eastAsia="Calibri"/>
                <w:lang w:val="nl-NL"/>
              </w:rPr>
            </w:pPr>
            <w:r>
              <w:rPr>
                <w:rFonts w:eastAsia="Calibri"/>
                <w:lang w:val="nl-NL"/>
              </w:rPr>
              <w:t>Iedereen</w:t>
            </w:r>
          </w:p>
        </w:tc>
        <w:tc>
          <w:tcPr>
            <w:tcW w:w="1701" w:type="dxa"/>
          </w:tcPr>
          <w:p w:rsidR="00F71D2F" w:rsidRDefault="00F71D2F" w:rsidP="00C25BD6">
            <w:pPr>
              <w:spacing w:line="288" w:lineRule="auto"/>
              <w:rPr>
                <w:rFonts w:eastAsia="Calibri"/>
              </w:rPr>
            </w:pPr>
            <w:r>
              <w:rPr>
                <w:rFonts w:eastAsia="Calibri"/>
              </w:rPr>
              <w:t>Voor 17 feb.</w:t>
            </w:r>
          </w:p>
        </w:tc>
      </w:tr>
      <w:tr w:rsidR="00B809CA" w:rsidRPr="000F5726" w:rsidTr="00D45FF8">
        <w:trPr>
          <w:trHeight w:val="350"/>
        </w:trPr>
        <w:tc>
          <w:tcPr>
            <w:tcW w:w="959" w:type="dxa"/>
          </w:tcPr>
          <w:p w:rsidR="00B809CA" w:rsidRDefault="00675B7E" w:rsidP="00C25BD6">
            <w:pPr>
              <w:spacing w:line="288" w:lineRule="auto"/>
              <w:rPr>
                <w:rFonts w:eastAsia="Calibri"/>
              </w:rPr>
            </w:pPr>
            <w:r>
              <w:rPr>
                <w:rFonts w:eastAsia="Calibri"/>
              </w:rPr>
              <w:t>PB23</w:t>
            </w:r>
          </w:p>
        </w:tc>
        <w:tc>
          <w:tcPr>
            <w:tcW w:w="3827" w:type="dxa"/>
          </w:tcPr>
          <w:p w:rsidR="00B809CA" w:rsidRDefault="00675B7E" w:rsidP="00C25BD6">
            <w:pPr>
              <w:spacing w:line="288" w:lineRule="auto"/>
              <w:rPr>
                <w:lang w:val="nl-NL"/>
              </w:rPr>
            </w:pPr>
            <w:r>
              <w:rPr>
                <w:lang w:val="nl-NL"/>
              </w:rPr>
              <w:t>Opnemen afstemming consultwerkgroep in vergader planner</w:t>
            </w:r>
          </w:p>
        </w:tc>
        <w:tc>
          <w:tcPr>
            <w:tcW w:w="1418" w:type="dxa"/>
          </w:tcPr>
          <w:p w:rsidR="00B809CA" w:rsidRDefault="00675B7E" w:rsidP="00C25BD6">
            <w:pPr>
              <w:spacing w:line="288" w:lineRule="auto"/>
              <w:rPr>
                <w:rFonts w:eastAsia="Calibri"/>
                <w:lang w:val="nl-NL"/>
              </w:rPr>
            </w:pPr>
            <w:r>
              <w:rPr>
                <w:rFonts w:eastAsia="Calibri"/>
                <w:lang w:val="nl-NL"/>
              </w:rPr>
              <w:t>2017-02-02</w:t>
            </w:r>
          </w:p>
        </w:tc>
        <w:tc>
          <w:tcPr>
            <w:tcW w:w="1701" w:type="dxa"/>
          </w:tcPr>
          <w:p w:rsidR="00B809CA" w:rsidRDefault="00675B7E" w:rsidP="00C25BD6">
            <w:pPr>
              <w:spacing w:line="288" w:lineRule="auto"/>
              <w:rPr>
                <w:rFonts w:eastAsia="Calibri"/>
                <w:lang w:val="nl-NL"/>
              </w:rPr>
            </w:pPr>
            <w:r>
              <w:rPr>
                <w:rFonts w:eastAsia="Calibri"/>
                <w:lang w:val="nl-NL"/>
              </w:rPr>
              <w:t>Suzanne</w:t>
            </w:r>
          </w:p>
        </w:tc>
        <w:tc>
          <w:tcPr>
            <w:tcW w:w="1701" w:type="dxa"/>
          </w:tcPr>
          <w:p w:rsidR="00B809CA" w:rsidRDefault="00C25BD6" w:rsidP="00C25BD6">
            <w:pPr>
              <w:spacing w:line="288" w:lineRule="auto"/>
              <w:rPr>
                <w:rFonts w:eastAsia="Calibri"/>
              </w:rPr>
            </w:pPr>
            <w:r>
              <w:rPr>
                <w:rFonts w:eastAsia="Calibri"/>
              </w:rPr>
              <w:t>gedaan</w:t>
            </w:r>
          </w:p>
        </w:tc>
      </w:tr>
      <w:tr w:rsidR="0019781C" w:rsidRPr="000F5726" w:rsidTr="00D45FF8">
        <w:trPr>
          <w:trHeight w:val="350"/>
        </w:trPr>
        <w:tc>
          <w:tcPr>
            <w:tcW w:w="959" w:type="dxa"/>
          </w:tcPr>
          <w:p w:rsidR="0019781C" w:rsidRDefault="0019781C" w:rsidP="00C25BD6">
            <w:pPr>
              <w:spacing w:line="288" w:lineRule="auto"/>
              <w:rPr>
                <w:rFonts w:eastAsia="Calibri"/>
              </w:rPr>
            </w:pPr>
          </w:p>
        </w:tc>
        <w:tc>
          <w:tcPr>
            <w:tcW w:w="3827" w:type="dxa"/>
          </w:tcPr>
          <w:p w:rsidR="0019781C" w:rsidRDefault="0019781C" w:rsidP="00C25BD6">
            <w:pPr>
              <w:spacing w:line="288" w:lineRule="auto"/>
              <w:rPr>
                <w:lang w:val="nl-NL"/>
              </w:rPr>
            </w:pPr>
          </w:p>
        </w:tc>
        <w:tc>
          <w:tcPr>
            <w:tcW w:w="1418" w:type="dxa"/>
          </w:tcPr>
          <w:p w:rsidR="0019781C" w:rsidRDefault="0019781C" w:rsidP="00C25BD6">
            <w:pPr>
              <w:spacing w:line="288" w:lineRule="auto"/>
              <w:rPr>
                <w:rFonts w:eastAsia="Calibri"/>
                <w:lang w:val="nl-NL"/>
              </w:rPr>
            </w:pPr>
          </w:p>
        </w:tc>
        <w:tc>
          <w:tcPr>
            <w:tcW w:w="1701" w:type="dxa"/>
          </w:tcPr>
          <w:p w:rsidR="0019781C" w:rsidRDefault="0019781C" w:rsidP="00C25BD6">
            <w:pPr>
              <w:spacing w:line="288" w:lineRule="auto"/>
              <w:rPr>
                <w:rFonts w:eastAsia="Calibri"/>
                <w:lang w:val="nl-NL"/>
              </w:rPr>
            </w:pPr>
          </w:p>
        </w:tc>
        <w:tc>
          <w:tcPr>
            <w:tcW w:w="1701" w:type="dxa"/>
          </w:tcPr>
          <w:p w:rsidR="0019781C" w:rsidRDefault="0019781C" w:rsidP="00C25BD6">
            <w:pPr>
              <w:spacing w:line="288" w:lineRule="auto"/>
              <w:rPr>
                <w:rFonts w:eastAsia="Calibri"/>
              </w:rPr>
            </w:pPr>
          </w:p>
        </w:tc>
      </w:tr>
    </w:tbl>
    <w:p w:rsidR="002D4013" w:rsidRDefault="002D4013" w:rsidP="00C25BD6">
      <w:pPr>
        <w:spacing w:line="288" w:lineRule="auto"/>
        <w:rPr>
          <w:lang w:val="nl-NL"/>
        </w:rPr>
      </w:pPr>
    </w:p>
    <w:p w:rsidR="002D4013" w:rsidRPr="002D4013" w:rsidRDefault="002D4013" w:rsidP="00C25BD6">
      <w:pPr>
        <w:spacing w:line="288" w:lineRule="auto"/>
        <w:rPr>
          <w:lang w:val="nl-NL"/>
        </w:rPr>
      </w:pPr>
    </w:p>
    <w:p w:rsidR="002D4013" w:rsidRPr="002D4013" w:rsidRDefault="002D4013" w:rsidP="00C25BD6">
      <w:pPr>
        <w:spacing w:line="288" w:lineRule="auto"/>
        <w:rPr>
          <w:lang w:val="nl-NL"/>
        </w:rPr>
      </w:pPr>
    </w:p>
    <w:p w:rsidR="002D4013" w:rsidRPr="002D4013" w:rsidRDefault="002D4013" w:rsidP="00C25BD6">
      <w:pPr>
        <w:spacing w:line="288" w:lineRule="auto"/>
        <w:rPr>
          <w:lang w:val="nl-NL"/>
        </w:rPr>
      </w:pPr>
    </w:p>
    <w:p w:rsidR="002D4013" w:rsidRPr="002D4013" w:rsidRDefault="002D4013" w:rsidP="00C25BD6">
      <w:pPr>
        <w:spacing w:line="288" w:lineRule="auto"/>
        <w:rPr>
          <w:lang w:val="nl-NL"/>
        </w:rPr>
      </w:pPr>
    </w:p>
    <w:p w:rsidR="002D4013" w:rsidRPr="002D4013" w:rsidRDefault="002D4013" w:rsidP="00C25BD6">
      <w:pPr>
        <w:spacing w:line="288" w:lineRule="auto"/>
        <w:rPr>
          <w:lang w:val="nl-NL"/>
        </w:rPr>
      </w:pPr>
    </w:p>
    <w:p w:rsidR="002D4013" w:rsidRPr="002D4013" w:rsidRDefault="002D4013" w:rsidP="00C25BD6">
      <w:pPr>
        <w:spacing w:line="288" w:lineRule="auto"/>
        <w:rPr>
          <w:lang w:val="nl-NL"/>
        </w:rPr>
      </w:pPr>
    </w:p>
    <w:p w:rsidR="002D4013" w:rsidRPr="002D4013" w:rsidRDefault="002D4013" w:rsidP="00C25BD6">
      <w:pPr>
        <w:spacing w:line="288" w:lineRule="auto"/>
        <w:rPr>
          <w:lang w:val="nl-NL"/>
        </w:rPr>
      </w:pPr>
    </w:p>
    <w:p w:rsidR="002D4013" w:rsidRPr="002D4013" w:rsidRDefault="002D4013" w:rsidP="00C25BD6">
      <w:pPr>
        <w:spacing w:line="288" w:lineRule="auto"/>
        <w:rPr>
          <w:lang w:val="nl-NL"/>
        </w:rPr>
      </w:pPr>
    </w:p>
    <w:p w:rsidR="002D4013" w:rsidRPr="002D4013" w:rsidRDefault="002D4013" w:rsidP="00C25BD6">
      <w:pPr>
        <w:spacing w:line="288" w:lineRule="auto"/>
        <w:rPr>
          <w:lang w:val="nl-NL"/>
        </w:rPr>
      </w:pPr>
    </w:p>
    <w:p w:rsidR="002D4013" w:rsidRPr="002D4013" w:rsidRDefault="002D4013" w:rsidP="00C25BD6">
      <w:pPr>
        <w:spacing w:line="288" w:lineRule="auto"/>
        <w:rPr>
          <w:lang w:val="nl-NL"/>
        </w:rPr>
      </w:pPr>
    </w:p>
    <w:p w:rsidR="002D4013" w:rsidRPr="002D4013" w:rsidRDefault="002D4013" w:rsidP="00C25BD6">
      <w:pPr>
        <w:spacing w:line="288" w:lineRule="auto"/>
        <w:rPr>
          <w:lang w:val="nl-NL"/>
        </w:rPr>
      </w:pPr>
    </w:p>
    <w:p w:rsidR="002D4013" w:rsidRPr="002D4013" w:rsidRDefault="002D4013" w:rsidP="00C25BD6">
      <w:pPr>
        <w:spacing w:line="288" w:lineRule="auto"/>
        <w:rPr>
          <w:lang w:val="nl-NL"/>
        </w:rPr>
      </w:pPr>
    </w:p>
    <w:p w:rsidR="002D4013" w:rsidRPr="002D4013" w:rsidRDefault="002D4013" w:rsidP="00C25BD6">
      <w:pPr>
        <w:spacing w:line="288" w:lineRule="auto"/>
        <w:rPr>
          <w:lang w:val="nl-NL"/>
        </w:rPr>
      </w:pPr>
    </w:p>
    <w:p w:rsidR="002D4013" w:rsidRPr="002D4013" w:rsidRDefault="002D4013" w:rsidP="00C25BD6">
      <w:pPr>
        <w:spacing w:line="288" w:lineRule="auto"/>
        <w:rPr>
          <w:lang w:val="nl-NL"/>
        </w:rPr>
      </w:pPr>
    </w:p>
    <w:p w:rsidR="002D4013" w:rsidRPr="002D4013" w:rsidRDefault="002D4013" w:rsidP="00C25BD6">
      <w:pPr>
        <w:spacing w:line="288" w:lineRule="auto"/>
        <w:rPr>
          <w:lang w:val="nl-NL"/>
        </w:rPr>
      </w:pPr>
    </w:p>
    <w:p w:rsidR="002D4013" w:rsidRPr="002D4013" w:rsidRDefault="002D4013" w:rsidP="00C25BD6">
      <w:pPr>
        <w:spacing w:line="288" w:lineRule="auto"/>
        <w:rPr>
          <w:lang w:val="nl-NL"/>
        </w:rPr>
      </w:pPr>
    </w:p>
    <w:p w:rsidR="002D4013" w:rsidRPr="002D4013" w:rsidRDefault="002D4013" w:rsidP="00C25BD6">
      <w:pPr>
        <w:spacing w:line="288" w:lineRule="auto"/>
        <w:rPr>
          <w:lang w:val="nl-NL"/>
        </w:rPr>
      </w:pPr>
    </w:p>
    <w:p w:rsidR="002D4013" w:rsidRPr="002D4013" w:rsidRDefault="002D4013" w:rsidP="00C25BD6">
      <w:pPr>
        <w:spacing w:line="288" w:lineRule="auto"/>
        <w:rPr>
          <w:lang w:val="nl-NL"/>
        </w:rPr>
      </w:pPr>
    </w:p>
    <w:p w:rsidR="002D4013" w:rsidRPr="002D4013" w:rsidRDefault="002D4013" w:rsidP="00C25BD6">
      <w:pPr>
        <w:spacing w:line="288" w:lineRule="auto"/>
        <w:rPr>
          <w:lang w:val="nl-NL"/>
        </w:rPr>
      </w:pPr>
    </w:p>
    <w:p w:rsidR="002D4013" w:rsidRPr="002D4013" w:rsidRDefault="002D4013" w:rsidP="00C25BD6">
      <w:pPr>
        <w:spacing w:line="288" w:lineRule="auto"/>
        <w:rPr>
          <w:lang w:val="nl-NL"/>
        </w:rPr>
      </w:pPr>
    </w:p>
    <w:p w:rsidR="00A0503E" w:rsidRPr="002D4013" w:rsidRDefault="00A0503E" w:rsidP="00C25BD6">
      <w:pPr>
        <w:spacing w:line="288" w:lineRule="auto"/>
        <w:rPr>
          <w:lang w:val="nl-NL"/>
        </w:rPr>
      </w:pPr>
    </w:p>
    <w:sectPr w:rsidR="00A0503E" w:rsidRPr="002D40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977" w:rsidRDefault="00F10977" w:rsidP="0093500B">
      <w:r>
        <w:separator/>
      </w:r>
    </w:p>
  </w:endnote>
  <w:endnote w:type="continuationSeparator" w:id="0">
    <w:p w:rsidR="00F10977" w:rsidRDefault="00F10977" w:rsidP="0093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977" w:rsidRDefault="00F10977" w:rsidP="0093500B">
      <w:r>
        <w:separator/>
      </w:r>
    </w:p>
  </w:footnote>
  <w:footnote w:type="continuationSeparator" w:id="0">
    <w:p w:rsidR="00F10977" w:rsidRDefault="00F10977" w:rsidP="009350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2433C"/>
    <w:multiLevelType w:val="hybridMultilevel"/>
    <w:tmpl w:val="52BEA3F0"/>
    <w:lvl w:ilvl="0" w:tplc="9040774C">
      <w:start w:val="6"/>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720DCA"/>
    <w:multiLevelType w:val="hybridMultilevel"/>
    <w:tmpl w:val="87428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31260"/>
    <w:multiLevelType w:val="hybridMultilevel"/>
    <w:tmpl w:val="4C943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65304"/>
    <w:multiLevelType w:val="hybridMultilevel"/>
    <w:tmpl w:val="0CB87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40DE7"/>
    <w:multiLevelType w:val="hybridMultilevel"/>
    <w:tmpl w:val="29B686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D17DE7"/>
    <w:multiLevelType w:val="hybridMultilevel"/>
    <w:tmpl w:val="94589BBC"/>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6" w15:restartNumberingAfterBreak="0">
    <w:nsid w:val="17247FD0"/>
    <w:multiLevelType w:val="hybridMultilevel"/>
    <w:tmpl w:val="077204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815110A"/>
    <w:multiLevelType w:val="hybridMultilevel"/>
    <w:tmpl w:val="CCF44FB8"/>
    <w:lvl w:ilvl="0" w:tplc="04130001">
      <w:start w:val="1"/>
      <w:numFmt w:val="bullet"/>
      <w:lvlText w:val=""/>
      <w:lvlJc w:val="left"/>
      <w:pPr>
        <w:ind w:left="770" w:hanging="360"/>
      </w:pPr>
      <w:rPr>
        <w:rFonts w:ascii="Symbol" w:hAnsi="Symbol" w:hint="default"/>
      </w:rPr>
    </w:lvl>
    <w:lvl w:ilvl="1" w:tplc="04130003">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8" w15:restartNumberingAfterBreak="0">
    <w:nsid w:val="1AE450F1"/>
    <w:multiLevelType w:val="hybridMultilevel"/>
    <w:tmpl w:val="F084B2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E10C41"/>
    <w:multiLevelType w:val="hybridMultilevel"/>
    <w:tmpl w:val="88B27C26"/>
    <w:lvl w:ilvl="0" w:tplc="9040774C">
      <w:start w:val="6"/>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17E19C0"/>
    <w:multiLevelType w:val="hybridMultilevel"/>
    <w:tmpl w:val="0532D03C"/>
    <w:lvl w:ilvl="0" w:tplc="9040774C">
      <w:start w:val="6"/>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79B1146"/>
    <w:multiLevelType w:val="hybridMultilevel"/>
    <w:tmpl w:val="49F84642"/>
    <w:lvl w:ilvl="0" w:tplc="7F5A0CC6">
      <w:start w:val="3"/>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C265B7A"/>
    <w:multiLevelType w:val="hybridMultilevel"/>
    <w:tmpl w:val="4DDA2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B373A"/>
    <w:multiLevelType w:val="hybridMultilevel"/>
    <w:tmpl w:val="EAF66774"/>
    <w:lvl w:ilvl="0" w:tplc="9040774C">
      <w:start w:val="6"/>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BF978D9"/>
    <w:multiLevelType w:val="hybridMultilevel"/>
    <w:tmpl w:val="C82A84EC"/>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5" w15:restartNumberingAfterBreak="0">
    <w:nsid w:val="3D6916D6"/>
    <w:multiLevelType w:val="hybridMultilevel"/>
    <w:tmpl w:val="08DE7B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8E6572C"/>
    <w:multiLevelType w:val="hybridMultilevel"/>
    <w:tmpl w:val="0434BD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A887532"/>
    <w:multiLevelType w:val="hybridMultilevel"/>
    <w:tmpl w:val="BA2CD9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5BB1BE5"/>
    <w:multiLevelType w:val="hybridMultilevel"/>
    <w:tmpl w:val="BB24D07A"/>
    <w:lvl w:ilvl="0" w:tplc="9040774C">
      <w:start w:val="6"/>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68B6B0D"/>
    <w:multiLevelType w:val="hybridMultilevel"/>
    <w:tmpl w:val="47587342"/>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20" w15:restartNumberingAfterBreak="0">
    <w:nsid w:val="58CB39B4"/>
    <w:multiLevelType w:val="hybridMultilevel"/>
    <w:tmpl w:val="DC5C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D21FC6"/>
    <w:multiLevelType w:val="hybridMultilevel"/>
    <w:tmpl w:val="FF201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B74BFB"/>
    <w:multiLevelType w:val="hybridMultilevel"/>
    <w:tmpl w:val="2E3CF9AE"/>
    <w:lvl w:ilvl="0" w:tplc="692635B0">
      <w:start w:val="4"/>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4C653DE"/>
    <w:multiLevelType w:val="hybridMultilevel"/>
    <w:tmpl w:val="FDDC8E2A"/>
    <w:lvl w:ilvl="0" w:tplc="9040774C">
      <w:start w:val="6"/>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8874D88"/>
    <w:multiLevelType w:val="hybridMultilevel"/>
    <w:tmpl w:val="1938B822"/>
    <w:lvl w:ilvl="0" w:tplc="798EDF0A">
      <w:start w:val="2017"/>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215234"/>
    <w:multiLevelType w:val="hybridMultilevel"/>
    <w:tmpl w:val="7D42BE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76C47ED"/>
    <w:multiLevelType w:val="hybridMultilevel"/>
    <w:tmpl w:val="5BE619B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AB36D23"/>
    <w:multiLevelType w:val="hybridMultilevel"/>
    <w:tmpl w:val="578ACFA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C6B5576"/>
    <w:multiLevelType w:val="hybridMultilevel"/>
    <w:tmpl w:val="077204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E6A01AD"/>
    <w:multiLevelType w:val="hybridMultilevel"/>
    <w:tmpl w:val="6CBAA8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2"/>
  </w:num>
  <w:num w:numId="2">
    <w:abstractNumId w:val="29"/>
  </w:num>
  <w:num w:numId="3">
    <w:abstractNumId w:val="2"/>
  </w:num>
  <w:num w:numId="4">
    <w:abstractNumId w:val="12"/>
  </w:num>
  <w:num w:numId="5">
    <w:abstractNumId w:val="3"/>
  </w:num>
  <w:num w:numId="6">
    <w:abstractNumId w:val="1"/>
  </w:num>
  <w:num w:numId="7">
    <w:abstractNumId w:val="20"/>
  </w:num>
  <w:num w:numId="8">
    <w:abstractNumId w:val="21"/>
  </w:num>
  <w:num w:numId="9">
    <w:abstractNumId w:val="8"/>
  </w:num>
  <w:num w:numId="10">
    <w:abstractNumId w:val="13"/>
  </w:num>
  <w:num w:numId="11">
    <w:abstractNumId w:val="15"/>
  </w:num>
  <w:num w:numId="12">
    <w:abstractNumId w:val="28"/>
  </w:num>
  <w:num w:numId="13">
    <w:abstractNumId w:val="6"/>
  </w:num>
  <w:num w:numId="14">
    <w:abstractNumId w:val="11"/>
  </w:num>
  <w:num w:numId="15">
    <w:abstractNumId w:val="16"/>
  </w:num>
  <w:num w:numId="16">
    <w:abstractNumId w:val="25"/>
  </w:num>
  <w:num w:numId="17">
    <w:abstractNumId w:val="17"/>
  </w:num>
  <w:num w:numId="18">
    <w:abstractNumId w:val="27"/>
  </w:num>
  <w:num w:numId="19">
    <w:abstractNumId w:val="26"/>
  </w:num>
  <w:num w:numId="20">
    <w:abstractNumId w:val="7"/>
  </w:num>
  <w:num w:numId="21">
    <w:abstractNumId w:val="14"/>
  </w:num>
  <w:num w:numId="22">
    <w:abstractNumId w:val="5"/>
  </w:num>
  <w:num w:numId="23">
    <w:abstractNumId w:val="19"/>
  </w:num>
  <w:num w:numId="24">
    <w:abstractNumId w:val="4"/>
  </w:num>
  <w:num w:numId="25">
    <w:abstractNumId w:val="23"/>
  </w:num>
  <w:num w:numId="26">
    <w:abstractNumId w:val="10"/>
  </w:num>
  <w:num w:numId="27">
    <w:abstractNumId w:val="18"/>
  </w:num>
  <w:num w:numId="28">
    <w:abstractNumId w:val="9"/>
  </w:num>
  <w:num w:numId="29">
    <w:abstractNumId w:val="0"/>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C00"/>
    <w:rsid w:val="000047C8"/>
    <w:rsid w:val="00010C68"/>
    <w:rsid w:val="00013721"/>
    <w:rsid w:val="00013F42"/>
    <w:rsid w:val="000214E5"/>
    <w:rsid w:val="00026EC5"/>
    <w:rsid w:val="00044487"/>
    <w:rsid w:val="00057657"/>
    <w:rsid w:val="00057C03"/>
    <w:rsid w:val="000C225B"/>
    <w:rsid w:val="000C632E"/>
    <w:rsid w:val="000E7F31"/>
    <w:rsid w:val="001042F9"/>
    <w:rsid w:val="00106BBB"/>
    <w:rsid w:val="00123109"/>
    <w:rsid w:val="00136A16"/>
    <w:rsid w:val="00141FBF"/>
    <w:rsid w:val="00162C9A"/>
    <w:rsid w:val="00174C45"/>
    <w:rsid w:val="00180773"/>
    <w:rsid w:val="00181BAE"/>
    <w:rsid w:val="001915C5"/>
    <w:rsid w:val="0019161F"/>
    <w:rsid w:val="0019781C"/>
    <w:rsid w:val="00197B9D"/>
    <w:rsid w:val="001A745E"/>
    <w:rsid w:val="001F13AB"/>
    <w:rsid w:val="002105F9"/>
    <w:rsid w:val="00211B6F"/>
    <w:rsid w:val="00232837"/>
    <w:rsid w:val="002337AE"/>
    <w:rsid w:val="00251DCB"/>
    <w:rsid w:val="00253845"/>
    <w:rsid w:val="00297340"/>
    <w:rsid w:val="002B0F73"/>
    <w:rsid w:val="002B5BF5"/>
    <w:rsid w:val="002C2A2E"/>
    <w:rsid w:val="002D4013"/>
    <w:rsid w:val="00305CD2"/>
    <w:rsid w:val="00310441"/>
    <w:rsid w:val="00315C60"/>
    <w:rsid w:val="00326BFF"/>
    <w:rsid w:val="00334BDE"/>
    <w:rsid w:val="0034784D"/>
    <w:rsid w:val="00355E3D"/>
    <w:rsid w:val="00374356"/>
    <w:rsid w:val="003769FC"/>
    <w:rsid w:val="00382E8F"/>
    <w:rsid w:val="0039214D"/>
    <w:rsid w:val="0039684F"/>
    <w:rsid w:val="003A79B2"/>
    <w:rsid w:val="003B3A36"/>
    <w:rsid w:val="003E096A"/>
    <w:rsid w:val="003E16E0"/>
    <w:rsid w:val="003E6EDD"/>
    <w:rsid w:val="003F27AD"/>
    <w:rsid w:val="00405290"/>
    <w:rsid w:val="004142FF"/>
    <w:rsid w:val="0041634E"/>
    <w:rsid w:val="00422B48"/>
    <w:rsid w:val="00422E24"/>
    <w:rsid w:val="00423404"/>
    <w:rsid w:val="004439ED"/>
    <w:rsid w:val="00454269"/>
    <w:rsid w:val="004545B5"/>
    <w:rsid w:val="00465004"/>
    <w:rsid w:val="00477D97"/>
    <w:rsid w:val="00481248"/>
    <w:rsid w:val="00483903"/>
    <w:rsid w:val="00485804"/>
    <w:rsid w:val="00490C6C"/>
    <w:rsid w:val="004A44FB"/>
    <w:rsid w:val="004D5437"/>
    <w:rsid w:val="004E2F4B"/>
    <w:rsid w:val="004E6662"/>
    <w:rsid w:val="00500E04"/>
    <w:rsid w:val="00504B6B"/>
    <w:rsid w:val="00507747"/>
    <w:rsid w:val="00527C3E"/>
    <w:rsid w:val="00533A3F"/>
    <w:rsid w:val="00543DA1"/>
    <w:rsid w:val="0054643F"/>
    <w:rsid w:val="00552BBD"/>
    <w:rsid w:val="00557F55"/>
    <w:rsid w:val="00572BCA"/>
    <w:rsid w:val="00575E0B"/>
    <w:rsid w:val="00580444"/>
    <w:rsid w:val="00596BAA"/>
    <w:rsid w:val="00597225"/>
    <w:rsid w:val="005A7024"/>
    <w:rsid w:val="005C7C8B"/>
    <w:rsid w:val="005D1567"/>
    <w:rsid w:val="005D3542"/>
    <w:rsid w:val="005F08C9"/>
    <w:rsid w:val="005F28B0"/>
    <w:rsid w:val="00606655"/>
    <w:rsid w:val="0066641E"/>
    <w:rsid w:val="00670AE4"/>
    <w:rsid w:val="00673D20"/>
    <w:rsid w:val="00675B7E"/>
    <w:rsid w:val="00681C98"/>
    <w:rsid w:val="00683F84"/>
    <w:rsid w:val="0068751A"/>
    <w:rsid w:val="006A56BD"/>
    <w:rsid w:val="006B63B1"/>
    <w:rsid w:val="006C24B8"/>
    <w:rsid w:val="006C4798"/>
    <w:rsid w:val="006D2D11"/>
    <w:rsid w:val="006D49CF"/>
    <w:rsid w:val="006D4D96"/>
    <w:rsid w:val="006E7CBD"/>
    <w:rsid w:val="006F1F3A"/>
    <w:rsid w:val="006F3AE8"/>
    <w:rsid w:val="00701CFC"/>
    <w:rsid w:val="007277B8"/>
    <w:rsid w:val="00733C00"/>
    <w:rsid w:val="0078388B"/>
    <w:rsid w:val="00790F98"/>
    <w:rsid w:val="0079331E"/>
    <w:rsid w:val="007A1D7E"/>
    <w:rsid w:val="007A6B3E"/>
    <w:rsid w:val="007C0406"/>
    <w:rsid w:val="007E3465"/>
    <w:rsid w:val="007F11CD"/>
    <w:rsid w:val="0080169A"/>
    <w:rsid w:val="00816EFC"/>
    <w:rsid w:val="008326F5"/>
    <w:rsid w:val="00834EFF"/>
    <w:rsid w:val="00835C5B"/>
    <w:rsid w:val="00836E34"/>
    <w:rsid w:val="00841B7D"/>
    <w:rsid w:val="00863B66"/>
    <w:rsid w:val="008753B8"/>
    <w:rsid w:val="00876761"/>
    <w:rsid w:val="008956D9"/>
    <w:rsid w:val="0089703D"/>
    <w:rsid w:val="008A289A"/>
    <w:rsid w:val="008A3068"/>
    <w:rsid w:val="008A745E"/>
    <w:rsid w:val="008B09C5"/>
    <w:rsid w:val="008D249F"/>
    <w:rsid w:val="008D42E6"/>
    <w:rsid w:val="008D4BFC"/>
    <w:rsid w:val="008D63A7"/>
    <w:rsid w:val="008E1D8B"/>
    <w:rsid w:val="008E3DC0"/>
    <w:rsid w:val="00921BBE"/>
    <w:rsid w:val="00927182"/>
    <w:rsid w:val="00927293"/>
    <w:rsid w:val="0093500B"/>
    <w:rsid w:val="00935BF8"/>
    <w:rsid w:val="00937D7F"/>
    <w:rsid w:val="00940803"/>
    <w:rsid w:val="00951151"/>
    <w:rsid w:val="00966B16"/>
    <w:rsid w:val="00967ECE"/>
    <w:rsid w:val="009945B0"/>
    <w:rsid w:val="009A0116"/>
    <w:rsid w:val="009A20FC"/>
    <w:rsid w:val="009C1E6F"/>
    <w:rsid w:val="00A0503E"/>
    <w:rsid w:val="00A125D4"/>
    <w:rsid w:val="00A13AEE"/>
    <w:rsid w:val="00A45A07"/>
    <w:rsid w:val="00A5130F"/>
    <w:rsid w:val="00A63354"/>
    <w:rsid w:val="00A85309"/>
    <w:rsid w:val="00A85754"/>
    <w:rsid w:val="00A87B99"/>
    <w:rsid w:val="00AA07C5"/>
    <w:rsid w:val="00AA52B8"/>
    <w:rsid w:val="00AB6614"/>
    <w:rsid w:val="00AC113A"/>
    <w:rsid w:val="00AE3AA7"/>
    <w:rsid w:val="00AF0256"/>
    <w:rsid w:val="00AF30BE"/>
    <w:rsid w:val="00AF40FF"/>
    <w:rsid w:val="00B04655"/>
    <w:rsid w:val="00B100E1"/>
    <w:rsid w:val="00B124D0"/>
    <w:rsid w:val="00B142EC"/>
    <w:rsid w:val="00B202F9"/>
    <w:rsid w:val="00B22F81"/>
    <w:rsid w:val="00B2395C"/>
    <w:rsid w:val="00B436D1"/>
    <w:rsid w:val="00B43723"/>
    <w:rsid w:val="00B5083F"/>
    <w:rsid w:val="00B56F43"/>
    <w:rsid w:val="00B63F6F"/>
    <w:rsid w:val="00B64FEC"/>
    <w:rsid w:val="00B67C33"/>
    <w:rsid w:val="00B76294"/>
    <w:rsid w:val="00B809CA"/>
    <w:rsid w:val="00B81B11"/>
    <w:rsid w:val="00BA3571"/>
    <w:rsid w:val="00BA571E"/>
    <w:rsid w:val="00BA57D0"/>
    <w:rsid w:val="00BB30A5"/>
    <w:rsid w:val="00BB469D"/>
    <w:rsid w:val="00BD66FE"/>
    <w:rsid w:val="00BF264A"/>
    <w:rsid w:val="00BF5A3B"/>
    <w:rsid w:val="00C03F05"/>
    <w:rsid w:val="00C06764"/>
    <w:rsid w:val="00C1398D"/>
    <w:rsid w:val="00C15CD5"/>
    <w:rsid w:val="00C25BD6"/>
    <w:rsid w:val="00C676EA"/>
    <w:rsid w:val="00C726FA"/>
    <w:rsid w:val="00C736E8"/>
    <w:rsid w:val="00C73E9F"/>
    <w:rsid w:val="00C74899"/>
    <w:rsid w:val="00C829B9"/>
    <w:rsid w:val="00C90EFE"/>
    <w:rsid w:val="00CA1A4D"/>
    <w:rsid w:val="00CA4FB8"/>
    <w:rsid w:val="00CA4FC0"/>
    <w:rsid w:val="00CC379F"/>
    <w:rsid w:val="00CD7AC4"/>
    <w:rsid w:val="00CE2BDE"/>
    <w:rsid w:val="00CE69B1"/>
    <w:rsid w:val="00CF4083"/>
    <w:rsid w:val="00D12269"/>
    <w:rsid w:val="00D26DC9"/>
    <w:rsid w:val="00D30434"/>
    <w:rsid w:val="00D45FF8"/>
    <w:rsid w:val="00D526DF"/>
    <w:rsid w:val="00D529E0"/>
    <w:rsid w:val="00D531BD"/>
    <w:rsid w:val="00D57AEE"/>
    <w:rsid w:val="00D603CE"/>
    <w:rsid w:val="00D74480"/>
    <w:rsid w:val="00D81C74"/>
    <w:rsid w:val="00D85CD5"/>
    <w:rsid w:val="00D913BE"/>
    <w:rsid w:val="00DA760A"/>
    <w:rsid w:val="00DB1136"/>
    <w:rsid w:val="00DB1982"/>
    <w:rsid w:val="00DB6980"/>
    <w:rsid w:val="00DC25E8"/>
    <w:rsid w:val="00DC5C3E"/>
    <w:rsid w:val="00DC7B8B"/>
    <w:rsid w:val="00DE2E36"/>
    <w:rsid w:val="00DE3744"/>
    <w:rsid w:val="00DE5421"/>
    <w:rsid w:val="00DF0AE5"/>
    <w:rsid w:val="00DF4682"/>
    <w:rsid w:val="00DF5E95"/>
    <w:rsid w:val="00DF60BE"/>
    <w:rsid w:val="00E02600"/>
    <w:rsid w:val="00E10399"/>
    <w:rsid w:val="00E11A18"/>
    <w:rsid w:val="00E1270D"/>
    <w:rsid w:val="00E13BD8"/>
    <w:rsid w:val="00E34A5E"/>
    <w:rsid w:val="00E44526"/>
    <w:rsid w:val="00E560FA"/>
    <w:rsid w:val="00E71CE7"/>
    <w:rsid w:val="00E737A9"/>
    <w:rsid w:val="00E7649E"/>
    <w:rsid w:val="00EC711A"/>
    <w:rsid w:val="00EC7997"/>
    <w:rsid w:val="00EE2B91"/>
    <w:rsid w:val="00EE575A"/>
    <w:rsid w:val="00EF3B07"/>
    <w:rsid w:val="00F10977"/>
    <w:rsid w:val="00F10D1D"/>
    <w:rsid w:val="00F23E50"/>
    <w:rsid w:val="00F31761"/>
    <w:rsid w:val="00F43D4E"/>
    <w:rsid w:val="00F4712E"/>
    <w:rsid w:val="00F54D16"/>
    <w:rsid w:val="00F56CFE"/>
    <w:rsid w:val="00F71A49"/>
    <w:rsid w:val="00F71D2F"/>
    <w:rsid w:val="00F804AB"/>
    <w:rsid w:val="00F814E3"/>
    <w:rsid w:val="00F93DED"/>
    <w:rsid w:val="00FA69CF"/>
    <w:rsid w:val="00FC3928"/>
    <w:rsid w:val="00FE3C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0DAFEA-7EBA-4F38-9123-A4CEC5CFC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C0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C00"/>
    <w:pPr>
      <w:ind w:left="720"/>
      <w:contextualSpacing/>
    </w:pPr>
  </w:style>
  <w:style w:type="paragraph" w:styleId="NoSpacing">
    <w:name w:val="No Spacing"/>
    <w:uiPriority w:val="1"/>
    <w:qFormat/>
    <w:rsid w:val="00405290"/>
    <w:pPr>
      <w:spacing w:after="0" w:line="240" w:lineRule="auto"/>
    </w:pPr>
    <w:rPr>
      <w:lang w:val="en-US"/>
    </w:rPr>
  </w:style>
  <w:style w:type="table" w:styleId="TableGrid">
    <w:name w:val="Table Grid"/>
    <w:basedOn w:val="TableNormal"/>
    <w:uiPriority w:val="59"/>
    <w:rsid w:val="0040529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500B"/>
    <w:pPr>
      <w:tabs>
        <w:tab w:val="center" w:pos="4680"/>
        <w:tab w:val="right" w:pos="9360"/>
      </w:tabs>
    </w:pPr>
  </w:style>
  <w:style w:type="character" w:customStyle="1" w:styleId="HeaderChar">
    <w:name w:val="Header Char"/>
    <w:basedOn w:val="DefaultParagraphFont"/>
    <w:link w:val="Header"/>
    <w:uiPriority w:val="99"/>
    <w:rsid w:val="0093500B"/>
    <w:rPr>
      <w:rFonts w:ascii="Calibri" w:hAnsi="Calibri" w:cs="Times New Roman"/>
    </w:rPr>
  </w:style>
  <w:style w:type="paragraph" w:styleId="Footer">
    <w:name w:val="footer"/>
    <w:basedOn w:val="Normal"/>
    <w:link w:val="FooterChar"/>
    <w:uiPriority w:val="99"/>
    <w:unhideWhenUsed/>
    <w:rsid w:val="0093500B"/>
    <w:pPr>
      <w:tabs>
        <w:tab w:val="center" w:pos="4680"/>
        <w:tab w:val="right" w:pos="9360"/>
      </w:tabs>
    </w:pPr>
  </w:style>
  <w:style w:type="character" w:customStyle="1" w:styleId="FooterChar">
    <w:name w:val="Footer Char"/>
    <w:basedOn w:val="DefaultParagraphFont"/>
    <w:link w:val="Footer"/>
    <w:uiPriority w:val="99"/>
    <w:rsid w:val="0093500B"/>
    <w:rPr>
      <w:rFonts w:ascii="Calibri" w:hAnsi="Calibri" w:cs="Times New Roman"/>
    </w:rPr>
  </w:style>
  <w:style w:type="paragraph" w:styleId="NormalWeb">
    <w:name w:val="Normal (Web)"/>
    <w:basedOn w:val="Normal"/>
    <w:uiPriority w:val="99"/>
    <w:semiHidden/>
    <w:unhideWhenUsed/>
    <w:rsid w:val="009C1E6F"/>
    <w:pPr>
      <w:spacing w:before="100" w:beforeAutospacing="1" w:after="100" w:afterAutospacing="1"/>
    </w:pPr>
    <w:rPr>
      <w:rFonts w:ascii="Times New Roman" w:hAnsi="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19061">
      <w:bodyDiv w:val="1"/>
      <w:marLeft w:val="0"/>
      <w:marRight w:val="0"/>
      <w:marTop w:val="0"/>
      <w:marBottom w:val="0"/>
      <w:divBdr>
        <w:top w:val="none" w:sz="0" w:space="0" w:color="auto"/>
        <w:left w:val="none" w:sz="0" w:space="0" w:color="auto"/>
        <w:bottom w:val="none" w:sz="0" w:space="0" w:color="auto"/>
        <w:right w:val="none" w:sz="0" w:space="0" w:color="auto"/>
      </w:divBdr>
    </w:div>
    <w:div w:id="618924808">
      <w:bodyDiv w:val="1"/>
      <w:marLeft w:val="0"/>
      <w:marRight w:val="0"/>
      <w:marTop w:val="0"/>
      <w:marBottom w:val="0"/>
      <w:divBdr>
        <w:top w:val="none" w:sz="0" w:space="0" w:color="auto"/>
        <w:left w:val="none" w:sz="0" w:space="0" w:color="auto"/>
        <w:bottom w:val="none" w:sz="0" w:space="0" w:color="auto"/>
        <w:right w:val="none" w:sz="0" w:space="0" w:color="auto"/>
      </w:divBdr>
    </w:div>
    <w:div w:id="673189286">
      <w:bodyDiv w:val="1"/>
      <w:marLeft w:val="0"/>
      <w:marRight w:val="0"/>
      <w:marTop w:val="0"/>
      <w:marBottom w:val="0"/>
      <w:divBdr>
        <w:top w:val="none" w:sz="0" w:space="0" w:color="auto"/>
        <w:left w:val="none" w:sz="0" w:space="0" w:color="auto"/>
        <w:bottom w:val="none" w:sz="0" w:space="0" w:color="auto"/>
        <w:right w:val="none" w:sz="0" w:space="0" w:color="auto"/>
      </w:divBdr>
    </w:div>
    <w:div w:id="154868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4</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c:creator>
  <cp:lastModifiedBy>Suzanne</cp:lastModifiedBy>
  <cp:revision>28</cp:revision>
  <dcterms:created xsi:type="dcterms:W3CDTF">2017-01-12T09:07:00Z</dcterms:created>
  <dcterms:modified xsi:type="dcterms:W3CDTF">2017-02-02T15:12:00Z</dcterms:modified>
</cp:coreProperties>
</file>