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92D" w:rsidRPr="00161F4E" w:rsidRDefault="00B4692D" w:rsidP="00814376">
      <w:pPr>
        <w:pStyle w:val="2estreepjes"/>
        <w:numPr>
          <w:ilvl w:val="0"/>
          <w:numId w:val="0"/>
        </w:numPr>
        <w:rPr>
          <w:b/>
          <w:sz w:val="22"/>
          <w:szCs w:val="22"/>
        </w:rPr>
      </w:pPr>
      <w:r w:rsidRPr="00161F4E">
        <w:rPr>
          <w:b/>
          <w:sz w:val="22"/>
          <w:szCs w:val="22"/>
        </w:rPr>
        <w:t xml:space="preserve">Notulen </w:t>
      </w:r>
      <w:r w:rsidR="00403266">
        <w:rPr>
          <w:b/>
          <w:sz w:val="22"/>
          <w:szCs w:val="22"/>
        </w:rPr>
        <w:t>11</w:t>
      </w:r>
      <w:r w:rsidR="005F4E74">
        <w:rPr>
          <w:b/>
          <w:sz w:val="22"/>
          <w:szCs w:val="22"/>
        </w:rPr>
        <w:t xml:space="preserve"> </w:t>
      </w:r>
      <w:r w:rsidR="0060461B">
        <w:rPr>
          <w:b/>
          <w:sz w:val="22"/>
          <w:szCs w:val="22"/>
        </w:rPr>
        <w:t>december</w:t>
      </w:r>
      <w:r w:rsidR="0057605B">
        <w:rPr>
          <w:b/>
          <w:sz w:val="22"/>
          <w:szCs w:val="22"/>
        </w:rPr>
        <w:t xml:space="preserve"> 2013</w:t>
      </w:r>
      <w:r w:rsidR="0036127D">
        <w:rPr>
          <w:b/>
          <w:sz w:val="22"/>
          <w:szCs w:val="22"/>
        </w:rPr>
        <w:t xml:space="preserve">, </w:t>
      </w:r>
      <w:r w:rsidR="00A1135A">
        <w:rPr>
          <w:b/>
          <w:sz w:val="22"/>
          <w:szCs w:val="22"/>
        </w:rPr>
        <w:t>PB vergadering</w:t>
      </w:r>
    </w:p>
    <w:p w:rsidR="00B4692D" w:rsidRPr="00161F4E" w:rsidRDefault="00B4692D" w:rsidP="00814376">
      <w:pPr>
        <w:rPr>
          <w:b/>
          <w:szCs w:val="22"/>
        </w:rPr>
      </w:pPr>
    </w:p>
    <w:p w:rsidR="001D2BB7" w:rsidRDefault="00B4692D" w:rsidP="00814376">
      <w:pPr>
        <w:rPr>
          <w:szCs w:val="22"/>
        </w:rPr>
      </w:pPr>
      <w:r w:rsidRPr="006B045F">
        <w:rPr>
          <w:b/>
          <w:szCs w:val="22"/>
        </w:rPr>
        <w:t xml:space="preserve">Aanwezig: </w:t>
      </w:r>
      <w:r w:rsidR="00560278" w:rsidRPr="006B045F">
        <w:rPr>
          <w:szCs w:val="22"/>
        </w:rPr>
        <w:t>Jerry (voorzitter),</w:t>
      </w:r>
      <w:r w:rsidR="00FB1569" w:rsidRPr="00FB1569">
        <w:rPr>
          <w:i/>
          <w:szCs w:val="22"/>
        </w:rPr>
        <w:t xml:space="preserve"> </w:t>
      </w:r>
      <w:r w:rsidR="00FB1569" w:rsidRPr="006B045F">
        <w:rPr>
          <w:szCs w:val="22"/>
        </w:rPr>
        <w:t>Joris,</w:t>
      </w:r>
      <w:r w:rsidR="00FB1569">
        <w:rPr>
          <w:szCs w:val="22"/>
        </w:rPr>
        <w:t xml:space="preserve"> </w:t>
      </w:r>
      <w:r w:rsidR="00FB1569" w:rsidRPr="006B045F">
        <w:rPr>
          <w:szCs w:val="22"/>
        </w:rPr>
        <w:t>Karlijn</w:t>
      </w:r>
      <w:r w:rsidR="00FB1569">
        <w:rPr>
          <w:szCs w:val="22"/>
        </w:rPr>
        <w:t xml:space="preserve">, </w:t>
      </w:r>
      <w:r w:rsidR="006B045F" w:rsidRPr="006B045F">
        <w:rPr>
          <w:szCs w:val="22"/>
        </w:rPr>
        <w:t xml:space="preserve">Nico, </w:t>
      </w:r>
      <w:r w:rsidR="00DF088C">
        <w:rPr>
          <w:szCs w:val="22"/>
        </w:rPr>
        <w:t>Nienke,</w:t>
      </w:r>
      <w:r w:rsidR="006B045F" w:rsidRPr="006B045F">
        <w:rPr>
          <w:szCs w:val="22"/>
        </w:rPr>
        <w:t xml:space="preserve"> </w:t>
      </w:r>
      <w:r w:rsidR="001B7F63">
        <w:rPr>
          <w:szCs w:val="22"/>
        </w:rPr>
        <w:t>Lisette</w:t>
      </w:r>
      <w:r w:rsidR="00FB1569">
        <w:rPr>
          <w:szCs w:val="22"/>
        </w:rPr>
        <w:t xml:space="preserve"> H</w:t>
      </w:r>
      <w:r w:rsidR="00DF088C">
        <w:rPr>
          <w:szCs w:val="22"/>
        </w:rPr>
        <w:t>.</w:t>
      </w:r>
      <w:r w:rsidR="001B7F63">
        <w:rPr>
          <w:szCs w:val="22"/>
        </w:rPr>
        <w:t>,</w:t>
      </w:r>
      <w:r w:rsidR="00FB1569">
        <w:rPr>
          <w:szCs w:val="22"/>
        </w:rPr>
        <w:t xml:space="preserve"> Lisette T.</w:t>
      </w:r>
      <w:r w:rsidR="00771951">
        <w:rPr>
          <w:szCs w:val="22"/>
        </w:rPr>
        <w:t xml:space="preserve"> (notulist)</w:t>
      </w:r>
      <w:r w:rsidR="00FB1569">
        <w:rPr>
          <w:szCs w:val="22"/>
        </w:rPr>
        <w:t>,</w:t>
      </w:r>
      <w:r w:rsidR="003A735F">
        <w:rPr>
          <w:szCs w:val="22"/>
        </w:rPr>
        <w:t xml:space="preserve"> </w:t>
      </w:r>
      <w:r w:rsidR="00701A9F">
        <w:rPr>
          <w:szCs w:val="22"/>
        </w:rPr>
        <w:t>Elisa</w:t>
      </w:r>
      <w:r w:rsidR="00CF620E">
        <w:rPr>
          <w:szCs w:val="22"/>
        </w:rPr>
        <w:t>, Linda</w:t>
      </w:r>
      <w:r w:rsidR="006D5BC2">
        <w:rPr>
          <w:szCs w:val="22"/>
        </w:rPr>
        <w:t>, Hanneke</w:t>
      </w:r>
      <w:r w:rsidR="00771951">
        <w:rPr>
          <w:szCs w:val="22"/>
        </w:rPr>
        <w:t>, Sandra,</w:t>
      </w:r>
      <w:r w:rsidR="00771951" w:rsidRPr="008041B0">
        <w:rPr>
          <w:szCs w:val="22"/>
        </w:rPr>
        <w:t xml:space="preserve"> </w:t>
      </w:r>
      <w:r w:rsidR="00771951">
        <w:rPr>
          <w:szCs w:val="22"/>
        </w:rPr>
        <w:t>Christa</w:t>
      </w:r>
    </w:p>
    <w:p w:rsidR="0020341F" w:rsidRDefault="008E0309" w:rsidP="00814376">
      <w:pPr>
        <w:rPr>
          <w:szCs w:val="22"/>
        </w:rPr>
      </w:pPr>
      <w:r w:rsidRPr="006B045F">
        <w:rPr>
          <w:b/>
          <w:szCs w:val="22"/>
        </w:rPr>
        <w:t xml:space="preserve">Afwezig: </w:t>
      </w:r>
      <w:r w:rsidR="00C35CCA">
        <w:rPr>
          <w:szCs w:val="22"/>
        </w:rPr>
        <w:t>Janneke</w:t>
      </w:r>
    </w:p>
    <w:p w:rsidR="009C0E36" w:rsidRPr="00161F4E" w:rsidRDefault="009C0E36" w:rsidP="00814376">
      <w:pPr>
        <w:rPr>
          <w:szCs w:val="22"/>
        </w:rPr>
      </w:pPr>
    </w:p>
    <w:p w:rsidR="00203515" w:rsidRPr="00203515" w:rsidRDefault="00203515" w:rsidP="00203515">
      <w:pPr>
        <w:jc w:val="both"/>
        <w:rPr>
          <w:b/>
          <w:szCs w:val="22"/>
        </w:rPr>
      </w:pPr>
      <w:r w:rsidRPr="00203515">
        <w:rPr>
          <w:b/>
          <w:szCs w:val="22"/>
        </w:rPr>
        <w:t xml:space="preserve">Vergadering woensdag </w:t>
      </w:r>
      <w:r w:rsidR="00771951">
        <w:rPr>
          <w:b/>
          <w:szCs w:val="22"/>
        </w:rPr>
        <w:t>11</w:t>
      </w:r>
      <w:r w:rsidRPr="00203515">
        <w:rPr>
          <w:b/>
          <w:szCs w:val="22"/>
        </w:rPr>
        <w:t xml:space="preserve"> december 2013 (week </w:t>
      </w:r>
      <w:r w:rsidR="00771951">
        <w:rPr>
          <w:b/>
          <w:szCs w:val="22"/>
        </w:rPr>
        <w:t>50</w:t>
      </w:r>
      <w:r w:rsidRPr="00203515">
        <w:rPr>
          <w:b/>
          <w:szCs w:val="22"/>
        </w:rPr>
        <w:t xml:space="preserve">)         B1.49C                  Notulist: </w:t>
      </w:r>
      <w:r w:rsidR="00771951">
        <w:rPr>
          <w:b/>
          <w:szCs w:val="22"/>
        </w:rPr>
        <w:t>Lisette T.</w:t>
      </w:r>
    </w:p>
    <w:p w:rsidR="00771951" w:rsidRPr="00771951" w:rsidRDefault="00771951" w:rsidP="00771951">
      <w:pPr>
        <w:rPr>
          <w:szCs w:val="22"/>
        </w:rPr>
      </w:pPr>
      <w:r w:rsidRPr="00771951">
        <w:rPr>
          <w:szCs w:val="22"/>
        </w:rPr>
        <w:t>13.00-13.15</w:t>
      </w:r>
      <w:r w:rsidRPr="00771951">
        <w:rPr>
          <w:szCs w:val="22"/>
        </w:rPr>
        <w:tab/>
        <w:t>Notulen en actielijst</w:t>
      </w:r>
    </w:p>
    <w:p w:rsidR="00771951" w:rsidRPr="00771951" w:rsidRDefault="00771951" w:rsidP="00771951">
      <w:pPr>
        <w:rPr>
          <w:szCs w:val="22"/>
        </w:rPr>
      </w:pPr>
      <w:r w:rsidRPr="00771951">
        <w:rPr>
          <w:szCs w:val="22"/>
        </w:rPr>
        <w:t>13.15-13.45</w:t>
      </w:r>
      <w:r w:rsidRPr="00771951">
        <w:rPr>
          <w:szCs w:val="22"/>
        </w:rPr>
        <w:tab/>
        <w:t>Mededelingen en ingekomen stukken</w:t>
      </w:r>
    </w:p>
    <w:p w:rsidR="00771951" w:rsidRPr="00771951" w:rsidRDefault="00771951" w:rsidP="00771951">
      <w:pPr>
        <w:rPr>
          <w:szCs w:val="22"/>
        </w:rPr>
      </w:pPr>
      <w:r w:rsidRPr="00771951">
        <w:rPr>
          <w:szCs w:val="22"/>
        </w:rPr>
        <w:t>13.45-14.15</w:t>
      </w:r>
      <w:r w:rsidRPr="00771951">
        <w:rPr>
          <w:szCs w:val="22"/>
        </w:rPr>
        <w:tab/>
        <w:t>Voorbespreking WG 10</w:t>
      </w:r>
    </w:p>
    <w:p w:rsidR="00771951" w:rsidRPr="00771951" w:rsidRDefault="00771951" w:rsidP="00771951">
      <w:pPr>
        <w:rPr>
          <w:szCs w:val="22"/>
        </w:rPr>
      </w:pPr>
      <w:r w:rsidRPr="00771951">
        <w:rPr>
          <w:szCs w:val="22"/>
        </w:rPr>
        <w:t>14.15-14.30</w:t>
      </w:r>
      <w:r w:rsidRPr="00771951">
        <w:rPr>
          <w:szCs w:val="22"/>
        </w:rPr>
        <w:tab/>
        <w:t>Pauze</w:t>
      </w:r>
    </w:p>
    <w:p w:rsidR="00771951" w:rsidRDefault="00771951" w:rsidP="00771951">
      <w:pPr>
        <w:rPr>
          <w:szCs w:val="22"/>
        </w:rPr>
      </w:pPr>
      <w:r w:rsidRPr="00771951">
        <w:rPr>
          <w:szCs w:val="22"/>
        </w:rPr>
        <w:t>14.30-15.30</w:t>
      </w:r>
      <w:r w:rsidRPr="00771951">
        <w:rPr>
          <w:szCs w:val="22"/>
        </w:rPr>
        <w:tab/>
        <w:t>Kalibratie LV</w:t>
      </w:r>
    </w:p>
    <w:p w:rsidR="00AF7741" w:rsidRDefault="00AF7741" w:rsidP="00771951">
      <w:pPr>
        <w:rPr>
          <w:szCs w:val="22"/>
        </w:rPr>
      </w:pPr>
      <w:r>
        <w:rPr>
          <w:szCs w:val="22"/>
        </w:rPr>
        <w:tab/>
      </w:r>
      <w:r>
        <w:rPr>
          <w:szCs w:val="22"/>
        </w:rPr>
        <w:tab/>
      </w:r>
      <w:r>
        <w:rPr>
          <w:szCs w:val="22"/>
        </w:rPr>
        <w:tab/>
        <w:t>- Welke experimenten zijn relevant</w:t>
      </w:r>
    </w:p>
    <w:p w:rsidR="00AF7741" w:rsidRDefault="00AF7741" w:rsidP="00771951">
      <w:pPr>
        <w:rPr>
          <w:szCs w:val="22"/>
        </w:rPr>
      </w:pPr>
      <w:r>
        <w:rPr>
          <w:szCs w:val="22"/>
        </w:rPr>
        <w:tab/>
      </w:r>
      <w:r>
        <w:rPr>
          <w:szCs w:val="22"/>
        </w:rPr>
        <w:tab/>
      </w:r>
      <w:r>
        <w:rPr>
          <w:szCs w:val="22"/>
        </w:rPr>
        <w:tab/>
        <w:t>- Scoren van beoordelingsmodel doornemen</w:t>
      </w:r>
    </w:p>
    <w:p w:rsidR="00AF7741" w:rsidRPr="00771951" w:rsidRDefault="00AF7741" w:rsidP="00771951">
      <w:pPr>
        <w:rPr>
          <w:szCs w:val="22"/>
        </w:rPr>
      </w:pPr>
      <w:r>
        <w:rPr>
          <w:szCs w:val="22"/>
        </w:rPr>
        <w:tab/>
      </w:r>
      <w:r>
        <w:rPr>
          <w:szCs w:val="22"/>
        </w:rPr>
        <w:tab/>
      </w:r>
      <w:r>
        <w:rPr>
          <w:szCs w:val="22"/>
        </w:rPr>
        <w:tab/>
        <w:t>- Kalibreren</w:t>
      </w:r>
    </w:p>
    <w:p w:rsidR="00771951" w:rsidRPr="00771951" w:rsidRDefault="00771951" w:rsidP="00771951">
      <w:pPr>
        <w:rPr>
          <w:szCs w:val="22"/>
        </w:rPr>
      </w:pPr>
      <w:r w:rsidRPr="00771951">
        <w:rPr>
          <w:szCs w:val="22"/>
        </w:rPr>
        <w:t>15.30-15.35</w:t>
      </w:r>
      <w:r w:rsidRPr="00771951">
        <w:rPr>
          <w:szCs w:val="22"/>
        </w:rPr>
        <w:tab/>
        <w:t>WVTTK</w:t>
      </w:r>
    </w:p>
    <w:p w:rsidR="00771951" w:rsidRPr="00771951" w:rsidRDefault="00771951" w:rsidP="00771951">
      <w:pPr>
        <w:rPr>
          <w:szCs w:val="22"/>
        </w:rPr>
      </w:pPr>
      <w:r w:rsidRPr="00771951">
        <w:rPr>
          <w:szCs w:val="22"/>
        </w:rPr>
        <w:t>15.35-15.45</w:t>
      </w:r>
      <w:r w:rsidRPr="00771951">
        <w:rPr>
          <w:szCs w:val="22"/>
        </w:rPr>
        <w:tab/>
        <w:t>Rondvraag</w:t>
      </w:r>
    </w:p>
    <w:p w:rsidR="00771951" w:rsidRPr="00771951" w:rsidRDefault="00771951" w:rsidP="00771951">
      <w:pPr>
        <w:rPr>
          <w:szCs w:val="22"/>
        </w:rPr>
      </w:pPr>
      <w:r w:rsidRPr="00771951">
        <w:rPr>
          <w:szCs w:val="22"/>
        </w:rPr>
        <w:t>15.45-16.15</w:t>
      </w:r>
      <w:r w:rsidRPr="00771951">
        <w:rPr>
          <w:szCs w:val="22"/>
        </w:rPr>
        <w:tab/>
        <w:t>Collen (Collega Ondersteunend Leren)</w:t>
      </w:r>
    </w:p>
    <w:p w:rsidR="005F4E74" w:rsidRPr="00203515" w:rsidRDefault="005F4E74" w:rsidP="00155099">
      <w:pPr>
        <w:rPr>
          <w:szCs w:val="22"/>
        </w:rPr>
      </w:pPr>
    </w:p>
    <w:p w:rsidR="00155099" w:rsidRDefault="00155099" w:rsidP="00155099">
      <w:pPr>
        <w:rPr>
          <w:b/>
          <w:szCs w:val="22"/>
        </w:rPr>
      </w:pPr>
      <w:r>
        <w:rPr>
          <w:b/>
          <w:szCs w:val="22"/>
        </w:rPr>
        <w:t xml:space="preserve">Notulen vergadering </w:t>
      </w:r>
      <w:r w:rsidR="00403266">
        <w:rPr>
          <w:b/>
          <w:szCs w:val="22"/>
        </w:rPr>
        <w:t>4</w:t>
      </w:r>
      <w:r w:rsidR="006350D5">
        <w:rPr>
          <w:b/>
          <w:szCs w:val="22"/>
        </w:rPr>
        <w:t xml:space="preserve"> </w:t>
      </w:r>
      <w:r w:rsidR="00403266">
        <w:rPr>
          <w:b/>
          <w:szCs w:val="22"/>
        </w:rPr>
        <w:t>decem</w:t>
      </w:r>
      <w:r w:rsidR="00A4326D">
        <w:rPr>
          <w:b/>
          <w:szCs w:val="22"/>
        </w:rPr>
        <w:t>ber 2013</w:t>
      </w:r>
    </w:p>
    <w:p w:rsidR="00500372" w:rsidRDefault="000C5C31" w:rsidP="00174616">
      <w:pPr>
        <w:pStyle w:val="ListParagraph"/>
        <w:numPr>
          <w:ilvl w:val="0"/>
          <w:numId w:val="16"/>
        </w:numPr>
        <w:rPr>
          <w:szCs w:val="22"/>
        </w:rPr>
      </w:pPr>
      <w:r>
        <w:rPr>
          <w:szCs w:val="22"/>
        </w:rPr>
        <w:t>Geen opmerkingen</w:t>
      </w:r>
    </w:p>
    <w:p w:rsidR="000C5C31" w:rsidRDefault="000C5C31" w:rsidP="000C5C31">
      <w:pPr>
        <w:rPr>
          <w:szCs w:val="22"/>
        </w:rPr>
      </w:pPr>
    </w:p>
    <w:p w:rsidR="00C854BB" w:rsidRDefault="00C854BB" w:rsidP="00C854BB">
      <w:pPr>
        <w:rPr>
          <w:b/>
          <w:szCs w:val="22"/>
        </w:rPr>
      </w:pPr>
      <w:r>
        <w:rPr>
          <w:b/>
          <w:szCs w:val="22"/>
        </w:rPr>
        <w:t>Mededelingen</w:t>
      </w:r>
    </w:p>
    <w:p w:rsidR="00944B1E" w:rsidRPr="006C5D4E" w:rsidRDefault="00400C2B" w:rsidP="00944B1E">
      <w:pPr>
        <w:pStyle w:val="ListParagraph"/>
        <w:numPr>
          <w:ilvl w:val="0"/>
          <w:numId w:val="16"/>
        </w:numPr>
        <w:rPr>
          <w:b/>
          <w:szCs w:val="22"/>
        </w:rPr>
      </w:pPr>
      <w:r>
        <w:rPr>
          <w:szCs w:val="22"/>
        </w:rPr>
        <w:t>Jerry is nagegaan bij studieadviseurs</w:t>
      </w:r>
      <w:r w:rsidR="00621AA5">
        <w:rPr>
          <w:szCs w:val="22"/>
        </w:rPr>
        <w:t xml:space="preserve"> wie de uitvallers zijn. Bij </w:t>
      </w:r>
      <w:r>
        <w:rPr>
          <w:szCs w:val="22"/>
        </w:rPr>
        <w:t xml:space="preserve">PB </w:t>
      </w:r>
      <w:r w:rsidR="00621AA5">
        <w:rPr>
          <w:szCs w:val="22"/>
        </w:rPr>
        <w:t xml:space="preserve">zijn er nog </w:t>
      </w:r>
      <w:r>
        <w:rPr>
          <w:szCs w:val="22"/>
        </w:rPr>
        <w:t xml:space="preserve">4 studenten </w:t>
      </w:r>
      <w:r w:rsidR="00621AA5">
        <w:rPr>
          <w:szCs w:val="22"/>
        </w:rPr>
        <w:t xml:space="preserve">die nog </w:t>
      </w:r>
      <w:r w:rsidR="00E76FED">
        <w:rPr>
          <w:szCs w:val="22"/>
        </w:rPr>
        <w:t xml:space="preserve">zouden </w:t>
      </w:r>
      <w:r w:rsidR="00621AA5">
        <w:rPr>
          <w:szCs w:val="22"/>
        </w:rPr>
        <w:t>kunnen deelnemen</w:t>
      </w:r>
      <w:r w:rsidR="00E76FED">
        <w:rPr>
          <w:szCs w:val="22"/>
        </w:rPr>
        <w:t xml:space="preserve"> aan de inhaalperiode</w:t>
      </w:r>
      <w:r>
        <w:rPr>
          <w:szCs w:val="22"/>
        </w:rPr>
        <w:t>. Docenten worden in BCC gezet als Jerry stude</w:t>
      </w:r>
      <w:r w:rsidR="00621AA5">
        <w:rPr>
          <w:szCs w:val="22"/>
        </w:rPr>
        <w:t xml:space="preserve">nten mailt over </w:t>
      </w:r>
      <w:r w:rsidR="00E76FED">
        <w:rPr>
          <w:szCs w:val="22"/>
        </w:rPr>
        <w:t xml:space="preserve">de </w:t>
      </w:r>
      <w:r w:rsidR="00621AA5">
        <w:rPr>
          <w:szCs w:val="22"/>
        </w:rPr>
        <w:t>inhaalperiode.</w:t>
      </w:r>
    </w:p>
    <w:p w:rsidR="006C5D4E" w:rsidRDefault="00400C2B" w:rsidP="006C5D4E">
      <w:pPr>
        <w:pStyle w:val="ListParagraph"/>
        <w:numPr>
          <w:ilvl w:val="0"/>
          <w:numId w:val="16"/>
        </w:numPr>
        <w:rPr>
          <w:szCs w:val="22"/>
        </w:rPr>
      </w:pPr>
      <w:r>
        <w:rPr>
          <w:szCs w:val="22"/>
        </w:rPr>
        <w:t xml:space="preserve">Herinnering voor studenten: in tweede semester </w:t>
      </w:r>
      <w:r w:rsidR="00217ECC">
        <w:rPr>
          <w:szCs w:val="22"/>
        </w:rPr>
        <w:t>bij de eind</w:t>
      </w:r>
      <w:r>
        <w:rPr>
          <w:szCs w:val="22"/>
        </w:rPr>
        <w:t>presentaties</w:t>
      </w:r>
      <w:r w:rsidR="00217ECC">
        <w:rPr>
          <w:szCs w:val="22"/>
        </w:rPr>
        <w:t xml:space="preserve"> hoort nu een</w:t>
      </w:r>
      <w:r>
        <w:rPr>
          <w:szCs w:val="22"/>
        </w:rPr>
        <w:t xml:space="preserve"> </w:t>
      </w:r>
      <w:r w:rsidR="00217ECC">
        <w:rPr>
          <w:szCs w:val="22"/>
        </w:rPr>
        <w:t xml:space="preserve">nieuwe </w:t>
      </w:r>
      <w:r>
        <w:rPr>
          <w:szCs w:val="22"/>
        </w:rPr>
        <w:t>reflectieopdracht</w:t>
      </w:r>
      <w:r w:rsidR="00217ECC">
        <w:rPr>
          <w:szCs w:val="22"/>
        </w:rPr>
        <w:t>. Hierbij moeten</w:t>
      </w:r>
      <w:r>
        <w:rPr>
          <w:szCs w:val="22"/>
        </w:rPr>
        <w:t xml:space="preserve"> ze </w:t>
      </w:r>
      <w:r w:rsidR="00217ECC">
        <w:rPr>
          <w:szCs w:val="22"/>
        </w:rPr>
        <w:t>terugk</w:t>
      </w:r>
      <w:r>
        <w:rPr>
          <w:szCs w:val="22"/>
        </w:rPr>
        <w:t xml:space="preserve">ijken naar </w:t>
      </w:r>
      <w:r w:rsidR="00217ECC">
        <w:rPr>
          <w:szCs w:val="22"/>
        </w:rPr>
        <w:t xml:space="preserve">de </w:t>
      </w:r>
      <w:r>
        <w:rPr>
          <w:szCs w:val="22"/>
        </w:rPr>
        <w:t xml:space="preserve">opname </w:t>
      </w:r>
      <w:r w:rsidR="00217ECC">
        <w:rPr>
          <w:szCs w:val="22"/>
        </w:rPr>
        <w:t>van hun nieuwsflits</w:t>
      </w:r>
      <w:r>
        <w:rPr>
          <w:szCs w:val="22"/>
        </w:rPr>
        <w:t xml:space="preserve">. </w:t>
      </w:r>
      <w:r w:rsidRPr="00217ECC">
        <w:rPr>
          <w:b/>
          <w:szCs w:val="22"/>
        </w:rPr>
        <w:t>Herinner je studenten eraan dat ze het filmpje ook daad</w:t>
      </w:r>
      <w:r w:rsidR="006A3BFA" w:rsidRPr="00217ECC">
        <w:rPr>
          <w:b/>
          <w:szCs w:val="22"/>
        </w:rPr>
        <w:t xml:space="preserve">werkelijk in hun bezit krijgen en bovendien de opname moeten bewaren. </w:t>
      </w:r>
    </w:p>
    <w:p w:rsidR="00AD109C" w:rsidRDefault="0066036D" w:rsidP="006C5D4E">
      <w:pPr>
        <w:pStyle w:val="ListParagraph"/>
        <w:numPr>
          <w:ilvl w:val="0"/>
          <w:numId w:val="16"/>
        </w:numPr>
        <w:rPr>
          <w:szCs w:val="22"/>
        </w:rPr>
      </w:pPr>
      <w:r>
        <w:rPr>
          <w:szCs w:val="22"/>
        </w:rPr>
        <w:t xml:space="preserve">Onderzoeksverslag PB: </w:t>
      </w:r>
      <w:r w:rsidR="00217ECC">
        <w:rPr>
          <w:szCs w:val="22"/>
        </w:rPr>
        <w:t xml:space="preserve">hier zijn </w:t>
      </w:r>
      <w:r>
        <w:rPr>
          <w:szCs w:val="22"/>
        </w:rPr>
        <w:t>2 nieuwe artikelen</w:t>
      </w:r>
      <w:r w:rsidR="00217ECC">
        <w:rPr>
          <w:szCs w:val="22"/>
        </w:rPr>
        <w:t xml:space="preserve"> voor geselecteerd</w:t>
      </w:r>
      <w:r>
        <w:rPr>
          <w:szCs w:val="22"/>
        </w:rPr>
        <w:t xml:space="preserve">. </w:t>
      </w:r>
      <w:r w:rsidR="00217ECC">
        <w:rPr>
          <w:szCs w:val="22"/>
        </w:rPr>
        <w:t xml:space="preserve">Deze zijn te vinden </w:t>
      </w:r>
      <w:r>
        <w:rPr>
          <w:szCs w:val="22"/>
        </w:rPr>
        <w:t xml:space="preserve">in </w:t>
      </w:r>
      <w:r w:rsidR="00217ECC">
        <w:rPr>
          <w:szCs w:val="22"/>
        </w:rPr>
        <w:t xml:space="preserve">de </w:t>
      </w:r>
      <w:r>
        <w:rPr>
          <w:szCs w:val="22"/>
        </w:rPr>
        <w:t>map</w:t>
      </w:r>
      <w:r w:rsidR="00217ECC">
        <w:rPr>
          <w:szCs w:val="22"/>
        </w:rPr>
        <w:t>pen van</w:t>
      </w:r>
      <w:r>
        <w:rPr>
          <w:szCs w:val="22"/>
        </w:rPr>
        <w:t xml:space="preserve"> WG13 en WG14. </w:t>
      </w:r>
      <w:r w:rsidR="00217ECC">
        <w:rPr>
          <w:szCs w:val="22"/>
        </w:rPr>
        <w:t>Tijdens de v</w:t>
      </w:r>
      <w:r>
        <w:rPr>
          <w:szCs w:val="22"/>
        </w:rPr>
        <w:t xml:space="preserve">ergadering </w:t>
      </w:r>
      <w:r w:rsidR="00217ECC">
        <w:rPr>
          <w:szCs w:val="22"/>
        </w:rPr>
        <w:t xml:space="preserve">van </w:t>
      </w:r>
      <w:r>
        <w:rPr>
          <w:szCs w:val="22"/>
        </w:rPr>
        <w:t>week 3 worden deze voor besproken.</w:t>
      </w:r>
      <w:r w:rsidR="00991DC3">
        <w:rPr>
          <w:szCs w:val="22"/>
        </w:rPr>
        <w:t xml:space="preserve"> </w:t>
      </w:r>
      <w:r w:rsidR="00217ECC">
        <w:rPr>
          <w:szCs w:val="22"/>
        </w:rPr>
        <w:t>De o</w:t>
      </w:r>
      <w:r w:rsidR="00991DC3">
        <w:rPr>
          <w:szCs w:val="22"/>
        </w:rPr>
        <w:t xml:space="preserve">pzet </w:t>
      </w:r>
      <w:r w:rsidR="00217ECC">
        <w:rPr>
          <w:szCs w:val="22"/>
        </w:rPr>
        <w:t xml:space="preserve">van de opdracht </w:t>
      </w:r>
      <w:r w:rsidR="00991DC3">
        <w:rPr>
          <w:szCs w:val="22"/>
        </w:rPr>
        <w:t xml:space="preserve">is hetzelfde als vorig jaar, maar onderwerp is anders, omdat het practicum veranderd is. </w:t>
      </w:r>
      <w:r>
        <w:rPr>
          <w:szCs w:val="22"/>
        </w:rPr>
        <w:t xml:space="preserve"> </w:t>
      </w:r>
    </w:p>
    <w:p w:rsidR="001701A2" w:rsidRDefault="00217ECC" w:rsidP="001701A2">
      <w:pPr>
        <w:pStyle w:val="ListParagraph"/>
        <w:numPr>
          <w:ilvl w:val="0"/>
          <w:numId w:val="16"/>
        </w:numPr>
        <w:rPr>
          <w:szCs w:val="22"/>
        </w:rPr>
      </w:pPr>
      <w:r>
        <w:rPr>
          <w:szCs w:val="22"/>
        </w:rPr>
        <w:t>De ontwikkeling de opdracht</w:t>
      </w:r>
      <w:r w:rsidR="003C36D9">
        <w:rPr>
          <w:szCs w:val="22"/>
        </w:rPr>
        <w:t xml:space="preserve"> v</w:t>
      </w:r>
      <w:r>
        <w:rPr>
          <w:szCs w:val="22"/>
        </w:rPr>
        <w:t xml:space="preserve">oor het </w:t>
      </w:r>
      <w:r w:rsidR="003C36D9">
        <w:rPr>
          <w:szCs w:val="22"/>
        </w:rPr>
        <w:t xml:space="preserve">onderzoeksverslag is nog gaande. </w:t>
      </w:r>
      <w:r>
        <w:rPr>
          <w:szCs w:val="22"/>
        </w:rPr>
        <w:t>Dit z</w:t>
      </w:r>
      <w:r w:rsidR="003C36D9">
        <w:rPr>
          <w:szCs w:val="22"/>
        </w:rPr>
        <w:t xml:space="preserve">al ook nog verder gebeuren als </w:t>
      </w:r>
      <w:r>
        <w:rPr>
          <w:szCs w:val="22"/>
        </w:rPr>
        <w:t xml:space="preserve">de </w:t>
      </w:r>
      <w:r w:rsidR="003C36D9">
        <w:rPr>
          <w:szCs w:val="22"/>
        </w:rPr>
        <w:t xml:space="preserve">opdracht aan de gang is, omdat er nog dingen zijn waarop </w:t>
      </w:r>
      <w:r>
        <w:rPr>
          <w:szCs w:val="22"/>
        </w:rPr>
        <w:t xml:space="preserve">nu </w:t>
      </w:r>
      <w:r w:rsidR="003C36D9">
        <w:rPr>
          <w:szCs w:val="22"/>
        </w:rPr>
        <w:t xml:space="preserve">niet geanticipeerd kan worden. </w:t>
      </w:r>
      <w:r>
        <w:rPr>
          <w:szCs w:val="22"/>
        </w:rPr>
        <w:t>De o</w:t>
      </w:r>
      <w:r w:rsidR="003C36D9">
        <w:rPr>
          <w:szCs w:val="22"/>
        </w:rPr>
        <w:t xml:space="preserve">ntwikkelaars hebben hierbij ook nog wat hulp nodig: vrijwilligers? </w:t>
      </w:r>
      <w:r w:rsidR="00975855">
        <w:rPr>
          <w:szCs w:val="22"/>
        </w:rPr>
        <w:t xml:space="preserve">In week 2 moeten een aantal dingen af zijn en daarna gedurende de weken daaropvolgend. </w:t>
      </w:r>
      <w:r>
        <w:rPr>
          <w:szCs w:val="22"/>
        </w:rPr>
        <w:t xml:space="preserve">Je kunt </w:t>
      </w:r>
      <w:r w:rsidRPr="00217ECC">
        <w:rPr>
          <w:b/>
          <w:szCs w:val="22"/>
        </w:rPr>
        <w:t xml:space="preserve">hiervoor </w:t>
      </w:r>
      <w:r w:rsidR="00975855" w:rsidRPr="00217ECC">
        <w:rPr>
          <w:b/>
          <w:szCs w:val="22"/>
        </w:rPr>
        <w:t>Elisa of Monique mailen</w:t>
      </w:r>
      <w:r>
        <w:rPr>
          <w:szCs w:val="22"/>
        </w:rPr>
        <w:t>:</w:t>
      </w:r>
      <w:r w:rsidR="00975855">
        <w:rPr>
          <w:szCs w:val="22"/>
        </w:rPr>
        <w:t xml:space="preserve"> </w:t>
      </w:r>
      <w:r>
        <w:rPr>
          <w:szCs w:val="22"/>
        </w:rPr>
        <w:t xml:space="preserve">mail </w:t>
      </w:r>
      <w:r w:rsidR="00975855">
        <w:rPr>
          <w:szCs w:val="22"/>
        </w:rPr>
        <w:t>hoeveel tijd je hebt en dan wordt</w:t>
      </w:r>
      <w:r>
        <w:rPr>
          <w:szCs w:val="22"/>
        </w:rPr>
        <w:t xml:space="preserve"> er</w:t>
      </w:r>
      <w:r w:rsidR="00975855">
        <w:rPr>
          <w:szCs w:val="22"/>
        </w:rPr>
        <w:t xml:space="preserve"> gekeken welke klus je zou kunnen doen. </w:t>
      </w:r>
    </w:p>
    <w:p w:rsidR="00296085" w:rsidRDefault="00296085" w:rsidP="001701A2">
      <w:pPr>
        <w:pStyle w:val="ListParagraph"/>
        <w:numPr>
          <w:ilvl w:val="0"/>
          <w:numId w:val="16"/>
        </w:numPr>
        <w:rPr>
          <w:szCs w:val="22"/>
        </w:rPr>
      </w:pPr>
      <w:r>
        <w:rPr>
          <w:szCs w:val="22"/>
        </w:rPr>
        <w:t xml:space="preserve">Sandra: </w:t>
      </w:r>
      <w:r w:rsidR="00217ECC">
        <w:rPr>
          <w:szCs w:val="22"/>
        </w:rPr>
        <w:t xml:space="preserve">voor het </w:t>
      </w:r>
      <w:proofErr w:type="spellStart"/>
      <w:r w:rsidR="00217ECC">
        <w:rPr>
          <w:szCs w:val="22"/>
        </w:rPr>
        <w:t>honours</w:t>
      </w:r>
      <w:proofErr w:type="spellEnd"/>
      <w:r w:rsidR="00217ECC">
        <w:rPr>
          <w:szCs w:val="22"/>
        </w:rPr>
        <w:t xml:space="preserve"> programma zijn nu </w:t>
      </w:r>
      <w:r>
        <w:rPr>
          <w:szCs w:val="22"/>
        </w:rPr>
        <w:t xml:space="preserve">29 PB studenten </w:t>
      </w:r>
      <w:r w:rsidR="00217ECC">
        <w:rPr>
          <w:szCs w:val="22"/>
        </w:rPr>
        <w:t xml:space="preserve">ingeschreven. Dit komt neer op </w:t>
      </w:r>
      <w:r>
        <w:rPr>
          <w:szCs w:val="22"/>
        </w:rPr>
        <w:t>2 werkgroepen. Mocht er nog een laatkom</w:t>
      </w:r>
      <w:r w:rsidR="00217ECC">
        <w:rPr>
          <w:szCs w:val="22"/>
        </w:rPr>
        <w:t>er zijn, die kan nog aansluiten: e</w:t>
      </w:r>
      <w:r>
        <w:rPr>
          <w:szCs w:val="22"/>
        </w:rPr>
        <w:t xml:space="preserve">r is </w:t>
      </w:r>
      <w:r>
        <w:rPr>
          <w:szCs w:val="22"/>
        </w:rPr>
        <w:lastRenderedPageBreak/>
        <w:t xml:space="preserve">nog plek. De studenten krijgen eind deze week een mail over toelating: iedereen die zich opgegeven heeft, is toegelaten. </w:t>
      </w:r>
    </w:p>
    <w:p w:rsidR="00F06539" w:rsidRPr="004B3702" w:rsidRDefault="00F06539" w:rsidP="004B3702">
      <w:pPr>
        <w:rPr>
          <w:szCs w:val="22"/>
        </w:rPr>
      </w:pPr>
    </w:p>
    <w:p w:rsidR="005F4E74" w:rsidRDefault="005F4E74" w:rsidP="005F4E74">
      <w:pPr>
        <w:rPr>
          <w:b/>
          <w:szCs w:val="22"/>
        </w:rPr>
      </w:pPr>
      <w:r w:rsidRPr="00C65795">
        <w:rPr>
          <w:b/>
          <w:szCs w:val="22"/>
        </w:rPr>
        <w:t xml:space="preserve">Voorbespreking werkgroep </w:t>
      </w:r>
      <w:r w:rsidR="00403266">
        <w:rPr>
          <w:b/>
          <w:szCs w:val="22"/>
        </w:rPr>
        <w:t>10</w:t>
      </w:r>
    </w:p>
    <w:p w:rsidR="00537F1E" w:rsidRDefault="003D6E37" w:rsidP="00944B1E">
      <w:pPr>
        <w:pStyle w:val="ListParagraph"/>
        <w:numPr>
          <w:ilvl w:val="0"/>
          <w:numId w:val="16"/>
        </w:numPr>
        <w:rPr>
          <w:szCs w:val="22"/>
        </w:rPr>
      </w:pPr>
      <w:r>
        <w:rPr>
          <w:szCs w:val="22"/>
        </w:rPr>
        <w:t xml:space="preserve">Lisette H.: wat gaat iedereen doen bij BO presentaties? Opdracht Janine? </w:t>
      </w:r>
      <w:r w:rsidR="008C441E">
        <w:rPr>
          <w:szCs w:val="22"/>
        </w:rPr>
        <w:t>Ja: Lisette T., Nienke</w:t>
      </w:r>
      <w:r w:rsidR="000E59EE">
        <w:rPr>
          <w:szCs w:val="22"/>
        </w:rPr>
        <w:t>. Iedereen staat van tevoren</w:t>
      </w:r>
      <w:r w:rsidR="00217ECC">
        <w:rPr>
          <w:szCs w:val="22"/>
        </w:rPr>
        <w:t xml:space="preserve"> en</w:t>
      </w:r>
      <w:r w:rsidR="000E59EE">
        <w:rPr>
          <w:szCs w:val="22"/>
        </w:rPr>
        <w:t xml:space="preserve"> kiest een kant. In BMW/BIO notulen </w:t>
      </w:r>
      <w:r w:rsidR="00217ECC">
        <w:rPr>
          <w:szCs w:val="22"/>
        </w:rPr>
        <w:t xml:space="preserve">van de vorige vergadering </w:t>
      </w:r>
      <w:r w:rsidR="000E59EE">
        <w:rPr>
          <w:szCs w:val="22"/>
        </w:rPr>
        <w:t xml:space="preserve">kun je ook nog kijken voor inspiratie. </w:t>
      </w:r>
    </w:p>
    <w:p w:rsidR="003A59FB" w:rsidRDefault="00217ECC" w:rsidP="00944B1E">
      <w:pPr>
        <w:pStyle w:val="ListParagraph"/>
        <w:numPr>
          <w:ilvl w:val="0"/>
          <w:numId w:val="16"/>
        </w:numPr>
        <w:rPr>
          <w:szCs w:val="22"/>
        </w:rPr>
      </w:pPr>
      <w:r>
        <w:rPr>
          <w:szCs w:val="22"/>
        </w:rPr>
        <w:t xml:space="preserve">Lisette H.: tijdens de reflectieopdracht mensen met verschillende motivatie apart zetten? </w:t>
      </w:r>
      <w:r w:rsidR="004A72EE">
        <w:rPr>
          <w:szCs w:val="22"/>
        </w:rPr>
        <w:t>Nienke</w:t>
      </w:r>
      <w:r>
        <w:rPr>
          <w:szCs w:val="22"/>
        </w:rPr>
        <w:t xml:space="preserve"> deelt de groepen willekeurig in (</w:t>
      </w:r>
      <w:r w:rsidR="004A72EE">
        <w:rPr>
          <w:szCs w:val="22"/>
        </w:rPr>
        <w:t>1-2-3-4</w:t>
      </w:r>
      <w:r>
        <w:rPr>
          <w:szCs w:val="22"/>
        </w:rPr>
        <w:t>);</w:t>
      </w:r>
      <w:r w:rsidR="004A72EE">
        <w:rPr>
          <w:szCs w:val="22"/>
        </w:rPr>
        <w:t xml:space="preserve"> Lisette T.: groepjes apart van BO groepjes. </w:t>
      </w:r>
    </w:p>
    <w:p w:rsidR="008C10B5" w:rsidRDefault="00E566F4" w:rsidP="00403266">
      <w:pPr>
        <w:pStyle w:val="ListParagraph"/>
        <w:numPr>
          <w:ilvl w:val="0"/>
          <w:numId w:val="16"/>
        </w:numPr>
        <w:rPr>
          <w:szCs w:val="22"/>
        </w:rPr>
      </w:pPr>
      <w:r w:rsidRPr="009F705A">
        <w:rPr>
          <w:szCs w:val="22"/>
        </w:rPr>
        <w:t>Hanneke is bezig met een quiz te maken.</w:t>
      </w:r>
      <w:r w:rsidR="00217ECC">
        <w:rPr>
          <w:szCs w:val="22"/>
        </w:rPr>
        <w:t xml:space="preserve"> Eé</w:t>
      </w:r>
      <w:r w:rsidR="004A72EE" w:rsidRPr="009F705A">
        <w:rPr>
          <w:szCs w:val="22"/>
        </w:rPr>
        <w:t>n NF valt uit</w:t>
      </w:r>
      <w:r w:rsidR="00217ECC">
        <w:rPr>
          <w:szCs w:val="22"/>
        </w:rPr>
        <w:t xml:space="preserve"> bij haar</w:t>
      </w:r>
      <w:r w:rsidR="004A72EE" w:rsidRPr="009F705A">
        <w:rPr>
          <w:szCs w:val="22"/>
        </w:rPr>
        <w:t xml:space="preserve">, dus </w:t>
      </w:r>
      <w:r w:rsidR="00217ECC">
        <w:rPr>
          <w:szCs w:val="22"/>
        </w:rPr>
        <w:t xml:space="preserve">er is dan waarschijnlijk </w:t>
      </w:r>
      <w:r w:rsidR="004A72EE" w:rsidRPr="009F705A">
        <w:rPr>
          <w:szCs w:val="22"/>
        </w:rPr>
        <w:t xml:space="preserve">tijd over. Hanneke wil met </w:t>
      </w:r>
      <w:proofErr w:type="spellStart"/>
      <w:r w:rsidR="004A72EE" w:rsidRPr="009F705A">
        <w:rPr>
          <w:szCs w:val="22"/>
        </w:rPr>
        <w:t>Socrative</w:t>
      </w:r>
      <w:proofErr w:type="spellEnd"/>
      <w:r w:rsidR="004A72EE" w:rsidRPr="009F705A">
        <w:rPr>
          <w:szCs w:val="22"/>
        </w:rPr>
        <w:t xml:space="preserve"> nabespreking BO doen:</w:t>
      </w:r>
      <w:r w:rsidR="00217ECC">
        <w:rPr>
          <w:szCs w:val="22"/>
        </w:rPr>
        <w:t xml:space="preserve"> in de vorm van meerkeuzevragen en staafdiagrammetjes om te zorgen voor i</w:t>
      </w:r>
      <w:r w:rsidR="004A72EE" w:rsidRPr="009F705A">
        <w:rPr>
          <w:szCs w:val="22"/>
        </w:rPr>
        <w:t xml:space="preserve">nteractie en </w:t>
      </w:r>
      <w:r w:rsidR="00217ECC">
        <w:rPr>
          <w:szCs w:val="22"/>
        </w:rPr>
        <w:t xml:space="preserve">een </w:t>
      </w:r>
      <w:r w:rsidR="004A72EE" w:rsidRPr="009F705A">
        <w:rPr>
          <w:szCs w:val="22"/>
        </w:rPr>
        <w:t xml:space="preserve">actieve discussie. </w:t>
      </w:r>
    </w:p>
    <w:p w:rsidR="00303DCA" w:rsidRDefault="008C10B5" w:rsidP="00403266">
      <w:pPr>
        <w:pStyle w:val="ListParagraph"/>
        <w:numPr>
          <w:ilvl w:val="0"/>
          <w:numId w:val="16"/>
        </w:numPr>
        <w:rPr>
          <w:szCs w:val="22"/>
        </w:rPr>
      </w:pPr>
      <w:r>
        <w:rPr>
          <w:szCs w:val="22"/>
        </w:rPr>
        <w:t>Verder wil Hanneke de studenten waarschijnlijk ook nog een keer laten (valkuil)</w:t>
      </w:r>
      <w:proofErr w:type="spellStart"/>
      <w:r>
        <w:rPr>
          <w:szCs w:val="22"/>
        </w:rPr>
        <w:t>speeddaten</w:t>
      </w:r>
      <w:proofErr w:type="spellEnd"/>
      <w:r>
        <w:rPr>
          <w:szCs w:val="22"/>
        </w:rPr>
        <w:t xml:space="preserve">. Tijdens de voortgangsgesprekken </w:t>
      </w:r>
      <w:r w:rsidR="00647590" w:rsidRPr="009F705A">
        <w:rPr>
          <w:szCs w:val="22"/>
        </w:rPr>
        <w:t xml:space="preserve">viel op dat heel veel studenten met dezelfde problemen zitten en dat ze denken dat ze er alleen voor staan. Veel studenten zouden elkaar verder kunnen helpen als je ze aan elkaar </w:t>
      </w:r>
      <w:proofErr w:type="spellStart"/>
      <w:r w:rsidR="00647590" w:rsidRPr="009F705A">
        <w:rPr>
          <w:szCs w:val="22"/>
        </w:rPr>
        <w:t>match</w:t>
      </w:r>
      <w:r>
        <w:rPr>
          <w:szCs w:val="22"/>
        </w:rPr>
        <w:t>t</w:t>
      </w:r>
      <w:proofErr w:type="spellEnd"/>
      <w:r w:rsidR="00647590" w:rsidRPr="009F705A">
        <w:rPr>
          <w:szCs w:val="22"/>
        </w:rPr>
        <w:t xml:space="preserve">. </w:t>
      </w:r>
      <w:r w:rsidR="00BD5535" w:rsidRPr="009F705A">
        <w:rPr>
          <w:szCs w:val="22"/>
        </w:rPr>
        <w:t xml:space="preserve">Als de quiz klaar is zal Hanneke de code delen. </w:t>
      </w:r>
      <w:r w:rsidR="000F01C5" w:rsidRPr="009F705A">
        <w:rPr>
          <w:szCs w:val="22"/>
        </w:rPr>
        <w:t xml:space="preserve">Nienke: ga je ook nog in groepjes reflectieopdracht doen? Ja, misschien wel even in groepjes, samen een interview lezen en dat uitwisselen. Daarna dan de quiz vragen. </w:t>
      </w:r>
    </w:p>
    <w:p w:rsidR="0037320C" w:rsidRDefault="00E178DD" w:rsidP="0037320C">
      <w:pPr>
        <w:pStyle w:val="ListParagraph"/>
        <w:numPr>
          <w:ilvl w:val="0"/>
          <w:numId w:val="16"/>
        </w:numPr>
        <w:rPr>
          <w:szCs w:val="22"/>
        </w:rPr>
      </w:pPr>
      <w:r>
        <w:rPr>
          <w:szCs w:val="22"/>
        </w:rPr>
        <w:t xml:space="preserve">Elisa vraagt zich af of er in de TO van BO presentatie iets staat over of er iets is wat ze verrast, wat een </w:t>
      </w:r>
      <w:proofErr w:type="spellStart"/>
      <w:r>
        <w:rPr>
          <w:szCs w:val="22"/>
        </w:rPr>
        <w:t>eye</w:t>
      </w:r>
      <w:proofErr w:type="spellEnd"/>
      <w:r>
        <w:rPr>
          <w:szCs w:val="22"/>
        </w:rPr>
        <w:t xml:space="preserve"> opener is. Kan een manier zijn om ze er langer over te laten praten. Joris: op die manier kun je ze bovendien alle</w:t>
      </w:r>
      <w:r w:rsidR="008C10B5">
        <w:rPr>
          <w:szCs w:val="22"/>
        </w:rPr>
        <w:t xml:space="preserve"> </w:t>
      </w:r>
      <w:r>
        <w:rPr>
          <w:szCs w:val="22"/>
        </w:rPr>
        <w:t xml:space="preserve">vier aan het woord laten. Lisette H.: ‘wat is jullie verrast tijdens het interview’ staat in de TO BO. </w:t>
      </w:r>
    </w:p>
    <w:p w:rsidR="00303DCA" w:rsidRDefault="00303DCA" w:rsidP="00303DCA">
      <w:pPr>
        <w:rPr>
          <w:szCs w:val="22"/>
        </w:rPr>
      </w:pPr>
    </w:p>
    <w:p w:rsidR="00303DCA" w:rsidRDefault="00AA128B" w:rsidP="00303DCA">
      <w:pPr>
        <w:rPr>
          <w:b/>
          <w:szCs w:val="22"/>
        </w:rPr>
      </w:pPr>
      <w:r>
        <w:rPr>
          <w:b/>
          <w:szCs w:val="22"/>
        </w:rPr>
        <w:t>Kalibratie LV</w:t>
      </w:r>
    </w:p>
    <w:p w:rsidR="00147449" w:rsidRDefault="00147449" w:rsidP="00303DCA">
      <w:pPr>
        <w:rPr>
          <w:b/>
          <w:szCs w:val="22"/>
        </w:rPr>
      </w:pPr>
    </w:p>
    <w:p w:rsidR="00AF7741" w:rsidRPr="00147449" w:rsidRDefault="00AF7741" w:rsidP="00303DCA">
      <w:pPr>
        <w:rPr>
          <w:b/>
          <w:szCs w:val="22"/>
        </w:rPr>
      </w:pPr>
      <w:r w:rsidRPr="00147449">
        <w:rPr>
          <w:b/>
          <w:szCs w:val="22"/>
        </w:rPr>
        <w:t>Relevante experimenten:</w:t>
      </w:r>
    </w:p>
    <w:p w:rsidR="00147449" w:rsidRDefault="00BB4A52" w:rsidP="00147449">
      <w:pPr>
        <w:rPr>
          <w:szCs w:val="22"/>
        </w:rPr>
      </w:pPr>
      <w:r>
        <w:rPr>
          <w:szCs w:val="22"/>
        </w:rPr>
        <w:t xml:space="preserve">Zie bijlage 1, onderaan dit document. </w:t>
      </w:r>
    </w:p>
    <w:p w:rsidR="00AF7741" w:rsidRDefault="00AF7741" w:rsidP="00AF7741">
      <w:pPr>
        <w:rPr>
          <w:szCs w:val="22"/>
        </w:rPr>
      </w:pPr>
    </w:p>
    <w:p w:rsidR="00AF7741" w:rsidRDefault="00AF7741" w:rsidP="00AF7741">
      <w:pPr>
        <w:rPr>
          <w:b/>
          <w:szCs w:val="22"/>
        </w:rPr>
      </w:pPr>
      <w:r w:rsidRPr="00FD0111">
        <w:rPr>
          <w:b/>
          <w:szCs w:val="22"/>
        </w:rPr>
        <w:t>Beoordelingsmodel:</w:t>
      </w:r>
    </w:p>
    <w:p w:rsidR="00AF7741" w:rsidRDefault="00E22BD8" w:rsidP="00AF7741">
      <w:pPr>
        <w:pStyle w:val="ListParagraph"/>
        <w:numPr>
          <w:ilvl w:val="0"/>
          <w:numId w:val="16"/>
        </w:numPr>
        <w:rPr>
          <w:szCs w:val="22"/>
        </w:rPr>
      </w:pPr>
      <w:r>
        <w:rPr>
          <w:szCs w:val="22"/>
        </w:rPr>
        <w:t xml:space="preserve">Insteek: </w:t>
      </w:r>
      <w:r w:rsidR="0094208A">
        <w:rPr>
          <w:szCs w:val="22"/>
        </w:rPr>
        <w:t xml:space="preserve">het bieden van </w:t>
      </w:r>
      <w:r>
        <w:rPr>
          <w:szCs w:val="22"/>
        </w:rPr>
        <w:t xml:space="preserve">houvast. </w:t>
      </w:r>
      <w:r w:rsidR="004060A8">
        <w:rPr>
          <w:szCs w:val="22"/>
        </w:rPr>
        <w:t>Is het zo ok? Willen mensen aanpassingen voorstellen? De meeste mensen willen het wel gaan gebruiken, dan</w:t>
      </w:r>
      <w:r w:rsidR="00FD0111">
        <w:rPr>
          <w:szCs w:val="22"/>
        </w:rPr>
        <w:t xml:space="preserve"> </w:t>
      </w:r>
      <w:r w:rsidR="004060A8">
        <w:rPr>
          <w:szCs w:val="22"/>
        </w:rPr>
        <w:t xml:space="preserve">wel aangepast in hun eigen versie. </w:t>
      </w:r>
    </w:p>
    <w:p w:rsidR="00803466" w:rsidRDefault="00803466" w:rsidP="00AF7741">
      <w:pPr>
        <w:pStyle w:val="ListParagraph"/>
        <w:numPr>
          <w:ilvl w:val="0"/>
          <w:numId w:val="16"/>
        </w:numPr>
        <w:rPr>
          <w:szCs w:val="22"/>
        </w:rPr>
      </w:pPr>
      <w:r>
        <w:rPr>
          <w:szCs w:val="22"/>
        </w:rPr>
        <w:t xml:space="preserve">Stemming: kun je onder nul uitkomen? </w:t>
      </w:r>
    </w:p>
    <w:p w:rsidR="00803466" w:rsidRDefault="00803466" w:rsidP="0094208A">
      <w:pPr>
        <w:pStyle w:val="ListParagraph"/>
        <w:numPr>
          <w:ilvl w:val="1"/>
          <w:numId w:val="16"/>
        </w:numPr>
        <w:rPr>
          <w:szCs w:val="22"/>
        </w:rPr>
      </w:pPr>
      <w:r>
        <w:rPr>
          <w:szCs w:val="22"/>
        </w:rPr>
        <w:t xml:space="preserve">EC: Hanneke, </w:t>
      </w:r>
      <w:r w:rsidR="00601D8B">
        <w:rPr>
          <w:szCs w:val="22"/>
        </w:rPr>
        <w:t xml:space="preserve">telt zwaarder als </w:t>
      </w:r>
      <w:r>
        <w:rPr>
          <w:szCs w:val="22"/>
        </w:rPr>
        <w:t>de</w:t>
      </w:r>
      <w:r w:rsidR="00601D8B">
        <w:rPr>
          <w:szCs w:val="22"/>
        </w:rPr>
        <w:t xml:space="preserve"> onderzoeksvraag</w:t>
      </w:r>
      <w:r>
        <w:rPr>
          <w:szCs w:val="22"/>
        </w:rPr>
        <w:t xml:space="preserve"> mist dan TMR. </w:t>
      </w:r>
    </w:p>
    <w:p w:rsidR="00E83936" w:rsidRDefault="00E83936" w:rsidP="0094208A">
      <w:pPr>
        <w:pStyle w:val="ListParagraph"/>
        <w:numPr>
          <w:ilvl w:val="1"/>
          <w:numId w:val="16"/>
        </w:numPr>
        <w:rPr>
          <w:szCs w:val="22"/>
        </w:rPr>
      </w:pPr>
      <w:r>
        <w:rPr>
          <w:szCs w:val="22"/>
        </w:rPr>
        <w:t xml:space="preserve">Joris: </w:t>
      </w:r>
      <w:r w:rsidR="00601D8B">
        <w:rPr>
          <w:szCs w:val="22"/>
        </w:rPr>
        <w:t>a</w:t>
      </w:r>
      <w:r w:rsidR="005D55F9">
        <w:rPr>
          <w:szCs w:val="22"/>
        </w:rPr>
        <w:t>ls student paar dingen wel goed doet, dan wil hij daarvoor belonen.</w:t>
      </w:r>
    </w:p>
    <w:p w:rsidR="005D55F9" w:rsidRDefault="005D55F9" w:rsidP="0094208A">
      <w:pPr>
        <w:pStyle w:val="ListParagraph"/>
        <w:numPr>
          <w:ilvl w:val="1"/>
          <w:numId w:val="16"/>
        </w:numPr>
        <w:rPr>
          <w:szCs w:val="22"/>
        </w:rPr>
      </w:pPr>
      <w:r>
        <w:rPr>
          <w:szCs w:val="22"/>
        </w:rPr>
        <w:t>Jerry</w:t>
      </w:r>
      <w:r w:rsidR="0094208A">
        <w:rPr>
          <w:szCs w:val="22"/>
        </w:rPr>
        <w:t>,</w:t>
      </w:r>
      <w:r>
        <w:rPr>
          <w:szCs w:val="22"/>
        </w:rPr>
        <w:t xml:space="preserve"> samenvatting: tijdens OB kwam het g</w:t>
      </w:r>
      <w:r w:rsidR="00601D8B">
        <w:rPr>
          <w:szCs w:val="22"/>
        </w:rPr>
        <w:t xml:space="preserve">emiddelde niet perse anders uit, ongeacht of er opgeteld of afgetrokken werd. </w:t>
      </w:r>
      <w:r>
        <w:rPr>
          <w:szCs w:val="22"/>
        </w:rPr>
        <w:t xml:space="preserve"> </w:t>
      </w:r>
    </w:p>
    <w:p w:rsidR="007E4A6C" w:rsidRDefault="007E4A6C" w:rsidP="00AF7741">
      <w:pPr>
        <w:pStyle w:val="ListParagraph"/>
        <w:numPr>
          <w:ilvl w:val="0"/>
          <w:numId w:val="16"/>
        </w:numPr>
        <w:rPr>
          <w:szCs w:val="22"/>
        </w:rPr>
      </w:pPr>
      <w:r>
        <w:rPr>
          <w:szCs w:val="22"/>
        </w:rPr>
        <w:t xml:space="preserve">Joris: veel verschillen op basis van taalgebruik ontstaan. </w:t>
      </w:r>
      <w:r w:rsidR="0094208A">
        <w:rPr>
          <w:szCs w:val="22"/>
        </w:rPr>
        <w:t xml:space="preserve">Wanneer is taal voldoende? </w:t>
      </w:r>
      <w:r>
        <w:rPr>
          <w:szCs w:val="22"/>
        </w:rPr>
        <w:t xml:space="preserve">De ene docent is daar toch veel strenger op dan de andere. Hoe maak je onderscheid tussen veel d’s en t’s fouten/ grammatica etc. </w:t>
      </w:r>
      <w:r w:rsidR="0013013A">
        <w:rPr>
          <w:szCs w:val="22"/>
        </w:rPr>
        <w:t xml:space="preserve">Student krijgt </w:t>
      </w:r>
      <w:r w:rsidR="0094208A">
        <w:rPr>
          <w:szCs w:val="22"/>
        </w:rPr>
        <w:t>verschillend</w:t>
      </w:r>
      <w:r w:rsidR="0013013A">
        <w:rPr>
          <w:szCs w:val="22"/>
        </w:rPr>
        <w:t xml:space="preserve"> signaal</w:t>
      </w:r>
      <w:r w:rsidR="0094208A">
        <w:rPr>
          <w:szCs w:val="22"/>
        </w:rPr>
        <w:t xml:space="preserve"> bij </w:t>
      </w:r>
      <w:r w:rsidR="0094208A">
        <w:rPr>
          <w:szCs w:val="22"/>
        </w:rPr>
        <w:lastRenderedPageBreak/>
        <w:t>verschillende docenten</w:t>
      </w:r>
      <w:r w:rsidR="0013013A">
        <w:rPr>
          <w:szCs w:val="22"/>
        </w:rPr>
        <w:t xml:space="preserve">: het maakt uit </w:t>
      </w:r>
      <w:r w:rsidR="00601D8B">
        <w:rPr>
          <w:szCs w:val="22"/>
        </w:rPr>
        <w:t xml:space="preserve">in hoeverre de </w:t>
      </w:r>
      <w:r w:rsidR="0013013A">
        <w:rPr>
          <w:szCs w:val="22"/>
        </w:rPr>
        <w:t xml:space="preserve">student </w:t>
      </w:r>
      <w:r w:rsidR="00601D8B">
        <w:rPr>
          <w:szCs w:val="22"/>
        </w:rPr>
        <w:t>veronderstelt deze vaardigheid te beheersen. N</w:t>
      </w:r>
      <w:r w:rsidR="00CB1210">
        <w:rPr>
          <w:szCs w:val="22"/>
        </w:rPr>
        <w:t xml:space="preserve">ul </w:t>
      </w:r>
      <w:r w:rsidR="00601D8B">
        <w:rPr>
          <w:szCs w:val="22"/>
        </w:rPr>
        <w:t xml:space="preserve">punten </w:t>
      </w:r>
      <w:r w:rsidR="00CB1210">
        <w:rPr>
          <w:szCs w:val="22"/>
        </w:rPr>
        <w:t xml:space="preserve">op </w:t>
      </w:r>
      <w:r w:rsidR="00601D8B">
        <w:rPr>
          <w:szCs w:val="22"/>
        </w:rPr>
        <w:t xml:space="preserve">Nederlands taalgebruik houdt in een </w:t>
      </w:r>
      <w:r w:rsidR="00CB1210">
        <w:rPr>
          <w:szCs w:val="22"/>
        </w:rPr>
        <w:t xml:space="preserve">onleesbare tekst. </w:t>
      </w:r>
      <w:r w:rsidR="00601D8B">
        <w:rPr>
          <w:szCs w:val="22"/>
        </w:rPr>
        <w:t>Veel spelfouten komt ongeveer neer op een</w:t>
      </w:r>
      <w:r w:rsidR="00056481">
        <w:rPr>
          <w:szCs w:val="22"/>
        </w:rPr>
        <w:t xml:space="preserve"> 5. </w:t>
      </w:r>
    </w:p>
    <w:p w:rsidR="00C25E5B" w:rsidRDefault="00C25E5B" w:rsidP="00AF7741">
      <w:pPr>
        <w:pStyle w:val="ListParagraph"/>
        <w:numPr>
          <w:ilvl w:val="0"/>
          <w:numId w:val="16"/>
        </w:numPr>
        <w:rPr>
          <w:szCs w:val="22"/>
        </w:rPr>
      </w:pPr>
      <w:r>
        <w:rPr>
          <w:szCs w:val="22"/>
        </w:rPr>
        <w:t xml:space="preserve">Nienke: </w:t>
      </w:r>
      <w:r w:rsidR="0094208A">
        <w:rPr>
          <w:szCs w:val="22"/>
        </w:rPr>
        <w:t xml:space="preserve">in het beoordelingsmodel hangt uiteraard </w:t>
      </w:r>
      <w:r>
        <w:rPr>
          <w:szCs w:val="22"/>
        </w:rPr>
        <w:t xml:space="preserve">veel met elkaar samen. </w:t>
      </w:r>
    </w:p>
    <w:p w:rsidR="00735DB1" w:rsidRPr="00AD10DE" w:rsidRDefault="00735DB1" w:rsidP="00AD10DE">
      <w:pPr>
        <w:pStyle w:val="ListParagraph"/>
        <w:numPr>
          <w:ilvl w:val="0"/>
          <w:numId w:val="18"/>
        </w:numPr>
        <w:rPr>
          <w:szCs w:val="22"/>
        </w:rPr>
      </w:pPr>
      <w:r w:rsidRPr="00AD10DE">
        <w:rPr>
          <w:szCs w:val="22"/>
        </w:rPr>
        <w:t>Conclusie is niet</w:t>
      </w:r>
      <w:r w:rsidR="0094208A" w:rsidRPr="00AD10DE">
        <w:rPr>
          <w:szCs w:val="22"/>
        </w:rPr>
        <w:t xml:space="preserve"> te trekken</w:t>
      </w:r>
      <w:r w:rsidRPr="00AD10DE">
        <w:rPr>
          <w:szCs w:val="22"/>
        </w:rPr>
        <w:t xml:space="preserve">: lastig om </w:t>
      </w:r>
      <w:r w:rsidR="0094208A" w:rsidRPr="00AD10DE">
        <w:rPr>
          <w:szCs w:val="22"/>
        </w:rPr>
        <w:t>het beoordelings</w:t>
      </w:r>
      <w:r w:rsidRPr="00AD10DE">
        <w:rPr>
          <w:szCs w:val="22"/>
        </w:rPr>
        <w:t xml:space="preserve">systeem </w:t>
      </w:r>
      <w:r w:rsidR="00AD10DE">
        <w:rPr>
          <w:szCs w:val="22"/>
        </w:rPr>
        <w:t xml:space="preserve">compleet </w:t>
      </w:r>
      <w:r w:rsidRPr="00AD10DE">
        <w:rPr>
          <w:szCs w:val="22"/>
        </w:rPr>
        <w:t xml:space="preserve">waterdicht te krijgen. </w:t>
      </w:r>
    </w:p>
    <w:p w:rsidR="00AD10DE" w:rsidRPr="00AD10DE" w:rsidRDefault="00AD10DE" w:rsidP="00AD10DE">
      <w:pPr>
        <w:ind w:left="360"/>
        <w:rPr>
          <w:szCs w:val="22"/>
        </w:rPr>
      </w:pPr>
    </w:p>
    <w:p w:rsidR="00735DB1" w:rsidRPr="00AD10DE" w:rsidRDefault="00AD10DE" w:rsidP="00AD10DE">
      <w:pPr>
        <w:rPr>
          <w:szCs w:val="22"/>
        </w:rPr>
      </w:pPr>
      <w:r>
        <w:rPr>
          <w:szCs w:val="22"/>
        </w:rPr>
        <w:t>Beoordelingsmodel wordt verder inhoudelijk besproken. puntenaftrek wordt niet besproken</w:t>
      </w:r>
      <w:r w:rsidR="00735DB1" w:rsidRPr="00AD10DE">
        <w:rPr>
          <w:szCs w:val="22"/>
        </w:rPr>
        <w:t xml:space="preserve">. </w:t>
      </w:r>
    </w:p>
    <w:p w:rsidR="00735DB1" w:rsidRDefault="00FA5F6E" w:rsidP="00735DB1">
      <w:pPr>
        <w:rPr>
          <w:szCs w:val="22"/>
        </w:rPr>
      </w:pPr>
      <w:r>
        <w:rPr>
          <w:szCs w:val="22"/>
        </w:rPr>
        <w:t xml:space="preserve">Zie bijlage 2, onderaan dit document. </w:t>
      </w:r>
    </w:p>
    <w:p w:rsidR="00FA5F6E" w:rsidRDefault="00FA5F6E" w:rsidP="00735DB1">
      <w:pPr>
        <w:rPr>
          <w:szCs w:val="22"/>
        </w:rPr>
      </w:pPr>
    </w:p>
    <w:p w:rsidR="00AF7741" w:rsidRPr="00085408" w:rsidRDefault="00AF7741" w:rsidP="00AF7741">
      <w:pPr>
        <w:rPr>
          <w:b/>
          <w:szCs w:val="22"/>
        </w:rPr>
      </w:pPr>
      <w:r w:rsidRPr="00085408">
        <w:rPr>
          <w:b/>
          <w:szCs w:val="22"/>
        </w:rPr>
        <w:t>Kalibratie:</w:t>
      </w:r>
    </w:p>
    <w:p w:rsidR="00944B1E" w:rsidRPr="008650BA" w:rsidRDefault="00E9645D" w:rsidP="00944B1E">
      <w:pPr>
        <w:pStyle w:val="ListParagraph"/>
        <w:numPr>
          <w:ilvl w:val="0"/>
          <w:numId w:val="17"/>
        </w:numPr>
        <w:rPr>
          <w:szCs w:val="22"/>
        </w:rPr>
      </w:pPr>
      <w:r>
        <w:rPr>
          <w:szCs w:val="22"/>
        </w:rPr>
        <w:t xml:space="preserve">Cijfers: </w:t>
      </w:r>
      <w:r w:rsidR="00162CC7">
        <w:rPr>
          <w:szCs w:val="22"/>
        </w:rPr>
        <w:t>5,1; 5,7; 5,5; 6,</w:t>
      </w:r>
      <w:r w:rsidR="009824FF">
        <w:rPr>
          <w:szCs w:val="22"/>
        </w:rPr>
        <w:t>2</w:t>
      </w:r>
      <w:r w:rsidR="00162CC7">
        <w:rPr>
          <w:szCs w:val="22"/>
        </w:rPr>
        <w:t>5</w:t>
      </w:r>
      <w:r w:rsidR="00A81DBD">
        <w:rPr>
          <w:szCs w:val="22"/>
        </w:rPr>
        <w:t>; 5,5; 5,</w:t>
      </w:r>
      <w:r w:rsidR="00830617">
        <w:rPr>
          <w:szCs w:val="22"/>
        </w:rPr>
        <w:t>2</w:t>
      </w:r>
      <w:r w:rsidR="00162CC7">
        <w:rPr>
          <w:szCs w:val="22"/>
        </w:rPr>
        <w:t xml:space="preserve">; 6,0; 6,25; </w:t>
      </w:r>
      <w:r w:rsidR="00380C12">
        <w:rPr>
          <w:szCs w:val="22"/>
        </w:rPr>
        <w:t xml:space="preserve">5,6. </w:t>
      </w:r>
    </w:p>
    <w:p w:rsidR="007A063D" w:rsidRPr="009D4498" w:rsidRDefault="00085408" w:rsidP="00944B1E">
      <w:pPr>
        <w:pStyle w:val="ListParagraph"/>
        <w:numPr>
          <w:ilvl w:val="0"/>
          <w:numId w:val="17"/>
        </w:numPr>
        <w:rPr>
          <w:b/>
          <w:szCs w:val="22"/>
        </w:rPr>
      </w:pPr>
      <w:proofErr w:type="spellStart"/>
      <w:r>
        <w:rPr>
          <w:szCs w:val="22"/>
        </w:rPr>
        <w:t>Herzien</w:t>
      </w:r>
      <w:r w:rsidR="009252BC">
        <w:rPr>
          <w:szCs w:val="22"/>
        </w:rPr>
        <w:t>e</w:t>
      </w:r>
      <w:proofErr w:type="spellEnd"/>
      <w:r w:rsidR="009252BC">
        <w:rPr>
          <w:szCs w:val="22"/>
        </w:rPr>
        <w:t xml:space="preserve"> cijfers: </w:t>
      </w:r>
      <w:r w:rsidR="00925121">
        <w:rPr>
          <w:szCs w:val="22"/>
        </w:rPr>
        <w:t xml:space="preserve">5,5; </w:t>
      </w:r>
      <w:r w:rsidR="00ED2670">
        <w:rPr>
          <w:szCs w:val="22"/>
        </w:rPr>
        <w:t xml:space="preserve">5,1; 5,5; 5,6; 5,3; 5,3; 5,8; 5,7; 5,6; 5,3. </w:t>
      </w:r>
    </w:p>
    <w:p w:rsidR="00944B1E" w:rsidRPr="00944B1E" w:rsidRDefault="00944B1E" w:rsidP="00944B1E">
      <w:pPr>
        <w:rPr>
          <w:b/>
          <w:szCs w:val="22"/>
        </w:rPr>
      </w:pPr>
    </w:p>
    <w:p w:rsidR="00C64FAA" w:rsidRPr="006350D5" w:rsidRDefault="006350D5" w:rsidP="008E0309">
      <w:pPr>
        <w:rPr>
          <w:b/>
          <w:szCs w:val="22"/>
        </w:rPr>
      </w:pPr>
      <w:r w:rsidRPr="006350D5">
        <w:rPr>
          <w:b/>
          <w:szCs w:val="22"/>
        </w:rPr>
        <w:t>WVTTK</w:t>
      </w:r>
    </w:p>
    <w:p w:rsidR="006E4AAA" w:rsidRDefault="00E5563E" w:rsidP="00E5563E">
      <w:pPr>
        <w:pStyle w:val="ListParagraph"/>
        <w:numPr>
          <w:ilvl w:val="0"/>
          <w:numId w:val="14"/>
        </w:numPr>
        <w:rPr>
          <w:szCs w:val="22"/>
        </w:rPr>
      </w:pPr>
      <w:r w:rsidRPr="00085408">
        <w:rPr>
          <w:szCs w:val="22"/>
        </w:rPr>
        <w:t xml:space="preserve">Lisette H.: </w:t>
      </w:r>
      <w:r w:rsidR="00085408" w:rsidRPr="00085408">
        <w:rPr>
          <w:szCs w:val="22"/>
        </w:rPr>
        <w:t xml:space="preserve">enkele </w:t>
      </w:r>
      <w:r w:rsidRPr="00085408">
        <w:rPr>
          <w:szCs w:val="22"/>
        </w:rPr>
        <w:t>vragen over herkansweken.</w:t>
      </w:r>
      <w:r w:rsidR="00085408">
        <w:rPr>
          <w:szCs w:val="22"/>
        </w:rPr>
        <w:t xml:space="preserve"> </w:t>
      </w:r>
      <w:r w:rsidR="009B03DE" w:rsidRPr="00085408">
        <w:rPr>
          <w:szCs w:val="22"/>
        </w:rPr>
        <w:t xml:space="preserve">In </w:t>
      </w:r>
      <w:r w:rsidR="00085408">
        <w:rPr>
          <w:szCs w:val="22"/>
        </w:rPr>
        <w:t xml:space="preserve">het draaiboek </w:t>
      </w:r>
      <w:r w:rsidR="009B03DE" w:rsidRPr="00085408">
        <w:rPr>
          <w:szCs w:val="22"/>
        </w:rPr>
        <w:t>staat dat er eisen worden gesteld: reflectieverslag 24 uur</w:t>
      </w:r>
      <w:r w:rsidR="00085408">
        <w:rPr>
          <w:szCs w:val="22"/>
        </w:rPr>
        <w:t xml:space="preserve"> van tevoren opsturen</w:t>
      </w:r>
      <w:r w:rsidR="009B03DE" w:rsidRPr="00085408">
        <w:rPr>
          <w:szCs w:val="22"/>
        </w:rPr>
        <w:t>, op tijd bij consult en herkansopdracht op tijd</w:t>
      </w:r>
      <w:r w:rsidR="00085408">
        <w:rPr>
          <w:szCs w:val="22"/>
        </w:rPr>
        <w:t xml:space="preserve"> ingeleverd</w:t>
      </w:r>
      <w:r w:rsidR="009B03DE" w:rsidRPr="00085408">
        <w:rPr>
          <w:szCs w:val="22"/>
        </w:rPr>
        <w:t xml:space="preserve">. In brief naar student </w:t>
      </w:r>
      <w:r w:rsidR="006E4AAA">
        <w:rPr>
          <w:szCs w:val="22"/>
        </w:rPr>
        <w:t xml:space="preserve">staat dit niet zodanig </w:t>
      </w:r>
      <w:r w:rsidR="009B03DE" w:rsidRPr="00085408">
        <w:rPr>
          <w:szCs w:val="22"/>
        </w:rPr>
        <w:t xml:space="preserve">duidelijk. </w:t>
      </w:r>
    </w:p>
    <w:p w:rsidR="006E4AAA" w:rsidRDefault="000E04FC" w:rsidP="006E4AAA">
      <w:pPr>
        <w:pStyle w:val="ListParagraph"/>
        <w:numPr>
          <w:ilvl w:val="1"/>
          <w:numId w:val="14"/>
        </w:numPr>
        <w:rPr>
          <w:szCs w:val="22"/>
        </w:rPr>
      </w:pPr>
      <w:r w:rsidRPr="00085408">
        <w:rPr>
          <w:szCs w:val="22"/>
        </w:rPr>
        <w:t xml:space="preserve">Hanneke: het consult moet hoe dan ook plaatsvinden. </w:t>
      </w:r>
    </w:p>
    <w:p w:rsidR="006E4AAA" w:rsidRDefault="000E04FC" w:rsidP="006E4AAA">
      <w:pPr>
        <w:pStyle w:val="ListParagraph"/>
        <w:numPr>
          <w:ilvl w:val="1"/>
          <w:numId w:val="14"/>
        </w:numPr>
        <w:rPr>
          <w:szCs w:val="22"/>
        </w:rPr>
      </w:pPr>
      <w:r w:rsidRPr="00085408">
        <w:rPr>
          <w:szCs w:val="22"/>
        </w:rPr>
        <w:t xml:space="preserve">Elisa: </w:t>
      </w:r>
      <w:r w:rsidR="006E4AAA">
        <w:rPr>
          <w:szCs w:val="22"/>
        </w:rPr>
        <w:t>als er geen reflectieopdracht wordt ingeleverd, is hier</w:t>
      </w:r>
      <w:r w:rsidRPr="00085408">
        <w:rPr>
          <w:szCs w:val="22"/>
        </w:rPr>
        <w:t xml:space="preserve"> geen consequentie aan </w:t>
      </w:r>
      <w:r w:rsidR="006E4AAA">
        <w:rPr>
          <w:szCs w:val="22"/>
        </w:rPr>
        <w:t xml:space="preserve">verbonden </w:t>
      </w:r>
      <w:r w:rsidRPr="00085408">
        <w:rPr>
          <w:szCs w:val="22"/>
        </w:rPr>
        <w:t xml:space="preserve">(net als in blauwe map </w:t>
      </w:r>
      <w:r w:rsidR="006E4AAA">
        <w:rPr>
          <w:szCs w:val="22"/>
        </w:rPr>
        <w:t xml:space="preserve">inleveren bijvoorbeeld). Het </w:t>
      </w:r>
      <w:r w:rsidR="004C5A46" w:rsidRPr="00085408">
        <w:rPr>
          <w:szCs w:val="22"/>
        </w:rPr>
        <w:t xml:space="preserve">is </w:t>
      </w:r>
      <w:r w:rsidR="006E4AAA">
        <w:rPr>
          <w:szCs w:val="22"/>
        </w:rPr>
        <w:t xml:space="preserve">dus </w:t>
      </w:r>
      <w:r w:rsidR="004C5A46" w:rsidRPr="00085408">
        <w:rPr>
          <w:szCs w:val="22"/>
        </w:rPr>
        <w:t xml:space="preserve">slechts </w:t>
      </w:r>
      <w:r w:rsidR="006E4AAA">
        <w:rPr>
          <w:szCs w:val="22"/>
        </w:rPr>
        <w:t xml:space="preserve">een </w:t>
      </w:r>
      <w:r w:rsidR="004C5A46" w:rsidRPr="00085408">
        <w:rPr>
          <w:szCs w:val="22"/>
        </w:rPr>
        <w:t>gemiste kans, maar z</w:t>
      </w:r>
      <w:r w:rsidR="006E4AAA">
        <w:rPr>
          <w:szCs w:val="22"/>
        </w:rPr>
        <w:t>e mogen nog steeds herkansen</w:t>
      </w:r>
      <w:r w:rsidR="004C5A46" w:rsidRPr="00085408">
        <w:rPr>
          <w:szCs w:val="22"/>
        </w:rPr>
        <w:t xml:space="preserve">. </w:t>
      </w:r>
    </w:p>
    <w:p w:rsidR="006E4AAA" w:rsidRDefault="00DB3326" w:rsidP="006E4AAA">
      <w:pPr>
        <w:pStyle w:val="ListParagraph"/>
        <w:numPr>
          <w:ilvl w:val="1"/>
          <w:numId w:val="14"/>
        </w:numPr>
        <w:rPr>
          <w:szCs w:val="22"/>
        </w:rPr>
      </w:pPr>
      <w:r w:rsidRPr="00085408">
        <w:rPr>
          <w:szCs w:val="22"/>
        </w:rPr>
        <w:t xml:space="preserve">Joris: </w:t>
      </w:r>
      <w:r w:rsidR="006E4AAA">
        <w:rPr>
          <w:szCs w:val="22"/>
        </w:rPr>
        <w:t xml:space="preserve">het consultgesprek kun je goed </w:t>
      </w:r>
      <w:r w:rsidR="006E4AAA" w:rsidRPr="00085408">
        <w:rPr>
          <w:szCs w:val="22"/>
        </w:rPr>
        <w:t>vraag gestuurd</w:t>
      </w:r>
      <w:r w:rsidR="006E4AAA">
        <w:rPr>
          <w:szCs w:val="22"/>
        </w:rPr>
        <w:t xml:space="preserve"> inzetten</w:t>
      </w:r>
      <w:r w:rsidRPr="00085408">
        <w:rPr>
          <w:szCs w:val="22"/>
        </w:rPr>
        <w:t xml:space="preserve">. </w:t>
      </w:r>
    </w:p>
    <w:p w:rsidR="006E4AAA" w:rsidRDefault="00DB3326" w:rsidP="006E4AAA">
      <w:pPr>
        <w:pStyle w:val="ListParagraph"/>
        <w:numPr>
          <w:ilvl w:val="1"/>
          <w:numId w:val="14"/>
        </w:numPr>
        <w:rPr>
          <w:szCs w:val="22"/>
        </w:rPr>
      </w:pPr>
      <w:r w:rsidRPr="00085408">
        <w:rPr>
          <w:szCs w:val="22"/>
        </w:rPr>
        <w:t xml:space="preserve">Jerry: </w:t>
      </w:r>
      <w:r w:rsidR="006E4AAA">
        <w:rPr>
          <w:szCs w:val="22"/>
        </w:rPr>
        <w:t xml:space="preserve">zorg als docent wel dat je </w:t>
      </w:r>
      <w:r w:rsidRPr="00085408">
        <w:rPr>
          <w:szCs w:val="22"/>
        </w:rPr>
        <w:t xml:space="preserve">zelf </w:t>
      </w:r>
      <w:r w:rsidR="006E4AAA">
        <w:rPr>
          <w:szCs w:val="22"/>
        </w:rPr>
        <w:t xml:space="preserve">het </w:t>
      </w:r>
      <w:r w:rsidRPr="00085408">
        <w:rPr>
          <w:szCs w:val="22"/>
        </w:rPr>
        <w:t xml:space="preserve">verslag </w:t>
      </w:r>
      <w:r w:rsidR="006E4AAA">
        <w:rPr>
          <w:szCs w:val="22"/>
        </w:rPr>
        <w:t xml:space="preserve">ook </w:t>
      </w:r>
      <w:r w:rsidRPr="00085408">
        <w:rPr>
          <w:szCs w:val="22"/>
        </w:rPr>
        <w:t>nog een keer lee</w:t>
      </w:r>
      <w:r w:rsidR="006E4AAA">
        <w:rPr>
          <w:szCs w:val="22"/>
        </w:rPr>
        <w:t>st</w:t>
      </w:r>
      <w:r w:rsidRPr="00085408">
        <w:rPr>
          <w:szCs w:val="22"/>
        </w:rPr>
        <w:t xml:space="preserve">, </w:t>
      </w:r>
      <w:r w:rsidR="006E4AAA">
        <w:rPr>
          <w:szCs w:val="22"/>
        </w:rPr>
        <w:t xml:space="preserve">maar het </w:t>
      </w:r>
      <w:r w:rsidRPr="00085408">
        <w:rPr>
          <w:szCs w:val="22"/>
        </w:rPr>
        <w:t xml:space="preserve">liefst komen </w:t>
      </w:r>
      <w:r w:rsidR="006E4AAA">
        <w:rPr>
          <w:szCs w:val="22"/>
        </w:rPr>
        <w:t xml:space="preserve">de </w:t>
      </w:r>
      <w:r w:rsidRPr="00085408">
        <w:rPr>
          <w:szCs w:val="22"/>
        </w:rPr>
        <w:t>belangrijkste punten wel vanuit de student</w:t>
      </w:r>
      <w:r w:rsidR="006E4AAA">
        <w:rPr>
          <w:szCs w:val="22"/>
        </w:rPr>
        <w:t xml:space="preserve"> zelf</w:t>
      </w:r>
      <w:r w:rsidRPr="00085408">
        <w:rPr>
          <w:szCs w:val="22"/>
        </w:rPr>
        <w:t xml:space="preserve">. </w:t>
      </w:r>
    </w:p>
    <w:p w:rsidR="006E4AAA" w:rsidRDefault="000C6548" w:rsidP="006E4AAA">
      <w:pPr>
        <w:pStyle w:val="ListParagraph"/>
        <w:numPr>
          <w:ilvl w:val="1"/>
          <w:numId w:val="14"/>
        </w:numPr>
        <w:rPr>
          <w:szCs w:val="22"/>
        </w:rPr>
      </w:pPr>
      <w:r w:rsidRPr="00085408">
        <w:rPr>
          <w:szCs w:val="22"/>
        </w:rPr>
        <w:t xml:space="preserve">Hanneke: bedenk wat je zelf de student zou willen meegeven, ook als de student daar niet zelf mee komt. </w:t>
      </w:r>
    </w:p>
    <w:p w:rsidR="009B03DE" w:rsidRPr="00085408" w:rsidRDefault="00BF60E6" w:rsidP="006E4AAA">
      <w:pPr>
        <w:pStyle w:val="ListParagraph"/>
        <w:numPr>
          <w:ilvl w:val="1"/>
          <w:numId w:val="14"/>
        </w:numPr>
        <w:rPr>
          <w:szCs w:val="22"/>
        </w:rPr>
      </w:pPr>
      <w:r w:rsidRPr="00085408">
        <w:rPr>
          <w:szCs w:val="22"/>
        </w:rPr>
        <w:t xml:space="preserve">Maak nu al direct bij </w:t>
      </w:r>
      <w:r w:rsidR="006E4AAA">
        <w:rPr>
          <w:szCs w:val="22"/>
        </w:rPr>
        <w:t xml:space="preserve">het beoordelen van het </w:t>
      </w:r>
      <w:r w:rsidRPr="00085408">
        <w:rPr>
          <w:szCs w:val="22"/>
        </w:rPr>
        <w:t xml:space="preserve">LV aantekeningen, zodat je die straks bij het consult kunt gebruiken. </w:t>
      </w:r>
    </w:p>
    <w:p w:rsidR="00332551" w:rsidRDefault="006E4AAA" w:rsidP="00E5563E">
      <w:pPr>
        <w:pStyle w:val="ListParagraph"/>
        <w:numPr>
          <w:ilvl w:val="0"/>
          <w:numId w:val="14"/>
        </w:numPr>
        <w:rPr>
          <w:szCs w:val="22"/>
        </w:rPr>
      </w:pPr>
      <w:r>
        <w:rPr>
          <w:szCs w:val="22"/>
        </w:rPr>
        <w:t xml:space="preserve">Lisette H.: wanneer kunnen studenten precies de blauwe mappen ophalen; wanneer is het </w:t>
      </w:r>
      <w:proofErr w:type="spellStart"/>
      <w:r>
        <w:rPr>
          <w:szCs w:val="22"/>
        </w:rPr>
        <w:t>Science</w:t>
      </w:r>
      <w:proofErr w:type="spellEnd"/>
      <w:r>
        <w:rPr>
          <w:szCs w:val="22"/>
        </w:rPr>
        <w:t xml:space="preserve"> Park gesloten? </w:t>
      </w:r>
      <w:r w:rsidR="00332551">
        <w:rPr>
          <w:szCs w:val="22"/>
        </w:rPr>
        <w:t xml:space="preserve">SP </w:t>
      </w:r>
      <w:r>
        <w:rPr>
          <w:szCs w:val="22"/>
        </w:rPr>
        <w:t xml:space="preserve">is gesloten van </w:t>
      </w:r>
      <w:r w:rsidR="00332551">
        <w:rPr>
          <w:szCs w:val="22"/>
        </w:rPr>
        <w:t xml:space="preserve">24 </w:t>
      </w:r>
      <w:r>
        <w:rPr>
          <w:szCs w:val="22"/>
        </w:rPr>
        <w:t xml:space="preserve">december </w:t>
      </w:r>
      <w:r w:rsidR="00332551">
        <w:rPr>
          <w:szCs w:val="22"/>
        </w:rPr>
        <w:t xml:space="preserve">t/m 1 januari. Probeer </w:t>
      </w:r>
      <w:r>
        <w:rPr>
          <w:szCs w:val="22"/>
        </w:rPr>
        <w:t>d</w:t>
      </w:r>
      <w:r w:rsidR="00332551">
        <w:rPr>
          <w:szCs w:val="22"/>
        </w:rPr>
        <w:t xml:space="preserve">e </w:t>
      </w:r>
      <w:r>
        <w:rPr>
          <w:szCs w:val="22"/>
        </w:rPr>
        <w:t xml:space="preserve">mappen </w:t>
      </w:r>
      <w:r w:rsidR="00332551">
        <w:rPr>
          <w:szCs w:val="22"/>
        </w:rPr>
        <w:t xml:space="preserve">voor het begin van de vakantie in je postvak neer te leggen. </w:t>
      </w:r>
      <w:r w:rsidR="004343F1">
        <w:rPr>
          <w:szCs w:val="22"/>
        </w:rPr>
        <w:t xml:space="preserve">Alleen onvoldoende mappen worden in postvakken gelegd. Bij voldoende krijgen ze de mappen in de werkgroep weer terug. </w:t>
      </w:r>
      <w:r>
        <w:rPr>
          <w:szCs w:val="22"/>
        </w:rPr>
        <w:t xml:space="preserve">De studenten kunnen dus 23 december of vanaf 2 januari hun mappen ophalen. </w:t>
      </w:r>
    </w:p>
    <w:p w:rsidR="006E4AAA" w:rsidRDefault="006E4AAA" w:rsidP="006E4AAA">
      <w:pPr>
        <w:pStyle w:val="ListParagraph"/>
        <w:numPr>
          <w:ilvl w:val="1"/>
          <w:numId w:val="14"/>
        </w:numPr>
        <w:rPr>
          <w:szCs w:val="22"/>
        </w:rPr>
      </w:pPr>
      <w:r>
        <w:rPr>
          <w:szCs w:val="22"/>
        </w:rPr>
        <w:t xml:space="preserve">Nico: voor wanneer moeten de blauwe mappen opgehaald worden? Uiterlijk in week 3 zou nog kunnen, dan hebben ze zelfs nog tijd om de reflectieopdracht te maken. Waarom laten we de studenten de blauwe mappen niet houden? Dan kun je zelf ook nog terugkijken naar de feedback bijvoorbeeld. </w:t>
      </w:r>
    </w:p>
    <w:p w:rsidR="00A972DE" w:rsidRDefault="006E4AAA" w:rsidP="00E5563E">
      <w:pPr>
        <w:pStyle w:val="ListParagraph"/>
        <w:numPr>
          <w:ilvl w:val="0"/>
          <w:numId w:val="14"/>
        </w:numPr>
        <w:rPr>
          <w:szCs w:val="22"/>
        </w:rPr>
      </w:pPr>
      <w:r>
        <w:rPr>
          <w:szCs w:val="22"/>
        </w:rPr>
        <w:t>Zet de c</w:t>
      </w:r>
      <w:r w:rsidR="00A972DE">
        <w:rPr>
          <w:szCs w:val="22"/>
        </w:rPr>
        <w:t xml:space="preserve">ijfers op Blackboard op het moment dat je zelf </w:t>
      </w:r>
      <w:r>
        <w:rPr>
          <w:szCs w:val="22"/>
        </w:rPr>
        <w:t>d</w:t>
      </w:r>
      <w:r w:rsidR="00A972DE">
        <w:rPr>
          <w:szCs w:val="22"/>
        </w:rPr>
        <w:t xml:space="preserve">e hele groep hebt nagekeken. </w:t>
      </w:r>
    </w:p>
    <w:p w:rsidR="0067350F" w:rsidRDefault="006E4AAA" w:rsidP="006E4AAA">
      <w:pPr>
        <w:pStyle w:val="ListParagraph"/>
        <w:numPr>
          <w:ilvl w:val="1"/>
          <w:numId w:val="14"/>
        </w:numPr>
        <w:rPr>
          <w:szCs w:val="22"/>
        </w:rPr>
      </w:pPr>
      <w:r>
        <w:rPr>
          <w:szCs w:val="22"/>
        </w:rPr>
        <w:t xml:space="preserve">Indien </w:t>
      </w:r>
      <w:r w:rsidR="0067350F">
        <w:rPr>
          <w:szCs w:val="22"/>
        </w:rPr>
        <w:t xml:space="preserve">OB </w:t>
      </w:r>
      <w:r>
        <w:rPr>
          <w:szCs w:val="22"/>
        </w:rPr>
        <w:t>onvoldoende en LV voldoende plus</w:t>
      </w:r>
      <w:r w:rsidR="0067350F">
        <w:rPr>
          <w:szCs w:val="22"/>
        </w:rPr>
        <w:t xml:space="preserve"> gemiddeld voldoende = gehaald = g</w:t>
      </w:r>
      <w:r>
        <w:rPr>
          <w:szCs w:val="22"/>
        </w:rPr>
        <w:t>éé</w:t>
      </w:r>
      <w:r w:rsidR="0067350F">
        <w:rPr>
          <w:szCs w:val="22"/>
        </w:rPr>
        <w:t xml:space="preserve">n uitnodiging herkansweek. </w:t>
      </w:r>
    </w:p>
    <w:p w:rsidR="00A934EB" w:rsidRDefault="00A934EB" w:rsidP="00E5563E">
      <w:pPr>
        <w:pStyle w:val="ListParagraph"/>
        <w:numPr>
          <w:ilvl w:val="0"/>
          <w:numId w:val="14"/>
        </w:numPr>
        <w:rPr>
          <w:szCs w:val="22"/>
        </w:rPr>
      </w:pPr>
      <w:r>
        <w:rPr>
          <w:szCs w:val="22"/>
        </w:rPr>
        <w:lastRenderedPageBreak/>
        <w:t>Jerry wil graag overzicht</w:t>
      </w:r>
      <w:r w:rsidR="006E4AAA">
        <w:rPr>
          <w:szCs w:val="22"/>
        </w:rPr>
        <w:t xml:space="preserve"> van de cijfers. C</w:t>
      </w:r>
      <w:r w:rsidR="0079280B">
        <w:rPr>
          <w:szCs w:val="22"/>
        </w:rPr>
        <w:t>onclusie: docenten regelen het zelf</w:t>
      </w:r>
      <w:r w:rsidR="00D5282A">
        <w:rPr>
          <w:szCs w:val="22"/>
        </w:rPr>
        <w:t xml:space="preserve"> (mailen naar studenten)</w:t>
      </w:r>
      <w:r w:rsidR="0079280B">
        <w:rPr>
          <w:szCs w:val="22"/>
        </w:rPr>
        <w:t xml:space="preserve"> en Jerr</w:t>
      </w:r>
      <w:r w:rsidR="006E4AAA">
        <w:rPr>
          <w:szCs w:val="22"/>
        </w:rPr>
        <w:t xml:space="preserve">y checkt in januari Blackboard voor de cijfers. </w:t>
      </w:r>
    </w:p>
    <w:p w:rsidR="006350D5" w:rsidRDefault="006E4AAA" w:rsidP="006350D5">
      <w:pPr>
        <w:pStyle w:val="ListParagraph"/>
        <w:numPr>
          <w:ilvl w:val="0"/>
          <w:numId w:val="14"/>
        </w:numPr>
        <w:rPr>
          <w:szCs w:val="22"/>
        </w:rPr>
      </w:pPr>
      <w:r>
        <w:rPr>
          <w:szCs w:val="22"/>
        </w:rPr>
        <w:t>Lisette H.: w</w:t>
      </w:r>
      <w:r w:rsidR="00025962">
        <w:rPr>
          <w:szCs w:val="22"/>
        </w:rPr>
        <w:t>at als ze</w:t>
      </w:r>
      <w:r>
        <w:rPr>
          <w:szCs w:val="22"/>
        </w:rPr>
        <w:t xml:space="preserve"> niet naar het consult komen? S</w:t>
      </w:r>
      <w:r w:rsidR="00025962">
        <w:rPr>
          <w:szCs w:val="22"/>
        </w:rPr>
        <w:t xml:space="preserve">tandaard </w:t>
      </w:r>
      <w:r>
        <w:rPr>
          <w:szCs w:val="22"/>
        </w:rPr>
        <w:t xml:space="preserve">direct door </w:t>
      </w:r>
      <w:r w:rsidR="00025962">
        <w:rPr>
          <w:szCs w:val="22"/>
        </w:rPr>
        <w:t xml:space="preserve">naar </w:t>
      </w:r>
      <w:r>
        <w:rPr>
          <w:szCs w:val="22"/>
        </w:rPr>
        <w:t xml:space="preserve">de </w:t>
      </w:r>
      <w:r w:rsidR="00025962">
        <w:rPr>
          <w:szCs w:val="22"/>
        </w:rPr>
        <w:t xml:space="preserve">inhaalgroep. </w:t>
      </w:r>
    </w:p>
    <w:p w:rsidR="00A902F7" w:rsidRDefault="006E4AAA" w:rsidP="006350D5">
      <w:pPr>
        <w:pStyle w:val="ListParagraph"/>
        <w:numPr>
          <w:ilvl w:val="0"/>
          <w:numId w:val="14"/>
        </w:numPr>
        <w:rPr>
          <w:szCs w:val="22"/>
        </w:rPr>
      </w:pPr>
      <w:r>
        <w:rPr>
          <w:szCs w:val="22"/>
        </w:rPr>
        <w:t>Vanwege de problemen die waren geconstateerd door sommige met mailen naar studenten</w:t>
      </w:r>
      <w:r w:rsidRPr="006E4AAA">
        <w:rPr>
          <w:b/>
          <w:szCs w:val="22"/>
        </w:rPr>
        <w:t>: b</w:t>
      </w:r>
      <w:r w:rsidR="00A902F7" w:rsidRPr="006E4AAA">
        <w:rPr>
          <w:b/>
          <w:szCs w:val="22"/>
        </w:rPr>
        <w:t xml:space="preserve">enadruk dat </w:t>
      </w:r>
      <w:r w:rsidRPr="006E4AAA">
        <w:rPr>
          <w:b/>
          <w:szCs w:val="22"/>
        </w:rPr>
        <w:t>d</w:t>
      </w:r>
      <w:r w:rsidR="00A902F7" w:rsidRPr="006E4AAA">
        <w:rPr>
          <w:b/>
          <w:szCs w:val="22"/>
        </w:rPr>
        <w:t xml:space="preserve">e </w:t>
      </w:r>
      <w:r w:rsidRPr="006E4AAA">
        <w:rPr>
          <w:b/>
          <w:szCs w:val="22"/>
        </w:rPr>
        <w:t xml:space="preserve">studenten </w:t>
      </w:r>
      <w:r w:rsidR="00A902F7" w:rsidRPr="006E4AAA">
        <w:rPr>
          <w:b/>
          <w:szCs w:val="22"/>
        </w:rPr>
        <w:t>ook op Blackboard moeten kijken</w:t>
      </w:r>
      <w:r>
        <w:rPr>
          <w:b/>
          <w:szCs w:val="22"/>
        </w:rPr>
        <w:t xml:space="preserve"> voor hun LV cijfer</w:t>
      </w:r>
      <w:r>
        <w:rPr>
          <w:szCs w:val="22"/>
        </w:rPr>
        <w:t>. Onv</w:t>
      </w:r>
      <w:r w:rsidR="00A902F7">
        <w:rPr>
          <w:szCs w:val="22"/>
        </w:rPr>
        <w:t>oldoendes worden gemaild</w:t>
      </w:r>
      <w:r>
        <w:rPr>
          <w:szCs w:val="22"/>
        </w:rPr>
        <w:t xml:space="preserve"> en v</w:t>
      </w:r>
      <w:r w:rsidR="00F63AA5">
        <w:rPr>
          <w:szCs w:val="22"/>
        </w:rPr>
        <w:t xml:space="preserve">anuit Blackboard mailen zou goed moeten </w:t>
      </w:r>
      <w:r>
        <w:rPr>
          <w:szCs w:val="22"/>
        </w:rPr>
        <w:t>gaan. D</w:t>
      </w:r>
      <w:r w:rsidR="00F63AA5">
        <w:rPr>
          <w:szCs w:val="22"/>
        </w:rPr>
        <w:t xml:space="preserve">oe dat </w:t>
      </w:r>
      <w:r>
        <w:rPr>
          <w:szCs w:val="22"/>
        </w:rPr>
        <w:t xml:space="preserve">dus sowieso </w:t>
      </w:r>
      <w:r w:rsidR="00F63AA5">
        <w:rPr>
          <w:szCs w:val="22"/>
        </w:rPr>
        <w:t xml:space="preserve">voor de zekerheid. </w:t>
      </w:r>
    </w:p>
    <w:p w:rsidR="006350D5" w:rsidRPr="006350D5" w:rsidRDefault="006350D5" w:rsidP="008E0309">
      <w:pPr>
        <w:rPr>
          <w:szCs w:val="22"/>
        </w:rPr>
      </w:pPr>
    </w:p>
    <w:p w:rsidR="00C64FAA" w:rsidRDefault="00C64FAA" w:rsidP="008E0309">
      <w:pPr>
        <w:rPr>
          <w:b/>
          <w:szCs w:val="22"/>
        </w:rPr>
      </w:pPr>
      <w:r>
        <w:rPr>
          <w:b/>
          <w:szCs w:val="22"/>
        </w:rPr>
        <w:t>Rondvraag</w:t>
      </w:r>
    </w:p>
    <w:p w:rsidR="00C64FAA" w:rsidRPr="00681A75" w:rsidRDefault="00F62CF2" w:rsidP="00944B1E">
      <w:pPr>
        <w:pStyle w:val="ListParagraph"/>
        <w:numPr>
          <w:ilvl w:val="0"/>
          <w:numId w:val="14"/>
        </w:numPr>
        <w:rPr>
          <w:b/>
          <w:szCs w:val="22"/>
        </w:rPr>
      </w:pPr>
      <w:r>
        <w:rPr>
          <w:szCs w:val="22"/>
        </w:rPr>
        <w:t>Kerstbor</w:t>
      </w:r>
      <w:r w:rsidR="001C7E8A">
        <w:rPr>
          <w:szCs w:val="22"/>
        </w:rPr>
        <w:t>r</w:t>
      </w:r>
      <w:r>
        <w:rPr>
          <w:szCs w:val="22"/>
        </w:rPr>
        <w:t xml:space="preserve">el </w:t>
      </w:r>
      <w:r w:rsidR="001C7E8A">
        <w:rPr>
          <w:szCs w:val="22"/>
        </w:rPr>
        <w:t xml:space="preserve">12/12 vanaf 16:00 uur. Thema </w:t>
      </w:r>
      <w:proofErr w:type="spellStart"/>
      <w:r>
        <w:rPr>
          <w:szCs w:val="22"/>
        </w:rPr>
        <w:t>après</w:t>
      </w:r>
      <w:proofErr w:type="spellEnd"/>
      <w:r>
        <w:rPr>
          <w:szCs w:val="22"/>
        </w:rPr>
        <w:t xml:space="preserve"> ski. </w:t>
      </w:r>
    </w:p>
    <w:p w:rsidR="00ED782E" w:rsidRPr="00715D3D" w:rsidRDefault="001C7E8A" w:rsidP="00ED782E">
      <w:pPr>
        <w:pStyle w:val="ListParagraph"/>
        <w:numPr>
          <w:ilvl w:val="0"/>
          <w:numId w:val="14"/>
        </w:numPr>
        <w:rPr>
          <w:b/>
          <w:szCs w:val="22"/>
        </w:rPr>
      </w:pPr>
      <w:r>
        <w:rPr>
          <w:szCs w:val="22"/>
        </w:rPr>
        <w:t>Karlijn: w</w:t>
      </w:r>
      <w:r w:rsidR="00681A75" w:rsidRPr="00715D3D">
        <w:rPr>
          <w:szCs w:val="22"/>
        </w:rPr>
        <w:t xml:space="preserve">anneer worden </w:t>
      </w:r>
      <w:proofErr w:type="spellStart"/>
      <w:r w:rsidR="00681A75" w:rsidRPr="00715D3D">
        <w:rPr>
          <w:szCs w:val="22"/>
        </w:rPr>
        <w:t>tijdslots</w:t>
      </w:r>
      <w:proofErr w:type="spellEnd"/>
      <w:r w:rsidR="00681A75" w:rsidRPr="00715D3D">
        <w:rPr>
          <w:szCs w:val="22"/>
        </w:rPr>
        <w:t xml:space="preserve"> </w:t>
      </w:r>
      <w:r>
        <w:rPr>
          <w:szCs w:val="22"/>
        </w:rPr>
        <w:t xml:space="preserve">voor de docentenindeling voor het </w:t>
      </w:r>
      <w:r w:rsidR="00681A75" w:rsidRPr="00715D3D">
        <w:rPr>
          <w:szCs w:val="22"/>
        </w:rPr>
        <w:t xml:space="preserve">tweede semester bekend gemaakt? </w:t>
      </w:r>
      <w:r w:rsidR="002C3B63" w:rsidRPr="00715D3D">
        <w:rPr>
          <w:szCs w:val="22"/>
        </w:rPr>
        <w:t xml:space="preserve">Streven is voor de vakantie. </w:t>
      </w:r>
    </w:p>
    <w:p w:rsidR="005F4E74" w:rsidRDefault="005F4E74" w:rsidP="008E0309">
      <w:pPr>
        <w:rPr>
          <w:b/>
          <w:szCs w:val="22"/>
        </w:rPr>
      </w:pPr>
    </w:p>
    <w:p w:rsidR="005F4E74" w:rsidRPr="00132491" w:rsidRDefault="005F4E74" w:rsidP="005F4E74">
      <w:pPr>
        <w:pStyle w:val="2estreepjes"/>
        <w:numPr>
          <w:ilvl w:val="0"/>
          <w:numId w:val="0"/>
        </w:numPr>
        <w:rPr>
          <w:b/>
        </w:rPr>
      </w:pPr>
      <w:r>
        <w:rPr>
          <w:b/>
        </w:rPr>
        <w:t>Actielijst</w:t>
      </w:r>
    </w:p>
    <w:tbl>
      <w:tblPr>
        <w:tblpPr w:leftFromText="180" w:rightFromText="180" w:vertAnchor="text" w:horzAnchor="margin" w:tblpY="380"/>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3515"/>
        <w:gridCol w:w="1417"/>
        <w:gridCol w:w="1589"/>
        <w:gridCol w:w="1843"/>
      </w:tblGrid>
      <w:tr w:rsidR="005F4E74" w:rsidRPr="006B045F" w:rsidTr="00474FA7">
        <w:tc>
          <w:tcPr>
            <w:tcW w:w="1242" w:type="dxa"/>
          </w:tcPr>
          <w:p w:rsidR="005F4E74" w:rsidRPr="006B045F" w:rsidRDefault="005F4E74" w:rsidP="00474FA7">
            <w:pPr>
              <w:rPr>
                <w:rFonts w:eastAsia="Calibri"/>
              </w:rPr>
            </w:pPr>
          </w:p>
          <w:p w:rsidR="005F4E74" w:rsidRPr="006B045F" w:rsidRDefault="005F4E74" w:rsidP="00474FA7">
            <w:pPr>
              <w:rPr>
                <w:rFonts w:eastAsia="Calibri"/>
              </w:rPr>
            </w:pPr>
            <w:r w:rsidRPr="006B045F">
              <w:rPr>
                <w:rFonts w:eastAsia="Calibri"/>
              </w:rPr>
              <w:t>Nr.</w:t>
            </w:r>
          </w:p>
        </w:tc>
        <w:tc>
          <w:tcPr>
            <w:tcW w:w="3515" w:type="dxa"/>
          </w:tcPr>
          <w:p w:rsidR="005F4E74" w:rsidRPr="006B045F" w:rsidRDefault="005F4E74" w:rsidP="00474FA7">
            <w:pPr>
              <w:rPr>
                <w:rFonts w:eastAsia="Calibri"/>
              </w:rPr>
            </w:pPr>
          </w:p>
          <w:p w:rsidR="005F4E74" w:rsidRPr="006B045F" w:rsidRDefault="005F4E74" w:rsidP="00474FA7">
            <w:pPr>
              <w:rPr>
                <w:rFonts w:eastAsia="Calibri"/>
              </w:rPr>
            </w:pPr>
            <w:r w:rsidRPr="006B045F">
              <w:rPr>
                <w:rFonts w:eastAsia="Calibri"/>
              </w:rPr>
              <w:t>Actiepunt</w:t>
            </w:r>
          </w:p>
        </w:tc>
        <w:tc>
          <w:tcPr>
            <w:tcW w:w="1417" w:type="dxa"/>
          </w:tcPr>
          <w:p w:rsidR="005F4E74" w:rsidRPr="006B045F" w:rsidRDefault="005F4E74" w:rsidP="00474FA7">
            <w:pPr>
              <w:rPr>
                <w:rFonts w:eastAsia="Calibri"/>
              </w:rPr>
            </w:pPr>
            <w:r w:rsidRPr="006B045F">
              <w:rPr>
                <w:rFonts w:eastAsia="Calibri"/>
              </w:rPr>
              <w:t>Datum in</w:t>
            </w:r>
          </w:p>
          <w:p w:rsidR="005F4E74" w:rsidRPr="006B045F" w:rsidRDefault="005F4E74" w:rsidP="00474FA7">
            <w:pPr>
              <w:rPr>
                <w:rFonts w:eastAsia="Calibri"/>
              </w:rPr>
            </w:pPr>
            <w:r w:rsidRPr="006B045F">
              <w:rPr>
                <w:rFonts w:eastAsia="Calibri"/>
              </w:rPr>
              <w:t>(</w:t>
            </w:r>
            <w:proofErr w:type="spellStart"/>
            <w:r w:rsidRPr="006B045F">
              <w:rPr>
                <w:rFonts w:eastAsia="Calibri"/>
              </w:rPr>
              <w:t>jjjj</w:t>
            </w:r>
            <w:proofErr w:type="spellEnd"/>
            <w:r w:rsidRPr="006B045F">
              <w:rPr>
                <w:rFonts w:eastAsia="Calibri"/>
              </w:rPr>
              <w:t>-mm-</w:t>
            </w:r>
            <w:proofErr w:type="spellStart"/>
            <w:r w:rsidRPr="006B045F">
              <w:rPr>
                <w:rFonts w:eastAsia="Calibri"/>
              </w:rPr>
              <w:t>dd</w:t>
            </w:r>
            <w:proofErr w:type="spellEnd"/>
            <w:r w:rsidRPr="006B045F">
              <w:rPr>
                <w:rFonts w:eastAsia="Calibri"/>
              </w:rPr>
              <w:t>)</w:t>
            </w:r>
          </w:p>
        </w:tc>
        <w:tc>
          <w:tcPr>
            <w:tcW w:w="1589" w:type="dxa"/>
          </w:tcPr>
          <w:p w:rsidR="005F4E74" w:rsidRPr="006B045F" w:rsidRDefault="005F4E74" w:rsidP="00474FA7">
            <w:pPr>
              <w:rPr>
                <w:rFonts w:eastAsia="Calibri"/>
              </w:rPr>
            </w:pPr>
          </w:p>
          <w:p w:rsidR="005F4E74" w:rsidRPr="006B045F" w:rsidRDefault="005F4E74" w:rsidP="00474FA7">
            <w:pPr>
              <w:rPr>
                <w:rFonts w:eastAsia="Calibri"/>
              </w:rPr>
            </w:pPr>
            <w:r w:rsidRPr="006B045F">
              <w:rPr>
                <w:rFonts w:eastAsia="Calibri"/>
              </w:rPr>
              <w:t>Wie?</w:t>
            </w:r>
          </w:p>
        </w:tc>
        <w:tc>
          <w:tcPr>
            <w:tcW w:w="1843" w:type="dxa"/>
          </w:tcPr>
          <w:p w:rsidR="005F4E74" w:rsidRPr="006B045F" w:rsidRDefault="005F4E74" w:rsidP="00474FA7">
            <w:pPr>
              <w:rPr>
                <w:rFonts w:eastAsia="Calibri"/>
              </w:rPr>
            </w:pPr>
            <w:r w:rsidRPr="006B045F">
              <w:rPr>
                <w:rFonts w:eastAsia="Calibri"/>
              </w:rPr>
              <w:t>Uitvoer</w:t>
            </w:r>
          </w:p>
          <w:p w:rsidR="005F4E74" w:rsidRPr="006B045F" w:rsidRDefault="005F4E74" w:rsidP="00474FA7">
            <w:pPr>
              <w:rPr>
                <w:rFonts w:eastAsia="Calibri"/>
              </w:rPr>
            </w:pPr>
            <w:r w:rsidRPr="006B045F">
              <w:rPr>
                <w:rFonts w:eastAsia="Calibri"/>
              </w:rPr>
              <w:t>(</w:t>
            </w:r>
            <w:proofErr w:type="spellStart"/>
            <w:r w:rsidRPr="006B045F">
              <w:rPr>
                <w:rFonts w:eastAsia="Calibri"/>
              </w:rPr>
              <w:t>jjjj</w:t>
            </w:r>
            <w:proofErr w:type="spellEnd"/>
            <w:r w:rsidRPr="006B045F">
              <w:rPr>
                <w:rFonts w:eastAsia="Calibri"/>
              </w:rPr>
              <w:t>-mm-</w:t>
            </w:r>
            <w:proofErr w:type="spellStart"/>
            <w:r w:rsidRPr="006B045F">
              <w:rPr>
                <w:rFonts w:eastAsia="Calibri"/>
              </w:rPr>
              <w:t>dd</w:t>
            </w:r>
            <w:proofErr w:type="spellEnd"/>
            <w:r w:rsidRPr="006B045F">
              <w:rPr>
                <w:rFonts w:eastAsia="Calibri"/>
              </w:rPr>
              <w:t>)</w:t>
            </w:r>
          </w:p>
        </w:tc>
      </w:tr>
      <w:tr w:rsidR="005F4E74" w:rsidRPr="006B045F" w:rsidTr="00474FA7">
        <w:trPr>
          <w:trHeight w:val="350"/>
        </w:trPr>
        <w:tc>
          <w:tcPr>
            <w:tcW w:w="1242" w:type="dxa"/>
          </w:tcPr>
          <w:p w:rsidR="005F4E74" w:rsidRPr="006B045F" w:rsidRDefault="005F4E74" w:rsidP="00474FA7">
            <w:pPr>
              <w:rPr>
                <w:rFonts w:eastAsia="Calibri"/>
              </w:rPr>
            </w:pPr>
            <w:r w:rsidRPr="006B045F">
              <w:rPr>
                <w:rFonts w:eastAsia="Calibri"/>
              </w:rPr>
              <w:t>PB105</w:t>
            </w:r>
          </w:p>
        </w:tc>
        <w:tc>
          <w:tcPr>
            <w:tcW w:w="3515" w:type="dxa"/>
          </w:tcPr>
          <w:p w:rsidR="005F4E74" w:rsidRPr="006B045F" w:rsidRDefault="005F4E74" w:rsidP="00474FA7">
            <w:pPr>
              <w:rPr>
                <w:rFonts w:eastAsia="Calibri"/>
              </w:rPr>
            </w:pPr>
            <w:r w:rsidRPr="006B045F">
              <w:rPr>
                <w:rFonts w:eastAsia="Calibri"/>
              </w:rPr>
              <w:t>Check of er nog acties zijn op klussenlijst en bespreken in vergadering.</w:t>
            </w:r>
          </w:p>
        </w:tc>
        <w:tc>
          <w:tcPr>
            <w:tcW w:w="1417" w:type="dxa"/>
          </w:tcPr>
          <w:p w:rsidR="005F4E74" w:rsidRPr="006B045F" w:rsidRDefault="005F4E74" w:rsidP="00474FA7">
            <w:pPr>
              <w:rPr>
                <w:rFonts w:eastAsia="Calibri"/>
              </w:rPr>
            </w:pPr>
            <w:r w:rsidRPr="006B045F">
              <w:rPr>
                <w:rFonts w:eastAsia="Calibri"/>
              </w:rPr>
              <w:t>2012-11-07</w:t>
            </w:r>
          </w:p>
        </w:tc>
        <w:tc>
          <w:tcPr>
            <w:tcW w:w="1589" w:type="dxa"/>
          </w:tcPr>
          <w:p w:rsidR="005F4E74" w:rsidRPr="006B045F" w:rsidRDefault="005F4E74" w:rsidP="00474FA7">
            <w:pPr>
              <w:rPr>
                <w:rFonts w:eastAsia="Calibri"/>
              </w:rPr>
            </w:pPr>
            <w:r w:rsidRPr="006B045F">
              <w:rPr>
                <w:rFonts w:eastAsia="Calibri"/>
              </w:rPr>
              <w:t>Iedereen</w:t>
            </w:r>
          </w:p>
        </w:tc>
        <w:tc>
          <w:tcPr>
            <w:tcW w:w="1843" w:type="dxa"/>
          </w:tcPr>
          <w:p w:rsidR="005F4E74" w:rsidRPr="006B045F" w:rsidRDefault="005F4E74" w:rsidP="00474FA7">
            <w:pPr>
              <w:rPr>
                <w:rFonts w:eastAsia="Calibri"/>
              </w:rPr>
            </w:pPr>
            <w:r w:rsidRPr="006B045F">
              <w:rPr>
                <w:rFonts w:eastAsia="Calibri"/>
              </w:rPr>
              <w:t>Vóór iedere vergadering</w:t>
            </w:r>
          </w:p>
        </w:tc>
      </w:tr>
      <w:tr w:rsidR="005F4E74" w:rsidRPr="006B045F" w:rsidTr="00474FA7">
        <w:trPr>
          <w:trHeight w:val="350"/>
        </w:trPr>
        <w:tc>
          <w:tcPr>
            <w:tcW w:w="1242" w:type="dxa"/>
          </w:tcPr>
          <w:p w:rsidR="005F4E74" w:rsidRPr="006B045F" w:rsidRDefault="005F4E74" w:rsidP="00474FA7">
            <w:pPr>
              <w:rPr>
                <w:rFonts w:eastAsia="Calibri"/>
              </w:rPr>
            </w:pPr>
            <w:r w:rsidRPr="006B045F">
              <w:rPr>
                <w:rFonts w:eastAsia="Calibri"/>
              </w:rPr>
              <w:t>PB103</w:t>
            </w:r>
          </w:p>
        </w:tc>
        <w:tc>
          <w:tcPr>
            <w:tcW w:w="3515" w:type="dxa"/>
          </w:tcPr>
          <w:p w:rsidR="005F4E74" w:rsidRPr="006B045F" w:rsidRDefault="005F4E74" w:rsidP="00474FA7">
            <w:pPr>
              <w:rPr>
                <w:rFonts w:eastAsia="Calibri"/>
              </w:rPr>
            </w:pPr>
            <w:r w:rsidRPr="006B045F">
              <w:rPr>
                <w:rFonts w:eastAsia="Calibri"/>
              </w:rPr>
              <w:t>Nakijklijstjes (uitbreiding op beoordelingsmodel) in de map op de server zetten</w:t>
            </w:r>
          </w:p>
        </w:tc>
        <w:tc>
          <w:tcPr>
            <w:tcW w:w="1417" w:type="dxa"/>
          </w:tcPr>
          <w:p w:rsidR="005F4E74" w:rsidRPr="006B045F" w:rsidRDefault="005F4E74" w:rsidP="00474FA7">
            <w:pPr>
              <w:rPr>
                <w:rFonts w:eastAsia="Calibri"/>
              </w:rPr>
            </w:pPr>
            <w:r w:rsidRPr="006B045F">
              <w:rPr>
                <w:rFonts w:eastAsia="Calibri"/>
              </w:rPr>
              <w:t>2012-10-31</w:t>
            </w:r>
          </w:p>
        </w:tc>
        <w:tc>
          <w:tcPr>
            <w:tcW w:w="1589" w:type="dxa"/>
          </w:tcPr>
          <w:p w:rsidR="005F4E74" w:rsidRPr="006B045F" w:rsidRDefault="005F4E74" w:rsidP="00474FA7">
            <w:pPr>
              <w:rPr>
                <w:rFonts w:eastAsia="Calibri"/>
              </w:rPr>
            </w:pPr>
            <w:r w:rsidRPr="006B045F">
              <w:rPr>
                <w:rFonts w:eastAsia="Calibri"/>
              </w:rPr>
              <w:t>Iedereen met een lijstje</w:t>
            </w:r>
          </w:p>
        </w:tc>
        <w:tc>
          <w:tcPr>
            <w:tcW w:w="1843" w:type="dxa"/>
          </w:tcPr>
          <w:p w:rsidR="005F4E74" w:rsidRPr="006B045F" w:rsidRDefault="005F4E74" w:rsidP="00474FA7">
            <w:pPr>
              <w:rPr>
                <w:rFonts w:eastAsia="Calibri"/>
              </w:rPr>
            </w:pPr>
            <w:r w:rsidRPr="006B045F">
              <w:rPr>
                <w:rFonts w:eastAsia="Calibri"/>
              </w:rPr>
              <w:t>Wanneer het uitkomt</w:t>
            </w:r>
          </w:p>
        </w:tc>
      </w:tr>
      <w:tr w:rsidR="005F4E74" w:rsidRPr="006B045F" w:rsidTr="00474FA7">
        <w:trPr>
          <w:trHeight w:val="350"/>
        </w:trPr>
        <w:tc>
          <w:tcPr>
            <w:tcW w:w="1242" w:type="dxa"/>
          </w:tcPr>
          <w:p w:rsidR="005F4E74" w:rsidRPr="006B045F" w:rsidRDefault="005F4E74" w:rsidP="00474FA7">
            <w:pPr>
              <w:rPr>
                <w:rFonts w:eastAsia="Calibri"/>
              </w:rPr>
            </w:pPr>
            <w:r w:rsidRPr="006B045F">
              <w:rPr>
                <w:rFonts w:eastAsia="Calibri"/>
              </w:rPr>
              <w:t>206</w:t>
            </w:r>
          </w:p>
        </w:tc>
        <w:tc>
          <w:tcPr>
            <w:tcW w:w="3515" w:type="dxa"/>
          </w:tcPr>
          <w:p w:rsidR="005F4E74" w:rsidRPr="006B045F" w:rsidRDefault="005F4E74" w:rsidP="00474FA7">
            <w:pPr>
              <w:rPr>
                <w:rFonts w:eastAsia="Calibri"/>
              </w:rPr>
            </w:pPr>
            <w:r w:rsidRPr="006B045F">
              <w:rPr>
                <w:rFonts w:eastAsia="Calibri"/>
              </w:rPr>
              <w:t>Back-up maken van belangrijke bestanden</w:t>
            </w:r>
          </w:p>
        </w:tc>
        <w:tc>
          <w:tcPr>
            <w:tcW w:w="1417" w:type="dxa"/>
          </w:tcPr>
          <w:p w:rsidR="005F4E74" w:rsidRPr="006B045F" w:rsidRDefault="005F4E74" w:rsidP="00474FA7">
            <w:pPr>
              <w:rPr>
                <w:rFonts w:eastAsia="Calibri"/>
              </w:rPr>
            </w:pPr>
            <w:r w:rsidRPr="006B045F">
              <w:rPr>
                <w:rFonts w:eastAsia="Calibri"/>
              </w:rPr>
              <w:t>2007-08-29</w:t>
            </w:r>
          </w:p>
        </w:tc>
        <w:tc>
          <w:tcPr>
            <w:tcW w:w="1589" w:type="dxa"/>
          </w:tcPr>
          <w:p w:rsidR="005F4E74" w:rsidRPr="006B045F" w:rsidRDefault="005F4E74" w:rsidP="00474FA7">
            <w:pPr>
              <w:rPr>
                <w:rFonts w:eastAsia="Calibri"/>
              </w:rPr>
            </w:pPr>
            <w:r w:rsidRPr="006B045F">
              <w:rPr>
                <w:rFonts w:eastAsia="Calibri"/>
              </w:rPr>
              <w:t>Iedereen</w:t>
            </w:r>
          </w:p>
        </w:tc>
        <w:tc>
          <w:tcPr>
            <w:tcW w:w="1843" w:type="dxa"/>
          </w:tcPr>
          <w:p w:rsidR="005F4E74" w:rsidRPr="006B045F" w:rsidRDefault="005F4E74" w:rsidP="00474FA7">
            <w:pPr>
              <w:rPr>
                <w:rFonts w:eastAsia="Calibri"/>
              </w:rPr>
            </w:pPr>
            <w:r w:rsidRPr="006B045F">
              <w:rPr>
                <w:rFonts w:eastAsia="Calibri"/>
              </w:rPr>
              <w:t>eerste v.d. maand</w:t>
            </w:r>
          </w:p>
        </w:tc>
      </w:tr>
      <w:tr w:rsidR="005F4E74" w:rsidRPr="006B045F" w:rsidTr="00474FA7">
        <w:trPr>
          <w:trHeight w:val="350"/>
        </w:trPr>
        <w:tc>
          <w:tcPr>
            <w:tcW w:w="1242" w:type="dxa"/>
          </w:tcPr>
          <w:p w:rsidR="005F4E74" w:rsidRPr="006B045F" w:rsidRDefault="005F4E74" w:rsidP="00474FA7">
            <w:pPr>
              <w:rPr>
                <w:rFonts w:eastAsia="Calibri"/>
              </w:rPr>
            </w:pPr>
            <w:r w:rsidRPr="006B045F">
              <w:rPr>
                <w:rFonts w:eastAsia="Calibri"/>
              </w:rPr>
              <w:t>280</w:t>
            </w:r>
          </w:p>
        </w:tc>
        <w:tc>
          <w:tcPr>
            <w:tcW w:w="3515" w:type="dxa"/>
          </w:tcPr>
          <w:p w:rsidR="005F4E74" w:rsidRPr="006B045F" w:rsidRDefault="0084119A" w:rsidP="00474FA7">
            <w:pPr>
              <w:rPr>
                <w:rFonts w:eastAsia="Calibri"/>
              </w:rPr>
            </w:pPr>
            <w:r>
              <w:rPr>
                <w:rFonts w:eastAsia="Calibri"/>
              </w:rPr>
              <w:t>U</w:t>
            </w:r>
            <w:r w:rsidR="005F4E74" w:rsidRPr="006B045F">
              <w:rPr>
                <w:rFonts w:eastAsia="Calibri"/>
              </w:rPr>
              <w:t>itvallers z.s.m. doorgeven aan Jerry</w:t>
            </w:r>
          </w:p>
        </w:tc>
        <w:tc>
          <w:tcPr>
            <w:tcW w:w="1417" w:type="dxa"/>
          </w:tcPr>
          <w:p w:rsidR="005F4E74" w:rsidRPr="006B045F" w:rsidRDefault="005F4E74" w:rsidP="00474FA7">
            <w:pPr>
              <w:rPr>
                <w:rFonts w:eastAsia="Calibri"/>
              </w:rPr>
            </w:pPr>
            <w:r w:rsidRPr="006B045F">
              <w:rPr>
                <w:rFonts w:eastAsia="Calibri"/>
              </w:rPr>
              <w:t>2007-11-28</w:t>
            </w:r>
          </w:p>
        </w:tc>
        <w:tc>
          <w:tcPr>
            <w:tcW w:w="1589" w:type="dxa"/>
          </w:tcPr>
          <w:p w:rsidR="005F4E74" w:rsidRPr="006B045F" w:rsidRDefault="005F4E74" w:rsidP="00474FA7">
            <w:pPr>
              <w:rPr>
                <w:rFonts w:eastAsia="Calibri"/>
              </w:rPr>
            </w:pPr>
            <w:r w:rsidRPr="006B045F">
              <w:rPr>
                <w:rFonts w:eastAsia="Calibri"/>
              </w:rPr>
              <w:t xml:space="preserve">Iedereen </w:t>
            </w:r>
          </w:p>
        </w:tc>
        <w:tc>
          <w:tcPr>
            <w:tcW w:w="1843" w:type="dxa"/>
          </w:tcPr>
          <w:p w:rsidR="005F4E74" w:rsidRPr="006B045F" w:rsidRDefault="00B44387" w:rsidP="00474FA7">
            <w:pPr>
              <w:rPr>
                <w:rFonts w:eastAsia="Calibri"/>
              </w:rPr>
            </w:pPr>
            <w:r>
              <w:rPr>
                <w:rFonts w:eastAsia="Calibri"/>
              </w:rPr>
              <w:t>z.s.m.</w:t>
            </w:r>
          </w:p>
        </w:tc>
      </w:tr>
    </w:tbl>
    <w:p w:rsidR="005F4E74" w:rsidRDefault="005F4E74" w:rsidP="008E0309">
      <w:pPr>
        <w:rPr>
          <w:b/>
          <w:szCs w:val="22"/>
        </w:rPr>
      </w:pPr>
    </w:p>
    <w:p w:rsidR="00BB4A52" w:rsidRDefault="00BB4A52" w:rsidP="008E0309">
      <w:pPr>
        <w:rPr>
          <w:b/>
          <w:szCs w:val="22"/>
        </w:rPr>
      </w:pPr>
    </w:p>
    <w:p w:rsidR="00BB4A52" w:rsidRDefault="00BB4A52" w:rsidP="008E0309">
      <w:pPr>
        <w:rPr>
          <w:b/>
          <w:szCs w:val="22"/>
        </w:rPr>
      </w:pPr>
    </w:p>
    <w:p w:rsidR="006E4AAA" w:rsidRDefault="006E4AAA">
      <w:pPr>
        <w:spacing w:after="200" w:line="276" w:lineRule="auto"/>
        <w:contextualSpacing w:val="0"/>
        <w:rPr>
          <w:b/>
          <w:szCs w:val="22"/>
        </w:rPr>
      </w:pPr>
      <w:r>
        <w:rPr>
          <w:b/>
          <w:szCs w:val="22"/>
        </w:rPr>
        <w:br w:type="page"/>
      </w:r>
    </w:p>
    <w:p w:rsidR="00BB4A52" w:rsidRPr="00FA5F6E" w:rsidRDefault="00FA5F6E">
      <w:pPr>
        <w:spacing w:after="200" w:line="276" w:lineRule="auto"/>
        <w:contextualSpacing w:val="0"/>
        <w:rPr>
          <w:b/>
          <w:szCs w:val="22"/>
        </w:rPr>
      </w:pPr>
      <w:r>
        <w:rPr>
          <w:b/>
          <w:szCs w:val="22"/>
        </w:rPr>
        <w:lastRenderedPageBreak/>
        <w:t>Bijlage 1: relevante experimenten, kalibratie LV</w:t>
      </w:r>
    </w:p>
    <w:p w:rsidR="00BB4A52" w:rsidRDefault="00BB4A52" w:rsidP="00BB4A52">
      <w:pPr>
        <w:rPr>
          <w:szCs w:val="22"/>
        </w:rPr>
      </w:pPr>
      <w:proofErr w:type="spellStart"/>
      <w:r>
        <w:rPr>
          <w:szCs w:val="22"/>
        </w:rPr>
        <w:t>Iaria</w:t>
      </w:r>
      <w:proofErr w:type="spellEnd"/>
      <w:r>
        <w:rPr>
          <w:szCs w:val="22"/>
        </w:rPr>
        <w:t xml:space="preserve"> </w:t>
      </w:r>
      <w:r>
        <w:rPr>
          <w:i/>
          <w:szCs w:val="22"/>
        </w:rPr>
        <w:t>et al</w:t>
      </w:r>
      <w:r>
        <w:rPr>
          <w:szCs w:val="22"/>
        </w:rPr>
        <w:t>:</w:t>
      </w:r>
    </w:p>
    <w:p w:rsidR="00BB4A52" w:rsidRDefault="00BB4A52" w:rsidP="00BB4A52">
      <w:pPr>
        <w:pStyle w:val="ListParagraph"/>
        <w:numPr>
          <w:ilvl w:val="0"/>
          <w:numId w:val="19"/>
        </w:numPr>
        <w:rPr>
          <w:szCs w:val="22"/>
        </w:rPr>
      </w:pPr>
      <w:r w:rsidRPr="00147449">
        <w:rPr>
          <w:szCs w:val="22"/>
        </w:rPr>
        <w:t xml:space="preserve">Welk hersengebied wordt actief bij welke manier van navigeren? </w:t>
      </w:r>
    </w:p>
    <w:p w:rsidR="00BB4A52" w:rsidRPr="00147449" w:rsidRDefault="00BB4A52" w:rsidP="00BB4A52">
      <w:pPr>
        <w:pStyle w:val="ListParagraph"/>
        <w:numPr>
          <w:ilvl w:val="0"/>
          <w:numId w:val="19"/>
        </w:numPr>
        <w:rPr>
          <w:szCs w:val="22"/>
        </w:rPr>
      </w:pPr>
      <w:r w:rsidRPr="00147449">
        <w:rPr>
          <w:szCs w:val="22"/>
        </w:rPr>
        <w:t xml:space="preserve">Correlatie </w:t>
      </w:r>
      <w:r>
        <w:rPr>
          <w:szCs w:val="22"/>
        </w:rPr>
        <w:t xml:space="preserve">tussen </w:t>
      </w:r>
      <w:r w:rsidRPr="00147449">
        <w:rPr>
          <w:szCs w:val="22"/>
        </w:rPr>
        <w:t xml:space="preserve">activiteit en aantal fouten. </w:t>
      </w:r>
    </w:p>
    <w:p w:rsidR="00BB4A52" w:rsidRDefault="00BB4A52" w:rsidP="00BB4A52">
      <w:pPr>
        <w:rPr>
          <w:szCs w:val="22"/>
        </w:rPr>
      </w:pPr>
    </w:p>
    <w:p w:rsidR="00BB4A52" w:rsidRPr="00614F74" w:rsidRDefault="00BB4A52" w:rsidP="00BB4A52">
      <w:pPr>
        <w:pStyle w:val="ListParagraph"/>
        <w:numPr>
          <w:ilvl w:val="0"/>
          <w:numId w:val="22"/>
        </w:numPr>
        <w:rPr>
          <w:szCs w:val="22"/>
        </w:rPr>
      </w:pPr>
      <w:r w:rsidRPr="00614F74">
        <w:rPr>
          <w:szCs w:val="22"/>
        </w:rPr>
        <w:t xml:space="preserve">Joris: </w:t>
      </w:r>
      <w:r>
        <w:rPr>
          <w:szCs w:val="22"/>
        </w:rPr>
        <w:t xml:space="preserve">moeten de </w:t>
      </w:r>
      <w:r w:rsidRPr="00614F74">
        <w:rPr>
          <w:szCs w:val="22"/>
        </w:rPr>
        <w:t>gedragsexperimenten</w:t>
      </w:r>
      <w:r>
        <w:rPr>
          <w:szCs w:val="22"/>
        </w:rPr>
        <w:t xml:space="preserve"> erin</w:t>
      </w:r>
      <w:r w:rsidRPr="00614F74">
        <w:rPr>
          <w:szCs w:val="22"/>
        </w:rPr>
        <w:t xml:space="preserve">? Nee. </w:t>
      </w:r>
    </w:p>
    <w:p w:rsidR="00BB4A52" w:rsidRPr="00614F74" w:rsidRDefault="00BB4A52" w:rsidP="00BB4A52">
      <w:pPr>
        <w:pStyle w:val="ListParagraph"/>
        <w:numPr>
          <w:ilvl w:val="0"/>
          <w:numId w:val="22"/>
        </w:numPr>
        <w:rPr>
          <w:szCs w:val="22"/>
        </w:rPr>
      </w:pPr>
      <w:r w:rsidRPr="00614F74">
        <w:rPr>
          <w:szCs w:val="22"/>
        </w:rPr>
        <w:t>Nico: reken je het fout als het er wel in zit? Moeilijk om dit binnen 1500 woorden te bespreken</w:t>
      </w:r>
      <w:r w:rsidR="00955628">
        <w:rPr>
          <w:szCs w:val="22"/>
        </w:rPr>
        <w:t xml:space="preserve">. Als deze experimenten écht niet aansluiten bij de (deel)vraag, wellicht aftrek bij inhoudelijk samenhang. </w:t>
      </w:r>
    </w:p>
    <w:p w:rsidR="00BB4A52" w:rsidRPr="00521414" w:rsidRDefault="00BB4A52" w:rsidP="00BB4A52">
      <w:pPr>
        <w:pStyle w:val="ListParagraph"/>
        <w:numPr>
          <w:ilvl w:val="0"/>
          <w:numId w:val="22"/>
        </w:numPr>
        <w:rPr>
          <w:szCs w:val="22"/>
        </w:rPr>
      </w:pPr>
      <w:r w:rsidRPr="00521414">
        <w:rPr>
          <w:szCs w:val="22"/>
        </w:rPr>
        <w:t xml:space="preserve">Lisette H.: activiteit per hersengebied, moet dat expliciet los vermeld worden? Als het geen antwoord geeft op de vraag, zou je dit niet hoeven doen. Joris: in geval van </w:t>
      </w:r>
      <w:proofErr w:type="spellStart"/>
      <w:r w:rsidRPr="00521414">
        <w:rPr>
          <w:szCs w:val="22"/>
        </w:rPr>
        <w:t>Iaria</w:t>
      </w:r>
      <w:proofErr w:type="spellEnd"/>
      <w:r w:rsidRPr="00521414">
        <w:rPr>
          <w:szCs w:val="22"/>
        </w:rPr>
        <w:t xml:space="preserve"> moet dat, anders kun je geen correlatie bepalen. Nienke: oneerlijk als je correlatie eruit laat. Joris: dan wordt inhoudelijke integratie veel moeilijker. </w:t>
      </w:r>
    </w:p>
    <w:p w:rsidR="00BB4A52" w:rsidRPr="00614F74" w:rsidRDefault="00BB4A52" w:rsidP="00BB4A52">
      <w:pPr>
        <w:pStyle w:val="ListParagraph"/>
        <w:numPr>
          <w:ilvl w:val="0"/>
          <w:numId w:val="22"/>
        </w:numPr>
        <w:rPr>
          <w:szCs w:val="22"/>
        </w:rPr>
      </w:pPr>
      <w:r w:rsidRPr="00614F74">
        <w:rPr>
          <w:szCs w:val="22"/>
        </w:rPr>
        <w:t xml:space="preserve">Elisa: het zal verslagafhankelijk worden. </w:t>
      </w:r>
    </w:p>
    <w:p w:rsidR="00BB4A52" w:rsidRPr="00614F74" w:rsidRDefault="00BB4A52" w:rsidP="00BB4A52">
      <w:pPr>
        <w:pStyle w:val="ListParagraph"/>
        <w:numPr>
          <w:ilvl w:val="0"/>
          <w:numId w:val="22"/>
        </w:numPr>
        <w:rPr>
          <w:szCs w:val="22"/>
        </w:rPr>
      </w:pPr>
      <w:r w:rsidRPr="00614F74">
        <w:rPr>
          <w:szCs w:val="22"/>
        </w:rPr>
        <w:t xml:space="preserve">Christa: volgende keer meer aansturen op wat er expliciet in moet gaan komen. </w:t>
      </w:r>
    </w:p>
    <w:p w:rsidR="00BB4A52" w:rsidRDefault="00BB4A52" w:rsidP="00BB4A52"/>
    <w:p w:rsidR="00BB4A52" w:rsidRDefault="00BB4A52" w:rsidP="00BB4A52">
      <w:pPr>
        <w:pStyle w:val="ListParagraph"/>
        <w:numPr>
          <w:ilvl w:val="0"/>
          <w:numId w:val="18"/>
        </w:numPr>
      </w:pPr>
      <w:r>
        <w:t xml:space="preserve">Afhankelijk van de vraagstelling hoef je </w:t>
      </w:r>
      <w:r w:rsidR="00955628">
        <w:t>activiteit-</w:t>
      </w:r>
      <w:r>
        <w:t xml:space="preserve">resultaat </w:t>
      </w:r>
      <w:r w:rsidR="00955628">
        <w:t xml:space="preserve">of het correlatie-resultaat </w:t>
      </w:r>
      <w:r>
        <w:t>niet</w:t>
      </w:r>
      <w:r w:rsidR="00955628">
        <w:t xml:space="preserve"> </w:t>
      </w:r>
      <w:r>
        <w:t xml:space="preserve">expliciet </w:t>
      </w:r>
      <w:r w:rsidR="00955628">
        <w:t xml:space="preserve">los </w:t>
      </w:r>
      <w:r>
        <w:t>te vermelden</w:t>
      </w:r>
      <w:r w:rsidR="00955628">
        <w:t>; zoals het nu wel gebeurt in de voorbeeldopzet</w:t>
      </w:r>
      <w:r>
        <w:t xml:space="preserve">. </w:t>
      </w:r>
    </w:p>
    <w:p w:rsidR="00BB4A52" w:rsidRDefault="00BB4A52" w:rsidP="00BB4A52">
      <w:pPr>
        <w:pStyle w:val="ListParagraph"/>
        <w:numPr>
          <w:ilvl w:val="0"/>
          <w:numId w:val="18"/>
        </w:numPr>
      </w:pPr>
      <w:r>
        <w:t>De correlatie tussen activiteit en aantal fouten is belangrijk</w:t>
      </w:r>
      <w:r w:rsidR="00955628">
        <w:t xml:space="preserve">, met name ook gezien de aansluiting met </w:t>
      </w:r>
      <w:proofErr w:type="spellStart"/>
      <w:r w:rsidR="00955628">
        <w:t>Hartley</w:t>
      </w:r>
      <w:proofErr w:type="spellEnd"/>
    </w:p>
    <w:p w:rsidR="00BB4A52" w:rsidRDefault="00BB4A52" w:rsidP="00BB4A52"/>
    <w:p w:rsidR="00BB4A52" w:rsidRDefault="00BB4A52" w:rsidP="00BB4A52">
      <w:pPr>
        <w:pStyle w:val="ListParagraph"/>
        <w:numPr>
          <w:ilvl w:val="0"/>
          <w:numId w:val="23"/>
        </w:numPr>
      </w:pPr>
      <w:r>
        <w:t xml:space="preserve">Positieve correlatie hippocampus en aantal fouten: kan goed erin en dan evalueren. </w:t>
      </w:r>
    </w:p>
    <w:p w:rsidR="00BB4A52" w:rsidRDefault="00BB4A52" w:rsidP="00BB4A52">
      <w:pPr>
        <w:pStyle w:val="ListParagraph"/>
        <w:numPr>
          <w:ilvl w:val="0"/>
          <w:numId w:val="23"/>
        </w:numPr>
      </w:pPr>
      <w:proofErr w:type="spellStart"/>
      <w:r>
        <w:t>Spatiële</w:t>
      </w:r>
      <w:proofErr w:type="spellEnd"/>
      <w:r>
        <w:t xml:space="preserve"> navigatie en activiteit </w:t>
      </w:r>
      <w:proofErr w:type="spellStart"/>
      <w:r>
        <w:t>caudate</w:t>
      </w:r>
      <w:proofErr w:type="spellEnd"/>
      <w:r>
        <w:t xml:space="preserve"> nucleus zal getuigen van meer inzicht van de student. Christa/Karlijn: extra punten als studenten dit correct kunnen bespreken. De meeste mensen hebben dit resultaat tijdens de werkgroep besproken (tabelletje van Nienke). </w:t>
      </w:r>
    </w:p>
    <w:p w:rsidR="00BB4A52" w:rsidRDefault="00BB4A52" w:rsidP="00BB4A52"/>
    <w:p w:rsidR="00BB4A52" w:rsidRPr="00147449" w:rsidRDefault="00BB4A52" w:rsidP="00BB4A52">
      <w:pPr>
        <w:rPr>
          <w:lang w:val="en-US"/>
        </w:rPr>
      </w:pPr>
      <w:r w:rsidRPr="00147449">
        <w:rPr>
          <w:lang w:val="en-US"/>
        </w:rPr>
        <w:t>Hartley</w:t>
      </w:r>
      <w:r>
        <w:rPr>
          <w:lang w:val="en-US"/>
        </w:rPr>
        <w:t xml:space="preserve"> </w:t>
      </w:r>
      <w:r>
        <w:rPr>
          <w:i/>
          <w:lang w:val="en-US"/>
        </w:rPr>
        <w:t>et al</w:t>
      </w:r>
      <w:r w:rsidRPr="00147449">
        <w:rPr>
          <w:lang w:val="en-US"/>
        </w:rPr>
        <w:t>:</w:t>
      </w:r>
    </w:p>
    <w:p w:rsidR="00BB4A52" w:rsidRDefault="00BB4A52" w:rsidP="00BB4A52">
      <w:pPr>
        <w:pStyle w:val="ListParagraph"/>
        <w:numPr>
          <w:ilvl w:val="0"/>
          <w:numId w:val="20"/>
        </w:numPr>
        <w:rPr>
          <w:lang w:val="en-US"/>
        </w:rPr>
      </w:pPr>
      <w:proofErr w:type="spellStart"/>
      <w:r>
        <w:rPr>
          <w:lang w:val="en-US"/>
        </w:rPr>
        <w:t>Wayfinding</w:t>
      </w:r>
      <w:proofErr w:type="spellEnd"/>
      <w:r>
        <w:rPr>
          <w:lang w:val="en-US"/>
        </w:rPr>
        <w:t xml:space="preserve"> experiment</w:t>
      </w:r>
      <w:r w:rsidRPr="00147449">
        <w:rPr>
          <w:lang w:val="en-US"/>
        </w:rPr>
        <w:t xml:space="preserve"> </w:t>
      </w:r>
    </w:p>
    <w:p w:rsidR="00BB4A52" w:rsidRDefault="00BB4A52" w:rsidP="00BB4A52">
      <w:pPr>
        <w:pStyle w:val="ListParagraph"/>
        <w:numPr>
          <w:ilvl w:val="0"/>
          <w:numId w:val="20"/>
        </w:numPr>
        <w:rPr>
          <w:lang w:val="en-US"/>
        </w:rPr>
      </w:pPr>
      <w:r>
        <w:rPr>
          <w:lang w:val="en-US"/>
        </w:rPr>
        <w:t>R</w:t>
      </w:r>
      <w:r w:rsidRPr="00147449">
        <w:rPr>
          <w:lang w:val="en-US"/>
        </w:rPr>
        <w:t xml:space="preserve">oute following experiment </w:t>
      </w:r>
    </w:p>
    <w:p w:rsidR="00BB4A52" w:rsidRDefault="00BB4A52" w:rsidP="00BB4A52">
      <w:pPr>
        <w:pStyle w:val="ListParagraph"/>
        <w:numPr>
          <w:ilvl w:val="0"/>
          <w:numId w:val="20"/>
        </w:numPr>
        <w:rPr>
          <w:lang w:val="en-US"/>
        </w:rPr>
      </w:pPr>
      <w:r>
        <w:rPr>
          <w:lang w:val="en-US"/>
        </w:rPr>
        <w:t xml:space="preserve">De </w:t>
      </w:r>
      <w:proofErr w:type="spellStart"/>
      <w:r>
        <w:rPr>
          <w:lang w:val="en-US"/>
        </w:rPr>
        <w:t>bijbehorende</w:t>
      </w:r>
      <w:proofErr w:type="spellEnd"/>
      <w:r>
        <w:rPr>
          <w:lang w:val="en-US"/>
        </w:rPr>
        <w:t xml:space="preserve"> </w:t>
      </w:r>
      <w:r w:rsidRPr="00147449">
        <w:rPr>
          <w:lang w:val="en-US"/>
        </w:rPr>
        <w:t>analyses</w:t>
      </w:r>
    </w:p>
    <w:p w:rsidR="00BB4A52" w:rsidRPr="00147449" w:rsidRDefault="00BB4A52" w:rsidP="00BB4A52">
      <w:pPr>
        <w:rPr>
          <w:lang w:val="en-US"/>
        </w:rPr>
      </w:pPr>
    </w:p>
    <w:p w:rsidR="00BB4A52" w:rsidRDefault="00BB4A52" w:rsidP="00BB4A52">
      <w:r w:rsidRPr="00AD25EE">
        <w:t>De meest voor de hand</w:t>
      </w:r>
      <w:r>
        <w:t xml:space="preserve"> </w:t>
      </w:r>
      <w:r w:rsidRPr="00AD25EE">
        <w:t xml:space="preserve">liggende correlaties moeten erin staan: </w:t>
      </w:r>
    </w:p>
    <w:p w:rsidR="00BB4A52" w:rsidRDefault="00BB4A52" w:rsidP="00BB4A52">
      <w:pPr>
        <w:pStyle w:val="ListParagraph"/>
        <w:numPr>
          <w:ilvl w:val="0"/>
          <w:numId w:val="18"/>
        </w:numPr>
      </w:pPr>
      <w:r>
        <w:t>Type experiment, activiteit welk hersengebied en nauwkeurigheid</w:t>
      </w:r>
    </w:p>
    <w:p w:rsidR="00BB4A52" w:rsidRDefault="00BB4A52" w:rsidP="00BB4A52"/>
    <w:p w:rsidR="00BB4A52" w:rsidRDefault="00BB4A52" w:rsidP="00BB4A52">
      <w:pPr>
        <w:pStyle w:val="ListParagraph"/>
        <w:numPr>
          <w:ilvl w:val="0"/>
          <w:numId w:val="24"/>
        </w:numPr>
      </w:pPr>
      <w:r>
        <w:t>Nienke: ‘</w:t>
      </w:r>
      <w:proofErr w:type="spellStart"/>
      <w:r>
        <w:t>within</w:t>
      </w:r>
      <w:proofErr w:type="spellEnd"/>
      <w:r>
        <w:t xml:space="preserve"> subjects’ / ‘</w:t>
      </w:r>
      <w:proofErr w:type="spellStart"/>
      <w:r>
        <w:t>between</w:t>
      </w:r>
      <w:proofErr w:type="spellEnd"/>
      <w:r>
        <w:t xml:space="preserve"> subjects’: hoeft er niet expliciet in, maakt niet uit waar het resultaat vandaan komt. Afhankelijk van of je hierop gestuurd hebt.</w:t>
      </w:r>
    </w:p>
    <w:p w:rsidR="00BB4A52" w:rsidRPr="00147449" w:rsidRDefault="00BB4A52" w:rsidP="00BB4A52">
      <w:pPr>
        <w:pStyle w:val="ListParagraph"/>
        <w:numPr>
          <w:ilvl w:val="0"/>
          <w:numId w:val="24"/>
        </w:numPr>
      </w:pPr>
      <w:r w:rsidRPr="00147449">
        <w:t xml:space="preserve">Essentiële informatie: </w:t>
      </w:r>
      <w:r>
        <w:t>figuur 4</w:t>
      </w:r>
    </w:p>
    <w:p w:rsidR="00BB4A52" w:rsidRPr="002C5B21" w:rsidRDefault="00BB4A52" w:rsidP="00BB4A52">
      <w:pPr>
        <w:pStyle w:val="ListParagraph"/>
        <w:numPr>
          <w:ilvl w:val="0"/>
          <w:numId w:val="24"/>
        </w:numPr>
      </w:pPr>
      <w:r w:rsidRPr="00BB4A52">
        <w:rPr>
          <w:lang w:val="en-US"/>
        </w:rPr>
        <w:t xml:space="preserve">Let </w:t>
      </w:r>
      <w:proofErr w:type="spellStart"/>
      <w:r w:rsidRPr="00BB4A52">
        <w:rPr>
          <w:lang w:val="en-US"/>
        </w:rPr>
        <w:t>goed</w:t>
      </w:r>
      <w:proofErr w:type="spellEnd"/>
      <w:r w:rsidRPr="00BB4A52">
        <w:rPr>
          <w:lang w:val="en-US"/>
        </w:rPr>
        <w:t xml:space="preserve"> op </w:t>
      </w:r>
      <w:proofErr w:type="spellStart"/>
      <w:r w:rsidRPr="00BB4A52">
        <w:rPr>
          <w:lang w:val="en-US"/>
        </w:rPr>
        <w:t>wayfinding</w:t>
      </w:r>
      <w:proofErr w:type="spellEnd"/>
      <w:r w:rsidRPr="00BB4A52">
        <w:rPr>
          <w:lang w:val="en-US"/>
        </w:rPr>
        <w:t xml:space="preserve"> vs. trail following (</w:t>
      </w:r>
      <w:proofErr w:type="spellStart"/>
      <w:r w:rsidRPr="00BB4A52">
        <w:rPr>
          <w:lang w:val="en-US"/>
        </w:rPr>
        <w:t>figuur</w:t>
      </w:r>
      <w:proofErr w:type="spellEnd"/>
      <w:r w:rsidRPr="00BB4A52">
        <w:rPr>
          <w:lang w:val="en-US"/>
        </w:rPr>
        <w:t xml:space="preserve"> 4A &amp; post-hoc </w:t>
      </w:r>
      <w:proofErr w:type="spellStart"/>
      <w:r w:rsidRPr="00BB4A52">
        <w:rPr>
          <w:lang w:val="en-US"/>
        </w:rPr>
        <w:t>analyse</w:t>
      </w:r>
      <w:proofErr w:type="spellEnd"/>
      <w:r w:rsidRPr="00BB4A52">
        <w:rPr>
          <w:lang w:val="en-US"/>
        </w:rPr>
        <w:t xml:space="preserve"> </w:t>
      </w:r>
      <w:proofErr w:type="spellStart"/>
      <w:r w:rsidRPr="00BB4A52">
        <w:rPr>
          <w:lang w:val="en-US"/>
        </w:rPr>
        <w:t>uit</w:t>
      </w:r>
      <w:proofErr w:type="spellEnd"/>
      <w:r w:rsidRPr="00BB4A52">
        <w:rPr>
          <w:lang w:val="en-US"/>
        </w:rPr>
        <w:t xml:space="preserve"> </w:t>
      </w:r>
      <w:proofErr w:type="spellStart"/>
      <w:r w:rsidRPr="00BB4A52">
        <w:rPr>
          <w:lang w:val="en-US"/>
        </w:rPr>
        <w:t>discussie</w:t>
      </w:r>
      <w:proofErr w:type="spellEnd"/>
      <w:r w:rsidRPr="00BB4A52">
        <w:rPr>
          <w:lang w:val="en-US"/>
        </w:rPr>
        <w:t xml:space="preserve">) plus </w:t>
      </w:r>
      <w:proofErr w:type="spellStart"/>
      <w:r w:rsidRPr="00BB4A52">
        <w:rPr>
          <w:lang w:val="en-US"/>
        </w:rPr>
        <w:t>wayfinding</w:t>
      </w:r>
      <w:proofErr w:type="spellEnd"/>
      <w:r w:rsidRPr="00BB4A52">
        <w:rPr>
          <w:lang w:val="en-US"/>
        </w:rPr>
        <w:t xml:space="preserve"> vs. route following. </w:t>
      </w:r>
      <w:r w:rsidRPr="002C5B21">
        <w:t xml:space="preserve">Dit is dan een belangrijk punt voor de evaluatie. </w:t>
      </w:r>
    </w:p>
    <w:p w:rsidR="00BB4A52" w:rsidRDefault="00BB4A52" w:rsidP="008E0309">
      <w:pPr>
        <w:rPr>
          <w:b/>
          <w:szCs w:val="22"/>
        </w:rPr>
      </w:pPr>
    </w:p>
    <w:p w:rsidR="00BB4A52" w:rsidRDefault="00BB4A52">
      <w:pPr>
        <w:spacing w:after="200" w:line="276" w:lineRule="auto"/>
        <w:contextualSpacing w:val="0"/>
        <w:rPr>
          <w:b/>
          <w:szCs w:val="22"/>
        </w:rPr>
      </w:pPr>
      <w:r>
        <w:rPr>
          <w:b/>
          <w:szCs w:val="22"/>
        </w:rPr>
        <w:br w:type="page"/>
      </w:r>
    </w:p>
    <w:p w:rsidR="00FA5F6E" w:rsidRDefault="00FA5F6E" w:rsidP="00FA5F6E">
      <w:pPr>
        <w:rPr>
          <w:b/>
          <w:szCs w:val="22"/>
        </w:rPr>
      </w:pPr>
      <w:r>
        <w:rPr>
          <w:b/>
          <w:szCs w:val="22"/>
        </w:rPr>
        <w:lastRenderedPageBreak/>
        <w:t>Bijlage 2: uitgebreid beoordelingsmodel, kalibratie LV</w:t>
      </w:r>
    </w:p>
    <w:p w:rsidR="009C7CE6" w:rsidRDefault="009C7CE6" w:rsidP="00FA5F6E">
      <w:pPr>
        <w:rPr>
          <w:b/>
          <w:szCs w:val="22"/>
        </w:rPr>
      </w:pPr>
    </w:p>
    <w:p w:rsidR="009C7CE6" w:rsidRPr="009C7CE6" w:rsidRDefault="009C7CE6" w:rsidP="00FA5F6E">
      <w:pPr>
        <w:rPr>
          <w:szCs w:val="22"/>
        </w:rPr>
        <w:sectPr w:rsidR="009C7CE6" w:rsidRPr="009C7CE6" w:rsidSect="00C711DF">
          <w:footerReference w:type="default" r:id="rId12"/>
          <w:pgSz w:w="12240" w:h="15840"/>
          <w:pgMar w:top="1440" w:right="1440" w:bottom="1440" w:left="1440" w:header="720" w:footer="720" w:gutter="0"/>
          <w:cols w:space="720"/>
          <w:docGrid w:linePitch="360"/>
        </w:sectPr>
      </w:pPr>
      <w:r>
        <w:rPr>
          <w:szCs w:val="22"/>
        </w:rPr>
        <w:t xml:space="preserve">Zie </w:t>
      </w:r>
      <w:proofErr w:type="spellStart"/>
      <w:r>
        <w:rPr>
          <w:szCs w:val="22"/>
        </w:rPr>
        <w:t>highlights</w:t>
      </w:r>
      <w:proofErr w:type="spellEnd"/>
      <w:r>
        <w:rPr>
          <w:szCs w:val="22"/>
        </w:rPr>
        <w:t xml:space="preserve"> voor besproken veranderingen, onder de tabel zijn de opmerkingen zoals besproken tijdens de vergadering </w:t>
      </w:r>
      <w:proofErr w:type="spellStart"/>
      <w:r>
        <w:rPr>
          <w:szCs w:val="22"/>
        </w:rPr>
        <w:t>vewerkt</w:t>
      </w:r>
      <w:proofErr w:type="spellEnd"/>
      <w:r>
        <w:rPr>
          <w:szCs w:val="22"/>
        </w:rPr>
        <w:t xml:space="preserve">. </w:t>
      </w:r>
    </w:p>
    <w:tbl>
      <w:tblPr>
        <w:tblpPr w:leftFromText="180" w:rightFromText="180" w:vertAnchor="text" w:tblpX="-528" w:tblpY="1"/>
        <w:tblOverlap w:val="never"/>
        <w:tblW w:w="14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3"/>
        <w:gridCol w:w="1578"/>
        <w:gridCol w:w="4820"/>
        <w:gridCol w:w="1134"/>
        <w:gridCol w:w="3827"/>
        <w:gridCol w:w="2835"/>
      </w:tblGrid>
      <w:tr w:rsidR="009C7CE6" w:rsidRPr="00EC7F67" w:rsidTr="00A57AE4">
        <w:trPr>
          <w:cantSplit/>
          <w:trHeight w:val="679"/>
        </w:trPr>
        <w:tc>
          <w:tcPr>
            <w:tcW w:w="373" w:type="dxa"/>
            <w:tcBorders>
              <w:top w:val="nil"/>
              <w:left w:val="nil"/>
              <w:bottom w:val="double" w:sz="4" w:space="0" w:color="auto"/>
            </w:tcBorders>
            <w:textDirection w:val="btLr"/>
          </w:tcPr>
          <w:p w:rsidR="009C7CE6" w:rsidRPr="00EC7F67" w:rsidRDefault="009C7CE6" w:rsidP="00A57AE4">
            <w:pPr>
              <w:ind w:left="113" w:right="113"/>
              <w:rPr>
                <w:b/>
                <w:szCs w:val="22"/>
              </w:rPr>
            </w:pPr>
          </w:p>
        </w:tc>
        <w:tc>
          <w:tcPr>
            <w:tcW w:w="6398" w:type="dxa"/>
            <w:gridSpan w:val="2"/>
            <w:tcBorders>
              <w:top w:val="double" w:sz="4" w:space="0" w:color="auto"/>
              <w:left w:val="double" w:sz="4" w:space="0" w:color="auto"/>
              <w:bottom w:val="double" w:sz="4" w:space="0" w:color="auto"/>
              <w:right w:val="double" w:sz="4" w:space="0" w:color="auto"/>
            </w:tcBorders>
          </w:tcPr>
          <w:p w:rsidR="009C7CE6" w:rsidRPr="00EC7F67" w:rsidRDefault="009C7CE6" w:rsidP="00A57AE4">
            <w:pPr>
              <w:rPr>
                <w:b/>
                <w:szCs w:val="22"/>
              </w:rPr>
            </w:pPr>
            <w:r w:rsidRPr="00EC7F67">
              <w:rPr>
                <w:b/>
                <w:szCs w:val="22"/>
              </w:rPr>
              <w:t>Vaardigheden (de vaardigheden in een grijs vak zijn eerder behandeld)</w:t>
            </w:r>
          </w:p>
        </w:tc>
        <w:tc>
          <w:tcPr>
            <w:tcW w:w="1134" w:type="dxa"/>
            <w:tcBorders>
              <w:top w:val="double" w:sz="4" w:space="0" w:color="auto"/>
              <w:left w:val="double" w:sz="4" w:space="0" w:color="auto"/>
              <w:bottom w:val="double" w:sz="4" w:space="0" w:color="auto"/>
              <w:right w:val="double" w:sz="4" w:space="0" w:color="auto"/>
            </w:tcBorders>
            <w:vAlign w:val="center"/>
          </w:tcPr>
          <w:p w:rsidR="009C7CE6" w:rsidRPr="00EC7F67" w:rsidRDefault="009C7CE6" w:rsidP="00A57AE4">
            <w:pPr>
              <w:jc w:val="center"/>
              <w:rPr>
                <w:b/>
                <w:szCs w:val="22"/>
              </w:rPr>
            </w:pPr>
            <w:r w:rsidRPr="00EC7F67">
              <w:rPr>
                <w:b/>
                <w:szCs w:val="22"/>
              </w:rPr>
              <w:t>Gewicht</w:t>
            </w:r>
          </w:p>
        </w:tc>
        <w:tc>
          <w:tcPr>
            <w:tcW w:w="3827" w:type="dxa"/>
            <w:tcBorders>
              <w:top w:val="double" w:sz="4" w:space="0" w:color="auto"/>
              <w:left w:val="double" w:sz="4" w:space="0" w:color="auto"/>
              <w:bottom w:val="double" w:sz="4" w:space="0" w:color="auto"/>
              <w:right w:val="double" w:sz="4" w:space="0" w:color="auto"/>
            </w:tcBorders>
          </w:tcPr>
          <w:p w:rsidR="009C7CE6" w:rsidRPr="00EC7F67" w:rsidRDefault="009C7CE6" w:rsidP="00A57AE4">
            <w:pPr>
              <w:rPr>
                <w:b/>
                <w:szCs w:val="22"/>
              </w:rPr>
            </w:pPr>
          </w:p>
        </w:tc>
        <w:tc>
          <w:tcPr>
            <w:tcW w:w="2835" w:type="dxa"/>
            <w:tcBorders>
              <w:top w:val="double" w:sz="4" w:space="0" w:color="auto"/>
              <w:left w:val="double" w:sz="4" w:space="0" w:color="auto"/>
              <w:bottom w:val="double" w:sz="4" w:space="0" w:color="auto"/>
              <w:right w:val="double" w:sz="4" w:space="0" w:color="auto"/>
            </w:tcBorders>
          </w:tcPr>
          <w:p w:rsidR="009C7CE6" w:rsidRPr="00EC7F67" w:rsidRDefault="009C7CE6" w:rsidP="00A57AE4">
            <w:pPr>
              <w:rPr>
                <w:b/>
                <w:szCs w:val="22"/>
              </w:rPr>
            </w:pPr>
          </w:p>
        </w:tc>
      </w:tr>
      <w:tr w:rsidR="009C7CE6" w:rsidRPr="00EC7F67" w:rsidTr="00A57AE4">
        <w:trPr>
          <w:cantSplit/>
          <w:trHeight w:val="1057"/>
        </w:trPr>
        <w:tc>
          <w:tcPr>
            <w:tcW w:w="373" w:type="dxa"/>
            <w:vMerge w:val="restart"/>
            <w:tcBorders>
              <w:top w:val="double" w:sz="4" w:space="0" w:color="auto"/>
              <w:left w:val="double" w:sz="4" w:space="0" w:color="auto"/>
              <w:bottom w:val="double" w:sz="4" w:space="0" w:color="auto"/>
            </w:tcBorders>
            <w:shd w:val="clear" w:color="auto" w:fill="FFFFFF" w:themeFill="background1"/>
            <w:textDirection w:val="btLr"/>
            <w:vAlign w:val="center"/>
          </w:tcPr>
          <w:p w:rsidR="009C7CE6" w:rsidRPr="00EC7F67" w:rsidRDefault="009C7CE6" w:rsidP="00A57AE4">
            <w:pPr>
              <w:ind w:left="113" w:right="113"/>
              <w:jc w:val="center"/>
              <w:rPr>
                <w:b/>
                <w:szCs w:val="22"/>
              </w:rPr>
            </w:pPr>
            <w:r w:rsidRPr="00EC7F67">
              <w:rPr>
                <w:b/>
                <w:szCs w:val="22"/>
              </w:rPr>
              <w:t>Inhoud</w:t>
            </w:r>
          </w:p>
        </w:tc>
        <w:tc>
          <w:tcPr>
            <w:tcW w:w="1578" w:type="dxa"/>
            <w:tcBorders>
              <w:top w:val="double" w:sz="4" w:space="0" w:color="auto"/>
              <w:left w:val="double" w:sz="4" w:space="0" w:color="auto"/>
              <w:bottom w:val="single" w:sz="4" w:space="0" w:color="000000"/>
            </w:tcBorders>
            <w:shd w:val="clear" w:color="auto" w:fill="BFBFBF" w:themeFill="background1" w:themeFillShade="BF"/>
          </w:tcPr>
          <w:p w:rsidR="009C7CE6" w:rsidRPr="00EC7F67" w:rsidRDefault="009C7CE6" w:rsidP="00A57AE4">
            <w:pPr>
              <w:widowControl w:val="0"/>
              <w:rPr>
                <w:b/>
                <w:szCs w:val="22"/>
              </w:rPr>
            </w:pPr>
            <w:r w:rsidRPr="00EC7F67">
              <w:rPr>
                <w:b/>
                <w:szCs w:val="22"/>
              </w:rPr>
              <w:t>Inhoudelijke samenhang</w:t>
            </w:r>
          </w:p>
        </w:tc>
        <w:tc>
          <w:tcPr>
            <w:tcW w:w="4820" w:type="dxa"/>
            <w:tcBorders>
              <w:top w:val="double" w:sz="4" w:space="0" w:color="auto"/>
              <w:bottom w:val="single" w:sz="4" w:space="0" w:color="000000"/>
              <w:right w:val="double" w:sz="4" w:space="0" w:color="auto"/>
            </w:tcBorders>
            <w:shd w:val="clear" w:color="auto" w:fill="BFBFBF" w:themeFill="background1" w:themeFillShade="BF"/>
          </w:tcPr>
          <w:p w:rsidR="009C7CE6" w:rsidRPr="008A540C" w:rsidRDefault="009C7CE6" w:rsidP="00A57AE4">
            <w:pPr>
              <w:widowControl w:val="0"/>
              <w:rPr>
                <w:szCs w:val="22"/>
              </w:rPr>
            </w:pPr>
            <w:r w:rsidRPr="00EC7F67">
              <w:rPr>
                <w:szCs w:val="22"/>
              </w:rPr>
              <w:t xml:space="preserve">Alle </w:t>
            </w:r>
            <w:r>
              <w:rPr>
                <w:szCs w:val="22"/>
              </w:rPr>
              <w:t>paragrafen en alinea’s</w:t>
            </w:r>
            <w:r w:rsidRPr="00EC7F67">
              <w:rPr>
                <w:szCs w:val="22"/>
              </w:rPr>
              <w:t xml:space="preserve"> van het literatuurverslag sluiten inhoudelijk logisch op elkaar aan.</w:t>
            </w:r>
            <w:r>
              <w:rPr>
                <w:szCs w:val="22"/>
              </w:rPr>
              <w:t xml:space="preserve"> Belangrijke begrippen worden geïntroduceerd en consequent gebruikt.</w:t>
            </w:r>
          </w:p>
        </w:tc>
        <w:tc>
          <w:tcPr>
            <w:tcW w:w="1134" w:type="dxa"/>
            <w:tcBorders>
              <w:top w:val="double" w:sz="4" w:space="0" w:color="auto"/>
              <w:left w:val="double" w:sz="4" w:space="0" w:color="auto"/>
              <w:bottom w:val="single" w:sz="4" w:space="0" w:color="000000"/>
              <w:right w:val="double" w:sz="4" w:space="0" w:color="auto"/>
            </w:tcBorders>
            <w:shd w:val="clear" w:color="auto" w:fill="BFBFBF" w:themeFill="background1" w:themeFillShade="BF"/>
          </w:tcPr>
          <w:p w:rsidR="009C7CE6" w:rsidRPr="00EC7F67" w:rsidRDefault="009C7CE6" w:rsidP="00A57AE4">
            <w:pPr>
              <w:widowControl w:val="0"/>
              <w:rPr>
                <w:b/>
                <w:szCs w:val="22"/>
              </w:rPr>
            </w:pPr>
            <w:r w:rsidRPr="00EC7F67">
              <w:rPr>
                <w:b/>
                <w:szCs w:val="22"/>
              </w:rPr>
              <w:t>2</w:t>
            </w:r>
          </w:p>
        </w:tc>
        <w:tc>
          <w:tcPr>
            <w:tcW w:w="3827" w:type="dxa"/>
            <w:tcBorders>
              <w:top w:val="double" w:sz="4" w:space="0" w:color="auto"/>
              <w:left w:val="double" w:sz="4" w:space="0" w:color="auto"/>
              <w:bottom w:val="single" w:sz="4" w:space="0" w:color="000000"/>
              <w:right w:val="double" w:sz="4" w:space="0" w:color="auto"/>
            </w:tcBorders>
            <w:shd w:val="clear" w:color="auto" w:fill="BFBFBF" w:themeFill="background1" w:themeFillShade="BF"/>
          </w:tcPr>
          <w:p w:rsidR="009C7CE6" w:rsidRPr="0013073A" w:rsidRDefault="009C7CE6" w:rsidP="00A57AE4">
            <w:pPr>
              <w:widowControl w:val="0"/>
              <w:rPr>
                <w:i/>
                <w:szCs w:val="22"/>
              </w:rPr>
            </w:pPr>
            <w:r>
              <w:rPr>
                <w:i/>
                <w:szCs w:val="22"/>
              </w:rPr>
              <w:t>t</w:t>
            </w:r>
            <w:r w:rsidRPr="0013073A">
              <w:rPr>
                <w:i/>
                <w:szCs w:val="22"/>
              </w:rPr>
              <w:t>itels</w:t>
            </w:r>
            <w:r>
              <w:rPr>
                <w:i/>
                <w:szCs w:val="22"/>
              </w:rPr>
              <w:t xml:space="preserve"> dekken lading</w:t>
            </w:r>
          </w:p>
          <w:p w:rsidR="009C7CE6" w:rsidRDefault="009C7CE6" w:rsidP="00A57AE4">
            <w:pPr>
              <w:widowControl w:val="0"/>
              <w:rPr>
                <w:i/>
                <w:szCs w:val="22"/>
              </w:rPr>
            </w:pPr>
            <w:r>
              <w:rPr>
                <w:i/>
                <w:szCs w:val="22"/>
              </w:rPr>
              <w:t>centrale vraag/eindconclusie</w:t>
            </w:r>
          </w:p>
          <w:p w:rsidR="009C7CE6" w:rsidRDefault="009C7CE6" w:rsidP="00A57AE4">
            <w:pPr>
              <w:widowControl w:val="0"/>
              <w:rPr>
                <w:i/>
                <w:szCs w:val="22"/>
              </w:rPr>
            </w:pPr>
            <w:r w:rsidRPr="0013073A">
              <w:rPr>
                <w:i/>
                <w:szCs w:val="22"/>
              </w:rPr>
              <w:t>deelvraag/deelconclu</w:t>
            </w:r>
            <w:r>
              <w:rPr>
                <w:i/>
                <w:szCs w:val="22"/>
              </w:rPr>
              <w:t>sie</w:t>
            </w:r>
          </w:p>
          <w:p w:rsidR="009C7CE6" w:rsidRPr="0013073A" w:rsidRDefault="009C7CE6" w:rsidP="00A57AE4">
            <w:pPr>
              <w:widowControl w:val="0"/>
              <w:rPr>
                <w:i/>
                <w:szCs w:val="22"/>
              </w:rPr>
            </w:pPr>
            <w:r w:rsidRPr="0013073A">
              <w:rPr>
                <w:i/>
                <w:szCs w:val="22"/>
              </w:rPr>
              <w:t>deelvraag/paragraaf</w:t>
            </w:r>
          </w:p>
          <w:p w:rsidR="009C7CE6" w:rsidRDefault="009C7CE6" w:rsidP="00A57AE4">
            <w:pPr>
              <w:widowControl w:val="0"/>
              <w:rPr>
                <w:i/>
                <w:szCs w:val="22"/>
              </w:rPr>
            </w:pPr>
            <w:r w:rsidRPr="0013073A">
              <w:rPr>
                <w:i/>
                <w:szCs w:val="22"/>
              </w:rPr>
              <w:t>opbouw verslag/deelparagrafen</w:t>
            </w:r>
          </w:p>
          <w:p w:rsidR="009C7CE6" w:rsidRDefault="009C7CE6" w:rsidP="00A57AE4">
            <w:pPr>
              <w:widowControl w:val="0"/>
              <w:rPr>
                <w:i/>
                <w:szCs w:val="22"/>
              </w:rPr>
            </w:pPr>
            <w:r w:rsidRPr="00065CE3">
              <w:rPr>
                <w:i/>
                <w:szCs w:val="22"/>
                <w:highlight w:val="yellow"/>
              </w:rPr>
              <w:t>inhoudelijke integratie</w:t>
            </w:r>
          </w:p>
          <w:p w:rsidR="009C7CE6" w:rsidRPr="0013073A" w:rsidRDefault="009C7CE6" w:rsidP="00A57AE4">
            <w:pPr>
              <w:widowControl w:val="0"/>
              <w:rPr>
                <w:i/>
                <w:szCs w:val="22"/>
              </w:rPr>
            </w:pPr>
            <w:r w:rsidRPr="00065CE3">
              <w:rPr>
                <w:i/>
                <w:szCs w:val="22"/>
                <w:highlight w:val="yellow"/>
              </w:rPr>
              <w:t>aansluiting inleiding - discussie</w:t>
            </w:r>
          </w:p>
          <w:p w:rsidR="009C7CE6" w:rsidRPr="0013073A" w:rsidRDefault="009C7CE6" w:rsidP="00A57AE4">
            <w:pPr>
              <w:widowControl w:val="0"/>
              <w:rPr>
                <w:szCs w:val="22"/>
              </w:rPr>
            </w:pPr>
            <w:r w:rsidRPr="0013073A">
              <w:rPr>
                <w:i/>
                <w:szCs w:val="22"/>
              </w:rPr>
              <w:t>logische opbouw (denkstappen</w:t>
            </w:r>
            <w:r>
              <w:rPr>
                <w:i/>
                <w:szCs w:val="22"/>
              </w:rPr>
              <w:t xml:space="preserve"> </w:t>
            </w:r>
            <w:proofErr w:type="spellStart"/>
            <w:r>
              <w:rPr>
                <w:i/>
                <w:szCs w:val="22"/>
              </w:rPr>
              <w:t>aawezig</w:t>
            </w:r>
            <w:proofErr w:type="spellEnd"/>
            <w:r w:rsidRPr="0013073A">
              <w:rPr>
                <w:i/>
                <w:szCs w:val="22"/>
              </w:rPr>
              <w:t>)</w:t>
            </w:r>
          </w:p>
        </w:tc>
        <w:tc>
          <w:tcPr>
            <w:tcW w:w="2835" w:type="dxa"/>
            <w:tcBorders>
              <w:top w:val="double" w:sz="4" w:space="0" w:color="auto"/>
              <w:left w:val="double" w:sz="4" w:space="0" w:color="auto"/>
              <w:bottom w:val="single" w:sz="4" w:space="0" w:color="000000"/>
              <w:right w:val="double" w:sz="4" w:space="0" w:color="auto"/>
            </w:tcBorders>
            <w:shd w:val="clear" w:color="auto" w:fill="BFBFBF" w:themeFill="background1" w:themeFillShade="BF"/>
          </w:tcPr>
          <w:p w:rsidR="009C7CE6" w:rsidRPr="0013073A" w:rsidRDefault="009C7CE6" w:rsidP="00A57AE4">
            <w:pPr>
              <w:widowControl w:val="0"/>
              <w:rPr>
                <w:szCs w:val="22"/>
              </w:rPr>
            </w:pPr>
            <w:r w:rsidRPr="0013073A">
              <w:rPr>
                <w:szCs w:val="22"/>
              </w:rPr>
              <w:t>-1/2  (onderdeel niet goed)</w:t>
            </w:r>
          </w:p>
        </w:tc>
      </w:tr>
      <w:tr w:rsidR="009C7CE6" w:rsidRPr="00CD6EED" w:rsidTr="00A57AE4">
        <w:trPr>
          <w:cantSplit/>
          <w:trHeight w:val="714"/>
        </w:trPr>
        <w:tc>
          <w:tcPr>
            <w:tcW w:w="373" w:type="dxa"/>
            <w:vMerge/>
            <w:tcBorders>
              <w:left w:val="double" w:sz="4" w:space="0" w:color="auto"/>
              <w:bottom w:val="double" w:sz="4" w:space="0" w:color="auto"/>
            </w:tcBorders>
            <w:shd w:val="clear" w:color="auto" w:fill="FFFFFF" w:themeFill="background1"/>
            <w:textDirection w:val="btLr"/>
            <w:vAlign w:val="center"/>
          </w:tcPr>
          <w:p w:rsidR="009C7CE6" w:rsidRPr="00EC7F67" w:rsidRDefault="009C7CE6" w:rsidP="00A57AE4">
            <w:pPr>
              <w:ind w:left="113" w:right="113"/>
              <w:jc w:val="center"/>
              <w:rPr>
                <w:b/>
                <w:szCs w:val="22"/>
              </w:rPr>
            </w:pPr>
          </w:p>
        </w:tc>
        <w:tc>
          <w:tcPr>
            <w:tcW w:w="1578" w:type="dxa"/>
            <w:tcBorders>
              <w:top w:val="single" w:sz="4" w:space="0" w:color="000000"/>
              <w:left w:val="double" w:sz="4" w:space="0" w:color="auto"/>
              <w:bottom w:val="single" w:sz="4" w:space="0" w:color="000000"/>
            </w:tcBorders>
            <w:shd w:val="clear" w:color="auto" w:fill="auto"/>
          </w:tcPr>
          <w:p w:rsidR="009C7CE6" w:rsidRPr="00EC7F67" w:rsidRDefault="009C7CE6" w:rsidP="00A57AE4">
            <w:pPr>
              <w:widowControl w:val="0"/>
              <w:rPr>
                <w:b/>
                <w:szCs w:val="22"/>
              </w:rPr>
            </w:pPr>
            <w:r w:rsidRPr="00EC7F67">
              <w:rPr>
                <w:b/>
                <w:szCs w:val="22"/>
              </w:rPr>
              <w:t>Inleiding</w:t>
            </w:r>
          </w:p>
        </w:tc>
        <w:tc>
          <w:tcPr>
            <w:tcW w:w="4820" w:type="dxa"/>
            <w:tcBorders>
              <w:top w:val="single" w:sz="4" w:space="0" w:color="000000"/>
              <w:bottom w:val="single" w:sz="4" w:space="0" w:color="000000"/>
              <w:right w:val="double" w:sz="4" w:space="0" w:color="auto"/>
            </w:tcBorders>
            <w:shd w:val="clear" w:color="auto" w:fill="auto"/>
          </w:tcPr>
          <w:p w:rsidR="009C7CE6" w:rsidRPr="00EC7F67" w:rsidRDefault="009C7CE6" w:rsidP="00A57AE4">
            <w:pPr>
              <w:widowControl w:val="0"/>
              <w:rPr>
                <w:color w:val="000000"/>
                <w:szCs w:val="22"/>
              </w:rPr>
            </w:pPr>
            <w:r w:rsidRPr="00EC7F67">
              <w:rPr>
                <w:color w:val="000000"/>
                <w:szCs w:val="22"/>
              </w:rPr>
              <w:t>Alle onderdelen van de inleiding worden op inhoudelijk correcte wijze weergegeven en onderbouwd door middel van literatuur.</w:t>
            </w:r>
          </w:p>
        </w:tc>
        <w:tc>
          <w:tcPr>
            <w:tcW w:w="1134" w:type="dxa"/>
            <w:tcBorders>
              <w:top w:val="single" w:sz="4" w:space="0" w:color="000000"/>
              <w:left w:val="double" w:sz="4" w:space="0" w:color="auto"/>
              <w:bottom w:val="single" w:sz="4" w:space="0" w:color="000000"/>
              <w:right w:val="double" w:sz="4" w:space="0" w:color="auto"/>
            </w:tcBorders>
            <w:shd w:val="clear" w:color="auto" w:fill="auto"/>
          </w:tcPr>
          <w:p w:rsidR="009C7CE6" w:rsidRPr="00EC7F67" w:rsidRDefault="009C7CE6" w:rsidP="00A57AE4">
            <w:pPr>
              <w:widowControl w:val="0"/>
              <w:rPr>
                <w:b/>
                <w:szCs w:val="22"/>
              </w:rPr>
            </w:pPr>
            <w:r w:rsidRPr="00EC7F67">
              <w:rPr>
                <w:b/>
                <w:szCs w:val="22"/>
              </w:rPr>
              <w:t>2</w:t>
            </w:r>
          </w:p>
        </w:tc>
        <w:tc>
          <w:tcPr>
            <w:tcW w:w="3827" w:type="dxa"/>
            <w:tcBorders>
              <w:top w:val="single" w:sz="4" w:space="0" w:color="000000"/>
              <w:left w:val="double" w:sz="4" w:space="0" w:color="auto"/>
              <w:bottom w:val="single" w:sz="4" w:space="0" w:color="000000"/>
              <w:right w:val="double" w:sz="4" w:space="0" w:color="auto"/>
            </w:tcBorders>
          </w:tcPr>
          <w:p w:rsidR="009C7CE6" w:rsidRPr="0013073A" w:rsidRDefault="009C7CE6" w:rsidP="00A57AE4">
            <w:pPr>
              <w:widowControl w:val="0"/>
              <w:rPr>
                <w:i/>
                <w:szCs w:val="22"/>
                <w:lang w:val="en-US"/>
              </w:rPr>
            </w:pPr>
            <w:r w:rsidRPr="0013073A">
              <w:rPr>
                <w:i/>
                <w:szCs w:val="22"/>
                <w:lang w:val="en-US"/>
              </w:rPr>
              <w:t>BC / (MR) / EB / WR / CV / OPB</w:t>
            </w:r>
          </w:p>
        </w:tc>
        <w:tc>
          <w:tcPr>
            <w:tcW w:w="2835" w:type="dxa"/>
            <w:tcBorders>
              <w:top w:val="single" w:sz="4" w:space="0" w:color="000000"/>
              <w:left w:val="double" w:sz="4" w:space="0" w:color="auto"/>
              <w:bottom w:val="single" w:sz="4" w:space="0" w:color="000000"/>
              <w:right w:val="double" w:sz="4" w:space="0" w:color="auto"/>
            </w:tcBorders>
          </w:tcPr>
          <w:p w:rsidR="009C7CE6" w:rsidRPr="0013073A" w:rsidRDefault="009C7CE6" w:rsidP="00A57AE4">
            <w:pPr>
              <w:widowControl w:val="0"/>
              <w:rPr>
                <w:szCs w:val="22"/>
              </w:rPr>
            </w:pPr>
            <w:r w:rsidRPr="0013073A">
              <w:rPr>
                <w:szCs w:val="22"/>
              </w:rPr>
              <w:t>-1/2 (EC onderdeel mist)</w:t>
            </w:r>
          </w:p>
          <w:p w:rsidR="009C7CE6" w:rsidRPr="0013073A" w:rsidRDefault="009C7CE6" w:rsidP="00A57AE4">
            <w:pPr>
              <w:widowControl w:val="0"/>
              <w:rPr>
                <w:szCs w:val="22"/>
              </w:rPr>
            </w:pPr>
            <w:r w:rsidRPr="0013073A">
              <w:rPr>
                <w:szCs w:val="22"/>
              </w:rPr>
              <w:t>-1/4  (</w:t>
            </w:r>
            <w:r w:rsidRPr="00A32F15">
              <w:rPr>
                <w:szCs w:val="22"/>
                <w:highlight w:val="yellow"/>
              </w:rPr>
              <w:t xml:space="preserve">EC </w:t>
            </w:r>
            <w:r>
              <w:rPr>
                <w:szCs w:val="22"/>
                <w:highlight w:val="yellow"/>
              </w:rPr>
              <w:t xml:space="preserve">onderdeel </w:t>
            </w:r>
            <w:r w:rsidRPr="00A32F15">
              <w:rPr>
                <w:szCs w:val="22"/>
                <w:highlight w:val="yellow"/>
              </w:rPr>
              <w:t>incorrect</w:t>
            </w:r>
            <w:r w:rsidRPr="0013073A">
              <w:rPr>
                <w:szCs w:val="22"/>
              </w:rPr>
              <w:t>)</w:t>
            </w:r>
          </w:p>
        </w:tc>
      </w:tr>
      <w:tr w:rsidR="009C7CE6" w:rsidRPr="00EC7F67" w:rsidTr="00A57AE4">
        <w:trPr>
          <w:cantSplit/>
          <w:trHeight w:val="1105"/>
        </w:trPr>
        <w:tc>
          <w:tcPr>
            <w:tcW w:w="373" w:type="dxa"/>
            <w:vMerge/>
            <w:tcBorders>
              <w:left w:val="double" w:sz="4" w:space="0" w:color="auto"/>
              <w:bottom w:val="double" w:sz="4" w:space="0" w:color="auto"/>
            </w:tcBorders>
            <w:shd w:val="clear" w:color="auto" w:fill="FFFFFF" w:themeFill="background1"/>
            <w:textDirection w:val="btLr"/>
            <w:vAlign w:val="center"/>
          </w:tcPr>
          <w:p w:rsidR="009C7CE6" w:rsidRPr="00CD6EED" w:rsidRDefault="009C7CE6" w:rsidP="00A57AE4">
            <w:pPr>
              <w:ind w:left="113" w:right="113"/>
              <w:jc w:val="center"/>
              <w:rPr>
                <w:b/>
                <w:szCs w:val="22"/>
              </w:rPr>
            </w:pPr>
          </w:p>
        </w:tc>
        <w:tc>
          <w:tcPr>
            <w:tcW w:w="1578" w:type="dxa"/>
            <w:tcBorders>
              <w:top w:val="single" w:sz="4" w:space="0" w:color="000000"/>
              <w:left w:val="double" w:sz="4" w:space="0" w:color="auto"/>
              <w:bottom w:val="single" w:sz="4" w:space="0" w:color="000000"/>
            </w:tcBorders>
            <w:shd w:val="clear" w:color="auto" w:fill="auto"/>
          </w:tcPr>
          <w:p w:rsidR="009C7CE6" w:rsidRPr="00EC7F67" w:rsidRDefault="009C7CE6" w:rsidP="00A57AE4">
            <w:pPr>
              <w:widowControl w:val="0"/>
              <w:rPr>
                <w:b/>
                <w:szCs w:val="22"/>
              </w:rPr>
            </w:pPr>
            <w:r w:rsidRPr="00EC7F67">
              <w:rPr>
                <w:b/>
                <w:szCs w:val="22"/>
              </w:rPr>
              <w:t>Middendeel</w:t>
            </w:r>
          </w:p>
        </w:tc>
        <w:tc>
          <w:tcPr>
            <w:tcW w:w="4820" w:type="dxa"/>
            <w:tcBorders>
              <w:top w:val="single" w:sz="4" w:space="0" w:color="000000"/>
              <w:bottom w:val="single" w:sz="4" w:space="0" w:color="000000"/>
              <w:right w:val="double" w:sz="4" w:space="0" w:color="auto"/>
            </w:tcBorders>
            <w:shd w:val="clear" w:color="auto" w:fill="auto"/>
          </w:tcPr>
          <w:p w:rsidR="009C7CE6" w:rsidRPr="00EC7F67" w:rsidRDefault="009C7CE6" w:rsidP="00A57AE4">
            <w:pPr>
              <w:widowControl w:val="0"/>
              <w:rPr>
                <w:color w:val="000000"/>
                <w:szCs w:val="22"/>
              </w:rPr>
            </w:pPr>
            <w:r w:rsidRPr="00EC7F67">
              <w:rPr>
                <w:color w:val="000000"/>
                <w:szCs w:val="22"/>
              </w:rPr>
              <w:t>Alle relevante deelexperimenten zijn besproken.</w:t>
            </w:r>
            <w:r>
              <w:rPr>
                <w:color w:val="000000"/>
                <w:szCs w:val="22"/>
              </w:rPr>
              <w:t xml:space="preserve"> </w:t>
            </w:r>
            <w:r w:rsidRPr="00EC7F67">
              <w:rPr>
                <w:color w:val="000000"/>
                <w:szCs w:val="22"/>
              </w:rPr>
              <w:t>Alle onderdelen van de paragrafen worden op inhoudelijk correcte wijze weergegeven.</w:t>
            </w:r>
          </w:p>
        </w:tc>
        <w:tc>
          <w:tcPr>
            <w:tcW w:w="1134" w:type="dxa"/>
            <w:tcBorders>
              <w:top w:val="single" w:sz="4" w:space="0" w:color="000000"/>
              <w:left w:val="double" w:sz="4" w:space="0" w:color="auto"/>
              <w:bottom w:val="single" w:sz="4" w:space="0" w:color="000000"/>
              <w:right w:val="double" w:sz="4" w:space="0" w:color="auto"/>
            </w:tcBorders>
            <w:shd w:val="clear" w:color="auto" w:fill="auto"/>
          </w:tcPr>
          <w:p w:rsidR="009C7CE6" w:rsidRPr="00EC7F67" w:rsidRDefault="009C7CE6" w:rsidP="00A57AE4">
            <w:pPr>
              <w:widowControl w:val="0"/>
              <w:rPr>
                <w:b/>
                <w:szCs w:val="22"/>
              </w:rPr>
            </w:pPr>
            <w:r w:rsidRPr="00EC7F67">
              <w:rPr>
                <w:b/>
                <w:szCs w:val="22"/>
              </w:rPr>
              <w:t>3</w:t>
            </w:r>
          </w:p>
        </w:tc>
        <w:tc>
          <w:tcPr>
            <w:tcW w:w="3827" w:type="dxa"/>
            <w:tcBorders>
              <w:top w:val="single" w:sz="4" w:space="0" w:color="000000"/>
              <w:left w:val="double" w:sz="4" w:space="0" w:color="auto"/>
              <w:bottom w:val="single" w:sz="4" w:space="0" w:color="000000"/>
              <w:right w:val="double" w:sz="4" w:space="0" w:color="auto"/>
            </w:tcBorders>
          </w:tcPr>
          <w:p w:rsidR="009C7CE6" w:rsidRPr="0013073A" w:rsidRDefault="009C7CE6" w:rsidP="00A57AE4">
            <w:pPr>
              <w:widowControl w:val="0"/>
              <w:rPr>
                <w:i/>
                <w:szCs w:val="22"/>
              </w:rPr>
            </w:pPr>
            <w:r w:rsidRPr="0013073A">
              <w:rPr>
                <w:i/>
                <w:szCs w:val="22"/>
              </w:rPr>
              <w:t>DVRAAG / OPZET / RES / DCON</w:t>
            </w:r>
          </w:p>
          <w:p w:rsidR="009C7CE6" w:rsidRPr="0013073A" w:rsidRDefault="009C7CE6" w:rsidP="00A57AE4">
            <w:pPr>
              <w:widowControl w:val="0"/>
              <w:rPr>
                <w:i/>
                <w:szCs w:val="22"/>
              </w:rPr>
            </w:pPr>
            <w:r w:rsidRPr="0013073A">
              <w:rPr>
                <w:i/>
                <w:szCs w:val="22"/>
              </w:rPr>
              <w:t>resultaten specifiek?</w:t>
            </w:r>
          </w:p>
          <w:p w:rsidR="009C7CE6" w:rsidRPr="0013073A" w:rsidRDefault="009C7CE6" w:rsidP="00A57AE4">
            <w:pPr>
              <w:widowControl w:val="0"/>
              <w:rPr>
                <w:i/>
                <w:szCs w:val="22"/>
              </w:rPr>
            </w:pPr>
            <w:r w:rsidRPr="0013073A">
              <w:rPr>
                <w:i/>
                <w:szCs w:val="22"/>
              </w:rPr>
              <w:t>opzet helder?</w:t>
            </w:r>
          </w:p>
          <w:p w:rsidR="009C7CE6" w:rsidRPr="0013073A" w:rsidRDefault="009C7CE6" w:rsidP="00A57AE4">
            <w:pPr>
              <w:widowControl w:val="0"/>
              <w:rPr>
                <w:i/>
                <w:szCs w:val="22"/>
              </w:rPr>
            </w:pPr>
            <w:r w:rsidRPr="0013073A">
              <w:rPr>
                <w:i/>
                <w:szCs w:val="22"/>
              </w:rPr>
              <w:t xml:space="preserve">alle </w:t>
            </w:r>
            <w:r>
              <w:rPr>
                <w:i/>
                <w:szCs w:val="22"/>
              </w:rPr>
              <w:t xml:space="preserve">relevante </w:t>
            </w:r>
            <w:r w:rsidRPr="0013073A">
              <w:rPr>
                <w:i/>
                <w:szCs w:val="22"/>
              </w:rPr>
              <w:t>experimenten aanwezig?</w:t>
            </w:r>
          </w:p>
        </w:tc>
        <w:tc>
          <w:tcPr>
            <w:tcW w:w="2835" w:type="dxa"/>
            <w:tcBorders>
              <w:top w:val="single" w:sz="4" w:space="0" w:color="000000"/>
              <w:left w:val="double" w:sz="4" w:space="0" w:color="auto"/>
              <w:bottom w:val="single" w:sz="4" w:space="0" w:color="000000"/>
              <w:right w:val="double" w:sz="4" w:space="0" w:color="auto"/>
            </w:tcBorders>
          </w:tcPr>
          <w:p w:rsidR="009C7CE6" w:rsidRPr="0013073A" w:rsidRDefault="009C7CE6" w:rsidP="00A57AE4">
            <w:pPr>
              <w:widowControl w:val="0"/>
              <w:rPr>
                <w:szCs w:val="22"/>
              </w:rPr>
            </w:pPr>
            <w:r w:rsidRPr="0013073A">
              <w:rPr>
                <w:szCs w:val="22"/>
              </w:rPr>
              <w:t>-1/2 (EC onderdeel mist)</w:t>
            </w:r>
          </w:p>
          <w:p w:rsidR="009C7CE6" w:rsidRPr="0013073A" w:rsidRDefault="009C7CE6" w:rsidP="00A57AE4">
            <w:pPr>
              <w:widowControl w:val="0"/>
              <w:rPr>
                <w:szCs w:val="22"/>
              </w:rPr>
            </w:pPr>
          </w:p>
          <w:p w:rsidR="009C7CE6" w:rsidRDefault="009C7CE6" w:rsidP="00A57AE4">
            <w:pPr>
              <w:widowControl w:val="0"/>
              <w:rPr>
                <w:szCs w:val="22"/>
              </w:rPr>
            </w:pPr>
          </w:p>
          <w:p w:rsidR="009C7CE6" w:rsidRPr="0013073A" w:rsidRDefault="009C7CE6" w:rsidP="00A57AE4">
            <w:pPr>
              <w:widowControl w:val="0"/>
              <w:rPr>
                <w:szCs w:val="22"/>
              </w:rPr>
            </w:pPr>
            <w:r>
              <w:rPr>
                <w:szCs w:val="22"/>
              </w:rPr>
              <w:t>-1 (experiment mist)</w:t>
            </w:r>
          </w:p>
        </w:tc>
      </w:tr>
      <w:tr w:rsidR="009C7CE6" w:rsidRPr="00EC7F67" w:rsidTr="00A57AE4">
        <w:trPr>
          <w:cantSplit/>
          <w:trHeight w:val="881"/>
        </w:trPr>
        <w:tc>
          <w:tcPr>
            <w:tcW w:w="373" w:type="dxa"/>
            <w:vMerge/>
            <w:tcBorders>
              <w:left w:val="double" w:sz="4" w:space="0" w:color="auto"/>
              <w:bottom w:val="double" w:sz="4" w:space="0" w:color="auto"/>
            </w:tcBorders>
            <w:shd w:val="clear" w:color="auto" w:fill="FFFFFF" w:themeFill="background1"/>
            <w:textDirection w:val="btLr"/>
            <w:vAlign w:val="center"/>
          </w:tcPr>
          <w:p w:rsidR="009C7CE6" w:rsidRPr="00EC7F67" w:rsidRDefault="009C7CE6" w:rsidP="00A57AE4">
            <w:pPr>
              <w:ind w:left="113" w:right="113"/>
              <w:jc w:val="center"/>
              <w:rPr>
                <w:b/>
                <w:szCs w:val="22"/>
              </w:rPr>
            </w:pPr>
          </w:p>
        </w:tc>
        <w:tc>
          <w:tcPr>
            <w:tcW w:w="1578" w:type="dxa"/>
            <w:tcBorders>
              <w:top w:val="single" w:sz="4" w:space="0" w:color="000000"/>
              <w:left w:val="double" w:sz="4" w:space="0" w:color="auto"/>
              <w:bottom w:val="double" w:sz="4" w:space="0" w:color="auto"/>
            </w:tcBorders>
            <w:shd w:val="clear" w:color="auto" w:fill="auto"/>
          </w:tcPr>
          <w:p w:rsidR="009C7CE6" w:rsidRPr="00EC7F67" w:rsidRDefault="009C7CE6" w:rsidP="00A57AE4">
            <w:pPr>
              <w:widowControl w:val="0"/>
              <w:rPr>
                <w:b/>
                <w:szCs w:val="22"/>
              </w:rPr>
            </w:pPr>
            <w:r w:rsidRPr="00EC7F67">
              <w:rPr>
                <w:b/>
                <w:szCs w:val="22"/>
              </w:rPr>
              <w:t>Discussie</w:t>
            </w:r>
          </w:p>
        </w:tc>
        <w:tc>
          <w:tcPr>
            <w:tcW w:w="4820" w:type="dxa"/>
            <w:tcBorders>
              <w:top w:val="single" w:sz="4" w:space="0" w:color="000000"/>
              <w:bottom w:val="double" w:sz="4" w:space="0" w:color="auto"/>
              <w:right w:val="double" w:sz="4" w:space="0" w:color="auto"/>
            </w:tcBorders>
            <w:shd w:val="clear" w:color="auto" w:fill="auto"/>
          </w:tcPr>
          <w:p w:rsidR="009C7CE6" w:rsidRPr="00EC7F67" w:rsidRDefault="009C7CE6" w:rsidP="00A57AE4">
            <w:pPr>
              <w:widowControl w:val="0"/>
              <w:rPr>
                <w:color w:val="000000"/>
                <w:szCs w:val="22"/>
              </w:rPr>
            </w:pPr>
            <w:r w:rsidRPr="00EC7F67">
              <w:rPr>
                <w:color w:val="000000"/>
                <w:szCs w:val="22"/>
              </w:rPr>
              <w:t>Alle onderdelen van de discussie worden op inhoudelijk correcte wijze weergegeven en onderbouwd door middel van literatuur.</w:t>
            </w:r>
          </w:p>
        </w:tc>
        <w:tc>
          <w:tcPr>
            <w:tcW w:w="1134" w:type="dxa"/>
            <w:tcBorders>
              <w:top w:val="single" w:sz="4" w:space="0" w:color="000000"/>
              <w:left w:val="double" w:sz="4" w:space="0" w:color="auto"/>
              <w:bottom w:val="double" w:sz="4" w:space="0" w:color="auto"/>
              <w:right w:val="double" w:sz="4" w:space="0" w:color="auto"/>
            </w:tcBorders>
            <w:shd w:val="clear" w:color="auto" w:fill="auto"/>
          </w:tcPr>
          <w:p w:rsidR="009C7CE6" w:rsidRPr="00EC7F67" w:rsidRDefault="009C7CE6" w:rsidP="00A57AE4">
            <w:pPr>
              <w:widowControl w:val="0"/>
              <w:rPr>
                <w:b/>
                <w:szCs w:val="22"/>
              </w:rPr>
            </w:pPr>
            <w:r w:rsidRPr="00EC7F67">
              <w:rPr>
                <w:b/>
                <w:szCs w:val="22"/>
              </w:rPr>
              <w:t>2</w:t>
            </w:r>
          </w:p>
        </w:tc>
        <w:tc>
          <w:tcPr>
            <w:tcW w:w="3827" w:type="dxa"/>
            <w:tcBorders>
              <w:top w:val="single" w:sz="4" w:space="0" w:color="000000"/>
              <w:left w:val="double" w:sz="4" w:space="0" w:color="auto"/>
              <w:bottom w:val="double" w:sz="4" w:space="0" w:color="auto"/>
              <w:right w:val="double" w:sz="4" w:space="0" w:color="auto"/>
            </w:tcBorders>
          </w:tcPr>
          <w:p w:rsidR="009C7CE6" w:rsidRPr="0013073A" w:rsidRDefault="009C7CE6" w:rsidP="00A57AE4">
            <w:pPr>
              <w:widowControl w:val="0"/>
              <w:rPr>
                <w:i/>
                <w:szCs w:val="22"/>
              </w:rPr>
            </w:pPr>
            <w:r w:rsidRPr="0013073A">
              <w:rPr>
                <w:i/>
                <w:szCs w:val="22"/>
              </w:rPr>
              <w:t xml:space="preserve">SDCON / CON / EVAL / TEB / TBC / </w:t>
            </w:r>
            <w:r>
              <w:rPr>
                <w:i/>
                <w:szCs w:val="22"/>
              </w:rPr>
              <w:t xml:space="preserve">(TMR) / </w:t>
            </w:r>
            <w:r w:rsidRPr="0013073A">
              <w:rPr>
                <w:i/>
                <w:szCs w:val="22"/>
              </w:rPr>
              <w:t>SV / AF</w:t>
            </w:r>
          </w:p>
        </w:tc>
        <w:tc>
          <w:tcPr>
            <w:tcW w:w="2835" w:type="dxa"/>
            <w:tcBorders>
              <w:top w:val="single" w:sz="4" w:space="0" w:color="000000"/>
              <w:left w:val="double" w:sz="4" w:space="0" w:color="auto"/>
              <w:bottom w:val="double" w:sz="4" w:space="0" w:color="auto"/>
              <w:right w:val="double" w:sz="4" w:space="0" w:color="auto"/>
            </w:tcBorders>
          </w:tcPr>
          <w:p w:rsidR="009C7CE6" w:rsidRPr="0013073A" w:rsidRDefault="009C7CE6" w:rsidP="00A57AE4">
            <w:pPr>
              <w:widowControl w:val="0"/>
              <w:rPr>
                <w:szCs w:val="22"/>
              </w:rPr>
            </w:pPr>
            <w:r w:rsidRPr="0013073A">
              <w:rPr>
                <w:szCs w:val="22"/>
              </w:rPr>
              <w:t>-1/2 (EC onderdeel mist)</w:t>
            </w:r>
          </w:p>
          <w:p w:rsidR="009C7CE6" w:rsidRPr="0013073A" w:rsidRDefault="009C7CE6" w:rsidP="00A57AE4">
            <w:pPr>
              <w:widowControl w:val="0"/>
              <w:rPr>
                <w:szCs w:val="22"/>
              </w:rPr>
            </w:pPr>
            <w:r w:rsidRPr="0013073A">
              <w:rPr>
                <w:szCs w:val="22"/>
              </w:rPr>
              <w:t>-1/4  (</w:t>
            </w:r>
            <w:r w:rsidRPr="00A32F15">
              <w:rPr>
                <w:szCs w:val="22"/>
                <w:highlight w:val="yellow"/>
              </w:rPr>
              <w:t xml:space="preserve">EC </w:t>
            </w:r>
            <w:r>
              <w:rPr>
                <w:szCs w:val="22"/>
                <w:highlight w:val="yellow"/>
              </w:rPr>
              <w:t xml:space="preserve">onderdeel </w:t>
            </w:r>
            <w:r w:rsidRPr="00A32F15">
              <w:rPr>
                <w:szCs w:val="22"/>
                <w:highlight w:val="yellow"/>
              </w:rPr>
              <w:t>incorrect</w:t>
            </w:r>
            <w:r w:rsidRPr="0013073A">
              <w:rPr>
                <w:szCs w:val="22"/>
              </w:rPr>
              <w:t>)</w:t>
            </w:r>
          </w:p>
        </w:tc>
      </w:tr>
      <w:tr w:rsidR="009C7CE6" w:rsidRPr="0013073A" w:rsidTr="00A57AE4">
        <w:trPr>
          <w:cantSplit/>
          <w:trHeight w:val="824"/>
        </w:trPr>
        <w:tc>
          <w:tcPr>
            <w:tcW w:w="373" w:type="dxa"/>
            <w:vMerge w:val="restart"/>
            <w:tcBorders>
              <w:top w:val="double" w:sz="4" w:space="0" w:color="auto"/>
              <w:left w:val="double" w:sz="4" w:space="0" w:color="auto"/>
            </w:tcBorders>
            <w:shd w:val="clear" w:color="auto" w:fill="FFFFFF" w:themeFill="background1"/>
            <w:textDirection w:val="btLr"/>
            <w:vAlign w:val="center"/>
          </w:tcPr>
          <w:p w:rsidR="009C7CE6" w:rsidRPr="00EC7F67" w:rsidRDefault="009C7CE6" w:rsidP="00A57AE4">
            <w:pPr>
              <w:ind w:left="113" w:right="113"/>
              <w:jc w:val="center"/>
              <w:rPr>
                <w:b/>
                <w:szCs w:val="22"/>
              </w:rPr>
            </w:pPr>
            <w:r w:rsidRPr="00EC7F67">
              <w:rPr>
                <w:b/>
                <w:szCs w:val="22"/>
              </w:rPr>
              <w:t>Structuur</w:t>
            </w:r>
          </w:p>
        </w:tc>
        <w:tc>
          <w:tcPr>
            <w:tcW w:w="1578" w:type="dxa"/>
            <w:tcBorders>
              <w:top w:val="double" w:sz="4" w:space="0" w:color="auto"/>
              <w:left w:val="double" w:sz="4" w:space="0" w:color="auto"/>
              <w:bottom w:val="single" w:sz="4" w:space="0" w:color="000000"/>
            </w:tcBorders>
            <w:shd w:val="clear" w:color="auto" w:fill="auto"/>
          </w:tcPr>
          <w:p w:rsidR="009C7CE6" w:rsidRPr="00EC7F67" w:rsidRDefault="009C7CE6" w:rsidP="00A57AE4">
            <w:pPr>
              <w:rPr>
                <w:b/>
                <w:szCs w:val="22"/>
              </w:rPr>
            </w:pPr>
            <w:r w:rsidRPr="00EC7F67">
              <w:rPr>
                <w:b/>
                <w:szCs w:val="22"/>
              </w:rPr>
              <w:t>Inleiding</w:t>
            </w:r>
          </w:p>
        </w:tc>
        <w:tc>
          <w:tcPr>
            <w:tcW w:w="4820" w:type="dxa"/>
            <w:tcBorders>
              <w:top w:val="double" w:sz="4" w:space="0" w:color="auto"/>
              <w:bottom w:val="single" w:sz="4" w:space="0" w:color="000000"/>
              <w:right w:val="double" w:sz="4" w:space="0" w:color="auto"/>
            </w:tcBorders>
            <w:shd w:val="clear" w:color="auto" w:fill="auto"/>
          </w:tcPr>
          <w:p w:rsidR="009C7CE6" w:rsidRPr="00EC7F67" w:rsidRDefault="009C7CE6" w:rsidP="00A57AE4">
            <w:pPr>
              <w:rPr>
                <w:color w:val="000000"/>
                <w:szCs w:val="22"/>
              </w:rPr>
            </w:pPr>
            <w:r w:rsidRPr="00EC7F67">
              <w:rPr>
                <w:color w:val="000000"/>
                <w:szCs w:val="22"/>
              </w:rPr>
              <w:t xml:space="preserve">Alle onderdelen van de inleiding zijn aanwezig en zijn </w:t>
            </w:r>
            <w:r>
              <w:rPr>
                <w:color w:val="000000"/>
                <w:szCs w:val="22"/>
              </w:rPr>
              <w:t xml:space="preserve">op logische wijze </w:t>
            </w:r>
            <w:r w:rsidRPr="00EC7F67">
              <w:rPr>
                <w:color w:val="000000"/>
                <w:szCs w:val="22"/>
              </w:rPr>
              <w:t xml:space="preserve">in juiste volgorde en in trechtervorm verwerkt. </w:t>
            </w:r>
          </w:p>
        </w:tc>
        <w:tc>
          <w:tcPr>
            <w:tcW w:w="1134" w:type="dxa"/>
            <w:tcBorders>
              <w:top w:val="double" w:sz="4" w:space="0" w:color="auto"/>
              <w:left w:val="double" w:sz="4" w:space="0" w:color="auto"/>
              <w:bottom w:val="single" w:sz="4" w:space="0" w:color="000000"/>
              <w:right w:val="double" w:sz="4" w:space="0" w:color="auto"/>
            </w:tcBorders>
            <w:shd w:val="clear" w:color="auto" w:fill="auto"/>
          </w:tcPr>
          <w:p w:rsidR="009C7CE6" w:rsidRPr="00EC7F67" w:rsidRDefault="009C7CE6" w:rsidP="00A57AE4">
            <w:pPr>
              <w:rPr>
                <w:b/>
                <w:szCs w:val="22"/>
              </w:rPr>
            </w:pPr>
            <w:r w:rsidRPr="00EC7F67">
              <w:rPr>
                <w:b/>
                <w:szCs w:val="22"/>
              </w:rPr>
              <w:t>3</w:t>
            </w:r>
          </w:p>
        </w:tc>
        <w:tc>
          <w:tcPr>
            <w:tcW w:w="3827" w:type="dxa"/>
            <w:tcBorders>
              <w:top w:val="double" w:sz="4" w:space="0" w:color="auto"/>
              <w:left w:val="double" w:sz="4" w:space="0" w:color="auto"/>
              <w:bottom w:val="single" w:sz="4" w:space="0" w:color="000000"/>
              <w:right w:val="double" w:sz="4" w:space="0" w:color="auto"/>
            </w:tcBorders>
          </w:tcPr>
          <w:p w:rsidR="009C7CE6" w:rsidRPr="0013073A" w:rsidRDefault="009C7CE6" w:rsidP="00A57AE4">
            <w:pPr>
              <w:rPr>
                <w:i/>
                <w:szCs w:val="22"/>
                <w:lang w:val="en-US"/>
              </w:rPr>
            </w:pPr>
            <w:r w:rsidRPr="0013073A">
              <w:rPr>
                <w:i/>
                <w:szCs w:val="22"/>
                <w:lang w:val="en-US"/>
              </w:rPr>
              <w:t>BC / (MR) / EB / WR / CV / OPB</w:t>
            </w:r>
          </w:p>
          <w:p w:rsidR="009C7CE6" w:rsidRPr="0013073A" w:rsidRDefault="009C7CE6" w:rsidP="00A57AE4">
            <w:pPr>
              <w:rPr>
                <w:szCs w:val="22"/>
                <w:lang w:val="en-US"/>
              </w:rPr>
            </w:pPr>
            <w:r w:rsidRPr="0013073A">
              <w:rPr>
                <w:i/>
                <w:szCs w:val="22"/>
                <w:lang w:val="en-US"/>
              </w:rPr>
              <w:t xml:space="preserve">ZL </w:t>
            </w:r>
          </w:p>
        </w:tc>
        <w:tc>
          <w:tcPr>
            <w:tcW w:w="2835" w:type="dxa"/>
            <w:tcBorders>
              <w:top w:val="double" w:sz="4" w:space="0" w:color="auto"/>
              <w:left w:val="double" w:sz="4" w:space="0" w:color="auto"/>
              <w:bottom w:val="single" w:sz="4" w:space="0" w:color="000000"/>
              <w:right w:val="double" w:sz="4" w:space="0" w:color="auto"/>
            </w:tcBorders>
          </w:tcPr>
          <w:p w:rsidR="009C7CE6" w:rsidRPr="0013073A" w:rsidRDefault="009C7CE6" w:rsidP="00A57AE4">
            <w:pPr>
              <w:rPr>
                <w:szCs w:val="22"/>
              </w:rPr>
            </w:pPr>
            <w:r w:rsidRPr="0013073A">
              <w:rPr>
                <w:szCs w:val="22"/>
              </w:rPr>
              <w:t>-1/2 (EC onderdeel mist)</w:t>
            </w:r>
          </w:p>
          <w:p w:rsidR="009C7CE6" w:rsidRPr="0013073A" w:rsidRDefault="009C7CE6" w:rsidP="00A57AE4">
            <w:pPr>
              <w:rPr>
                <w:szCs w:val="22"/>
              </w:rPr>
            </w:pPr>
            <w:r w:rsidRPr="0013073A">
              <w:rPr>
                <w:szCs w:val="22"/>
              </w:rPr>
              <w:t>-1/2 (ZL, glijdende schaal)</w:t>
            </w:r>
          </w:p>
        </w:tc>
      </w:tr>
      <w:tr w:rsidR="009C7CE6" w:rsidRPr="00EC7F67" w:rsidTr="00A57AE4">
        <w:trPr>
          <w:cantSplit/>
          <w:trHeight w:val="900"/>
        </w:trPr>
        <w:tc>
          <w:tcPr>
            <w:tcW w:w="373" w:type="dxa"/>
            <w:vMerge/>
            <w:tcBorders>
              <w:left w:val="double" w:sz="4" w:space="0" w:color="auto"/>
            </w:tcBorders>
            <w:shd w:val="clear" w:color="auto" w:fill="FFFFFF" w:themeFill="background1"/>
            <w:textDirection w:val="btLr"/>
            <w:vAlign w:val="center"/>
          </w:tcPr>
          <w:p w:rsidR="009C7CE6" w:rsidRPr="0013073A" w:rsidRDefault="009C7CE6" w:rsidP="00A57AE4">
            <w:pPr>
              <w:ind w:left="113" w:right="113"/>
              <w:jc w:val="center"/>
              <w:rPr>
                <w:b/>
                <w:szCs w:val="22"/>
              </w:rPr>
            </w:pPr>
          </w:p>
        </w:tc>
        <w:tc>
          <w:tcPr>
            <w:tcW w:w="1578" w:type="dxa"/>
            <w:tcBorders>
              <w:top w:val="single" w:sz="4" w:space="0" w:color="000000"/>
              <w:left w:val="double" w:sz="4" w:space="0" w:color="auto"/>
              <w:bottom w:val="single" w:sz="4" w:space="0" w:color="000000"/>
            </w:tcBorders>
            <w:shd w:val="clear" w:color="auto" w:fill="auto"/>
          </w:tcPr>
          <w:p w:rsidR="009C7CE6" w:rsidRPr="00EC7F67" w:rsidRDefault="009C7CE6" w:rsidP="00A57AE4">
            <w:pPr>
              <w:rPr>
                <w:b/>
                <w:szCs w:val="22"/>
              </w:rPr>
            </w:pPr>
            <w:r w:rsidRPr="00EC7F67">
              <w:rPr>
                <w:b/>
                <w:szCs w:val="22"/>
              </w:rPr>
              <w:t>Middendeel</w:t>
            </w:r>
          </w:p>
        </w:tc>
        <w:tc>
          <w:tcPr>
            <w:tcW w:w="4820" w:type="dxa"/>
            <w:tcBorders>
              <w:top w:val="single" w:sz="4" w:space="0" w:color="000000"/>
              <w:bottom w:val="single" w:sz="4" w:space="0" w:color="000000"/>
              <w:right w:val="double" w:sz="4" w:space="0" w:color="auto"/>
            </w:tcBorders>
            <w:shd w:val="clear" w:color="auto" w:fill="auto"/>
          </w:tcPr>
          <w:p w:rsidR="009C7CE6" w:rsidRPr="00EC7F67" w:rsidRDefault="009C7CE6" w:rsidP="00A57AE4">
            <w:pPr>
              <w:rPr>
                <w:color w:val="000000"/>
                <w:szCs w:val="22"/>
              </w:rPr>
            </w:pPr>
            <w:r w:rsidRPr="00EC7F67">
              <w:rPr>
                <w:color w:val="000000"/>
                <w:szCs w:val="22"/>
              </w:rPr>
              <w:t xml:space="preserve">Er is een logische indeling gemaakt in paragrafen en alle onderdelen zijn </w:t>
            </w:r>
            <w:r>
              <w:rPr>
                <w:color w:val="000000"/>
                <w:szCs w:val="22"/>
              </w:rPr>
              <w:t xml:space="preserve">op gestructureerde wijze </w:t>
            </w:r>
            <w:r w:rsidRPr="00EC7F67">
              <w:rPr>
                <w:color w:val="000000"/>
                <w:szCs w:val="22"/>
              </w:rPr>
              <w:t xml:space="preserve">uitgewerkt binnen de paragrafen. </w:t>
            </w:r>
          </w:p>
        </w:tc>
        <w:tc>
          <w:tcPr>
            <w:tcW w:w="1134" w:type="dxa"/>
            <w:tcBorders>
              <w:top w:val="single" w:sz="4" w:space="0" w:color="000000"/>
              <w:left w:val="double" w:sz="4" w:space="0" w:color="auto"/>
              <w:bottom w:val="single" w:sz="4" w:space="0" w:color="000000"/>
              <w:right w:val="double" w:sz="4" w:space="0" w:color="auto"/>
            </w:tcBorders>
            <w:shd w:val="clear" w:color="auto" w:fill="auto"/>
          </w:tcPr>
          <w:p w:rsidR="009C7CE6" w:rsidRPr="00EC7F67" w:rsidRDefault="009C7CE6" w:rsidP="00A57AE4">
            <w:pPr>
              <w:rPr>
                <w:b/>
                <w:szCs w:val="22"/>
              </w:rPr>
            </w:pPr>
            <w:r>
              <w:rPr>
                <w:b/>
                <w:szCs w:val="22"/>
              </w:rPr>
              <w:t>2</w:t>
            </w:r>
          </w:p>
        </w:tc>
        <w:tc>
          <w:tcPr>
            <w:tcW w:w="3827" w:type="dxa"/>
            <w:tcBorders>
              <w:top w:val="single" w:sz="4" w:space="0" w:color="000000"/>
              <w:left w:val="double" w:sz="4" w:space="0" w:color="auto"/>
              <w:bottom w:val="single" w:sz="4" w:space="0" w:color="000000"/>
              <w:right w:val="double" w:sz="4" w:space="0" w:color="auto"/>
            </w:tcBorders>
          </w:tcPr>
          <w:p w:rsidR="009C7CE6" w:rsidRPr="0013073A" w:rsidRDefault="009C7CE6" w:rsidP="00A57AE4">
            <w:pPr>
              <w:widowControl w:val="0"/>
              <w:rPr>
                <w:i/>
                <w:szCs w:val="22"/>
              </w:rPr>
            </w:pPr>
            <w:r w:rsidRPr="0013073A">
              <w:rPr>
                <w:i/>
                <w:szCs w:val="22"/>
              </w:rPr>
              <w:t>DVRAAG / OPZET / RES / DCON</w:t>
            </w:r>
          </w:p>
          <w:p w:rsidR="009C7CE6" w:rsidRPr="0013073A" w:rsidRDefault="009C7CE6" w:rsidP="00A57AE4">
            <w:pPr>
              <w:rPr>
                <w:szCs w:val="22"/>
              </w:rPr>
            </w:pPr>
          </w:p>
        </w:tc>
        <w:tc>
          <w:tcPr>
            <w:tcW w:w="2835" w:type="dxa"/>
            <w:tcBorders>
              <w:top w:val="single" w:sz="4" w:space="0" w:color="000000"/>
              <w:left w:val="double" w:sz="4" w:space="0" w:color="auto"/>
              <w:bottom w:val="single" w:sz="4" w:space="0" w:color="000000"/>
              <w:right w:val="double" w:sz="4" w:space="0" w:color="auto"/>
            </w:tcBorders>
          </w:tcPr>
          <w:p w:rsidR="009C7CE6" w:rsidRPr="0013073A" w:rsidRDefault="009C7CE6" w:rsidP="00A57AE4">
            <w:pPr>
              <w:rPr>
                <w:szCs w:val="22"/>
              </w:rPr>
            </w:pPr>
            <w:r w:rsidRPr="0013073A">
              <w:rPr>
                <w:szCs w:val="22"/>
              </w:rPr>
              <w:t>-1/2 (EC onderdeel mist)</w:t>
            </w:r>
          </w:p>
        </w:tc>
      </w:tr>
      <w:tr w:rsidR="009C7CE6" w:rsidRPr="00EC7F67" w:rsidTr="00A57AE4">
        <w:trPr>
          <w:cantSplit/>
          <w:trHeight w:val="1078"/>
        </w:trPr>
        <w:tc>
          <w:tcPr>
            <w:tcW w:w="373" w:type="dxa"/>
            <w:vMerge/>
            <w:tcBorders>
              <w:left w:val="double" w:sz="4" w:space="0" w:color="auto"/>
            </w:tcBorders>
            <w:shd w:val="clear" w:color="auto" w:fill="FFFFFF" w:themeFill="background1"/>
            <w:textDirection w:val="btLr"/>
            <w:vAlign w:val="center"/>
          </w:tcPr>
          <w:p w:rsidR="009C7CE6" w:rsidRPr="00EC7F67" w:rsidRDefault="009C7CE6" w:rsidP="00A57AE4">
            <w:pPr>
              <w:ind w:left="113" w:right="113"/>
              <w:jc w:val="center"/>
              <w:rPr>
                <w:b/>
                <w:szCs w:val="22"/>
              </w:rPr>
            </w:pPr>
          </w:p>
        </w:tc>
        <w:tc>
          <w:tcPr>
            <w:tcW w:w="1578" w:type="dxa"/>
            <w:tcBorders>
              <w:top w:val="single" w:sz="4" w:space="0" w:color="000000"/>
              <w:left w:val="double" w:sz="4" w:space="0" w:color="auto"/>
              <w:bottom w:val="single" w:sz="4" w:space="0" w:color="000000"/>
            </w:tcBorders>
            <w:shd w:val="clear" w:color="auto" w:fill="auto"/>
          </w:tcPr>
          <w:p w:rsidR="009C7CE6" w:rsidRPr="00EC7F67" w:rsidRDefault="009C7CE6" w:rsidP="00A57AE4">
            <w:pPr>
              <w:rPr>
                <w:b/>
                <w:szCs w:val="22"/>
              </w:rPr>
            </w:pPr>
            <w:r w:rsidRPr="00EC7F67">
              <w:rPr>
                <w:b/>
                <w:szCs w:val="22"/>
              </w:rPr>
              <w:t>Discussie</w:t>
            </w:r>
          </w:p>
        </w:tc>
        <w:tc>
          <w:tcPr>
            <w:tcW w:w="4820" w:type="dxa"/>
            <w:tcBorders>
              <w:top w:val="single" w:sz="4" w:space="0" w:color="000000"/>
              <w:bottom w:val="single" w:sz="4" w:space="0" w:color="000000"/>
              <w:right w:val="double" w:sz="4" w:space="0" w:color="auto"/>
            </w:tcBorders>
            <w:shd w:val="clear" w:color="auto" w:fill="auto"/>
          </w:tcPr>
          <w:p w:rsidR="009C7CE6" w:rsidRPr="00EC7F67" w:rsidRDefault="009C7CE6" w:rsidP="00A57AE4">
            <w:pPr>
              <w:rPr>
                <w:color w:val="000000"/>
                <w:szCs w:val="22"/>
              </w:rPr>
            </w:pPr>
            <w:r w:rsidRPr="00EC7F67">
              <w:rPr>
                <w:color w:val="000000"/>
                <w:szCs w:val="22"/>
              </w:rPr>
              <w:t xml:space="preserve">Alle onderdelen van de discussie zijn aanwezig en zijn </w:t>
            </w:r>
            <w:r>
              <w:rPr>
                <w:color w:val="000000"/>
                <w:szCs w:val="22"/>
              </w:rPr>
              <w:t xml:space="preserve"> op gestructureerde wijze</w:t>
            </w:r>
            <w:r w:rsidRPr="00EC7F67">
              <w:rPr>
                <w:color w:val="000000"/>
                <w:szCs w:val="22"/>
              </w:rPr>
              <w:t xml:space="preserve"> in de juiste volgorde en in omgekeerde trechtervorm verwerkt.</w:t>
            </w:r>
          </w:p>
        </w:tc>
        <w:tc>
          <w:tcPr>
            <w:tcW w:w="1134" w:type="dxa"/>
            <w:tcBorders>
              <w:top w:val="single" w:sz="4" w:space="0" w:color="000000"/>
              <w:left w:val="double" w:sz="4" w:space="0" w:color="auto"/>
              <w:bottom w:val="single" w:sz="4" w:space="0" w:color="000000"/>
              <w:right w:val="double" w:sz="4" w:space="0" w:color="auto"/>
            </w:tcBorders>
            <w:shd w:val="clear" w:color="auto" w:fill="auto"/>
          </w:tcPr>
          <w:p w:rsidR="009C7CE6" w:rsidRPr="00EC7F67" w:rsidRDefault="009C7CE6" w:rsidP="00A57AE4">
            <w:pPr>
              <w:rPr>
                <w:b/>
                <w:szCs w:val="22"/>
              </w:rPr>
            </w:pPr>
            <w:r w:rsidRPr="00EC7F67">
              <w:rPr>
                <w:b/>
                <w:szCs w:val="22"/>
              </w:rPr>
              <w:t>3</w:t>
            </w:r>
          </w:p>
        </w:tc>
        <w:tc>
          <w:tcPr>
            <w:tcW w:w="3827" w:type="dxa"/>
            <w:tcBorders>
              <w:top w:val="single" w:sz="4" w:space="0" w:color="000000"/>
              <w:left w:val="double" w:sz="4" w:space="0" w:color="auto"/>
              <w:bottom w:val="single" w:sz="4" w:space="0" w:color="000000"/>
              <w:right w:val="double" w:sz="4" w:space="0" w:color="auto"/>
            </w:tcBorders>
          </w:tcPr>
          <w:p w:rsidR="009C7CE6" w:rsidRPr="0013073A" w:rsidRDefault="009C7CE6" w:rsidP="00A57AE4">
            <w:pPr>
              <w:rPr>
                <w:i/>
                <w:szCs w:val="22"/>
              </w:rPr>
            </w:pPr>
            <w:r w:rsidRPr="0013073A">
              <w:rPr>
                <w:i/>
                <w:szCs w:val="22"/>
              </w:rPr>
              <w:t xml:space="preserve">SDCON / CON / EVAL / TEB / TBC / </w:t>
            </w:r>
            <w:r>
              <w:rPr>
                <w:i/>
                <w:szCs w:val="22"/>
              </w:rPr>
              <w:t xml:space="preserve">(TMR) / </w:t>
            </w:r>
            <w:r w:rsidRPr="0013073A">
              <w:rPr>
                <w:i/>
                <w:szCs w:val="22"/>
              </w:rPr>
              <w:t>SV / AF</w:t>
            </w:r>
          </w:p>
          <w:p w:rsidR="009C7CE6" w:rsidRPr="0013073A" w:rsidRDefault="009C7CE6" w:rsidP="00A57AE4">
            <w:pPr>
              <w:rPr>
                <w:szCs w:val="22"/>
              </w:rPr>
            </w:pPr>
            <w:r>
              <w:rPr>
                <w:i/>
                <w:szCs w:val="22"/>
              </w:rPr>
              <w:t xml:space="preserve">ZL </w:t>
            </w:r>
          </w:p>
        </w:tc>
        <w:tc>
          <w:tcPr>
            <w:tcW w:w="2835" w:type="dxa"/>
            <w:tcBorders>
              <w:top w:val="single" w:sz="4" w:space="0" w:color="000000"/>
              <w:left w:val="double" w:sz="4" w:space="0" w:color="auto"/>
              <w:bottom w:val="single" w:sz="4" w:space="0" w:color="000000"/>
              <w:right w:val="double" w:sz="4" w:space="0" w:color="auto"/>
            </w:tcBorders>
          </w:tcPr>
          <w:p w:rsidR="009C7CE6" w:rsidRPr="0013073A" w:rsidRDefault="009C7CE6" w:rsidP="00A57AE4">
            <w:pPr>
              <w:rPr>
                <w:szCs w:val="22"/>
              </w:rPr>
            </w:pPr>
            <w:r w:rsidRPr="0013073A">
              <w:rPr>
                <w:szCs w:val="22"/>
              </w:rPr>
              <w:t>-1/2 (EC onderdeel mist)</w:t>
            </w:r>
          </w:p>
          <w:p w:rsidR="009C7CE6" w:rsidRDefault="009C7CE6" w:rsidP="00A57AE4">
            <w:pPr>
              <w:rPr>
                <w:szCs w:val="22"/>
              </w:rPr>
            </w:pPr>
          </w:p>
          <w:p w:rsidR="009C7CE6" w:rsidRPr="0013073A" w:rsidRDefault="009C7CE6" w:rsidP="00A57AE4">
            <w:pPr>
              <w:rPr>
                <w:szCs w:val="22"/>
              </w:rPr>
            </w:pPr>
            <w:r w:rsidRPr="0013073A">
              <w:rPr>
                <w:szCs w:val="22"/>
              </w:rPr>
              <w:t>-1/2 (ZL, glijdende schaal)</w:t>
            </w:r>
          </w:p>
        </w:tc>
      </w:tr>
      <w:tr w:rsidR="009C7CE6" w:rsidRPr="00EC7F67" w:rsidTr="00A57AE4">
        <w:trPr>
          <w:cantSplit/>
          <w:trHeight w:val="991"/>
        </w:trPr>
        <w:tc>
          <w:tcPr>
            <w:tcW w:w="373" w:type="dxa"/>
            <w:vMerge w:val="restart"/>
            <w:tcBorders>
              <w:top w:val="double" w:sz="4" w:space="0" w:color="auto"/>
              <w:left w:val="double" w:sz="4" w:space="0" w:color="auto"/>
            </w:tcBorders>
            <w:shd w:val="clear" w:color="auto" w:fill="FFFFFF" w:themeFill="background1"/>
            <w:textDirection w:val="btLr"/>
            <w:vAlign w:val="center"/>
          </w:tcPr>
          <w:p w:rsidR="009C7CE6" w:rsidRPr="00EC7F67" w:rsidRDefault="009C7CE6" w:rsidP="00A57AE4">
            <w:pPr>
              <w:ind w:left="113" w:right="113"/>
              <w:jc w:val="center"/>
              <w:rPr>
                <w:b/>
                <w:szCs w:val="22"/>
              </w:rPr>
            </w:pPr>
            <w:r w:rsidRPr="00EC7F67">
              <w:rPr>
                <w:b/>
                <w:szCs w:val="22"/>
              </w:rPr>
              <w:t>Vorm</w:t>
            </w:r>
          </w:p>
        </w:tc>
        <w:tc>
          <w:tcPr>
            <w:tcW w:w="1578" w:type="dxa"/>
            <w:tcBorders>
              <w:top w:val="double" w:sz="4" w:space="0" w:color="auto"/>
              <w:left w:val="double" w:sz="4" w:space="0" w:color="auto"/>
              <w:bottom w:val="single" w:sz="4" w:space="0" w:color="000000"/>
            </w:tcBorders>
            <w:shd w:val="clear" w:color="auto" w:fill="BFBFBF" w:themeFill="background1" w:themeFillShade="BF"/>
          </w:tcPr>
          <w:p w:rsidR="009C7CE6" w:rsidRPr="00EC7F67" w:rsidRDefault="009C7CE6" w:rsidP="00A57AE4">
            <w:pPr>
              <w:rPr>
                <w:b/>
                <w:szCs w:val="22"/>
              </w:rPr>
            </w:pPr>
            <w:proofErr w:type="spellStart"/>
            <w:r w:rsidRPr="00EC7F67">
              <w:rPr>
                <w:b/>
                <w:szCs w:val="22"/>
              </w:rPr>
              <w:t>Wetenschap</w:t>
            </w:r>
            <w:r>
              <w:rPr>
                <w:b/>
                <w:szCs w:val="22"/>
              </w:rPr>
              <w:t>-</w:t>
            </w:r>
            <w:r w:rsidRPr="00EC7F67">
              <w:rPr>
                <w:b/>
                <w:szCs w:val="22"/>
              </w:rPr>
              <w:t>pelijk</w:t>
            </w:r>
            <w:proofErr w:type="spellEnd"/>
            <w:r w:rsidRPr="00EC7F67">
              <w:rPr>
                <w:b/>
                <w:szCs w:val="22"/>
              </w:rPr>
              <w:t xml:space="preserve"> taalgebruik</w:t>
            </w:r>
          </w:p>
        </w:tc>
        <w:tc>
          <w:tcPr>
            <w:tcW w:w="4820" w:type="dxa"/>
            <w:tcBorders>
              <w:top w:val="double" w:sz="4" w:space="0" w:color="auto"/>
              <w:bottom w:val="single" w:sz="4" w:space="0" w:color="000000"/>
              <w:right w:val="double" w:sz="4" w:space="0" w:color="auto"/>
            </w:tcBorders>
            <w:shd w:val="clear" w:color="auto" w:fill="BFBFBF" w:themeFill="background1" w:themeFillShade="BF"/>
          </w:tcPr>
          <w:p w:rsidR="009C7CE6" w:rsidRPr="00EC7F67" w:rsidRDefault="009C7CE6" w:rsidP="00A57AE4">
            <w:pPr>
              <w:rPr>
                <w:b/>
                <w:color w:val="000000"/>
                <w:szCs w:val="22"/>
              </w:rPr>
            </w:pPr>
            <w:r w:rsidRPr="00EC7F67">
              <w:rPr>
                <w:color w:val="000000"/>
                <w:szCs w:val="22"/>
              </w:rPr>
              <w:t>Het literatuurverslag is in correct Nederlands geschreven en er is wetenschappelijk taalgebruik gehanteerd.</w:t>
            </w:r>
          </w:p>
        </w:tc>
        <w:tc>
          <w:tcPr>
            <w:tcW w:w="1134" w:type="dxa"/>
            <w:tcBorders>
              <w:top w:val="double" w:sz="4" w:space="0" w:color="auto"/>
              <w:left w:val="double" w:sz="4" w:space="0" w:color="auto"/>
              <w:bottom w:val="single" w:sz="4" w:space="0" w:color="000000"/>
              <w:right w:val="double" w:sz="4" w:space="0" w:color="auto"/>
            </w:tcBorders>
            <w:shd w:val="clear" w:color="auto" w:fill="BFBFBF" w:themeFill="background1" w:themeFillShade="BF"/>
          </w:tcPr>
          <w:p w:rsidR="009C7CE6" w:rsidRPr="00EC7F67" w:rsidRDefault="009C7CE6" w:rsidP="00A57AE4">
            <w:pPr>
              <w:rPr>
                <w:b/>
                <w:szCs w:val="22"/>
              </w:rPr>
            </w:pPr>
            <w:r w:rsidRPr="00EC7F67">
              <w:rPr>
                <w:b/>
                <w:szCs w:val="22"/>
              </w:rPr>
              <w:t>3</w:t>
            </w:r>
          </w:p>
        </w:tc>
        <w:tc>
          <w:tcPr>
            <w:tcW w:w="3827" w:type="dxa"/>
            <w:tcBorders>
              <w:top w:val="double" w:sz="4" w:space="0" w:color="auto"/>
              <w:left w:val="double" w:sz="4" w:space="0" w:color="auto"/>
              <w:bottom w:val="single" w:sz="4" w:space="0" w:color="000000"/>
              <w:right w:val="double" w:sz="4" w:space="0" w:color="auto"/>
            </w:tcBorders>
            <w:shd w:val="clear" w:color="auto" w:fill="BFBFBF" w:themeFill="background1" w:themeFillShade="BF"/>
          </w:tcPr>
          <w:p w:rsidR="009C7CE6" w:rsidRPr="0013073A" w:rsidRDefault="009C7CE6" w:rsidP="00A57AE4">
            <w:pPr>
              <w:rPr>
                <w:i/>
                <w:szCs w:val="22"/>
              </w:rPr>
            </w:pPr>
            <w:r>
              <w:rPr>
                <w:i/>
                <w:szCs w:val="22"/>
              </w:rPr>
              <w:t xml:space="preserve">NL / </w:t>
            </w:r>
            <w:r w:rsidRPr="0013073A">
              <w:rPr>
                <w:i/>
                <w:szCs w:val="22"/>
              </w:rPr>
              <w:t xml:space="preserve">helder / bondig / formeel / </w:t>
            </w:r>
            <w:proofErr w:type="spellStart"/>
            <w:r>
              <w:rPr>
                <w:i/>
                <w:szCs w:val="22"/>
              </w:rPr>
              <w:t>ww</w:t>
            </w:r>
            <w:r w:rsidRPr="0013073A">
              <w:rPr>
                <w:i/>
                <w:szCs w:val="22"/>
              </w:rPr>
              <w:t>tijd</w:t>
            </w:r>
            <w:proofErr w:type="spellEnd"/>
            <w:r w:rsidRPr="0013073A">
              <w:rPr>
                <w:i/>
                <w:szCs w:val="22"/>
              </w:rPr>
              <w:t xml:space="preserve"> / afkortingen (waaronder Latijnse namen)</w:t>
            </w:r>
          </w:p>
        </w:tc>
        <w:tc>
          <w:tcPr>
            <w:tcW w:w="2835" w:type="dxa"/>
            <w:tcBorders>
              <w:top w:val="double" w:sz="4" w:space="0" w:color="auto"/>
              <w:left w:val="double" w:sz="4" w:space="0" w:color="auto"/>
              <w:bottom w:val="single" w:sz="4" w:space="0" w:color="000000"/>
              <w:right w:val="double" w:sz="4" w:space="0" w:color="auto"/>
            </w:tcBorders>
            <w:shd w:val="clear" w:color="auto" w:fill="BFBFBF" w:themeFill="background1" w:themeFillShade="BF"/>
          </w:tcPr>
          <w:p w:rsidR="009C7CE6" w:rsidRPr="0013073A" w:rsidRDefault="009C7CE6" w:rsidP="00A57AE4">
            <w:pPr>
              <w:rPr>
                <w:szCs w:val="22"/>
              </w:rPr>
            </w:pPr>
            <w:r w:rsidRPr="0013073A">
              <w:rPr>
                <w:szCs w:val="22"/>
              </w:rPr>
              <w:t>-1 (max per onderdeel, glijdende schaal)</w:t>
            </w:r>
          </w:p>
        </w:tc>
      </w:tr>
      <w:tr w:rsidR="009C7CE6" w:rsidRPr="00EC7F67" w:rsidTr="00A57AE4">
        <w:trPr>
          <w:cantSplit/>
          <w:trHeight w:val="955"/>
        </w:trPr>
        <w:tc>
          <w:tcPr>
            <w:tcW w:w="373" w:type="dxa"/>
            <w:vMerge/>
            <w:tcBorders>
              <w:left w:val="double" w:sz="4" w:space="0" w:color="auto"/>
              <w:bottom w:val="double" w:sz="4" w:space="0" w:color="auto"/>
            </w:tcBorders>
            <w:shd w:val="clear" w:color="auto" w:fill="FFFFFF" w:themeFill="background1"/>
            <w:textDirection w:val="btLr"/>
            <w:vAlign w:val="center"/>
          </w:tcPr>
          <w:p w:rsidR="009C7CE6" w:rsidRPr="00EC7F67" w:rsidRDefault="009C7CE6" w:rsidP="00A57AE4">
            <w:pPr>
              <w:ind w:left="113" w:right="113"/>
              <w:jc w:val="center"/>
              <w:rPr>
                <w:b/>
                <w:szCs w:val="22"/>
              </w:rPr>
            </w:pPr>
          </w:p>
        </w:tc>
        <w:tc>
          <w:tcPr>
            <w:tcW w:w="1578" w:type="dxa"/>
            <w:tcBorders>
              <w:top w:val="single" w:sz="4" w:space="0" w:color="000000"/>
              <w:left w:val="double" w:sz="4" w:space="0" w:color="auto"/>
              <w:bottom w:val="double" w:sz="4" w:space="0" w:color="auto"/>
            </w:tcBorders>
            <w:shd w:val="clear" w:color="auto" w:fill="BFBFBF" w:themeFill="background1" w:themeFillShade="BF"/>
          </w:tcPr>
          <w:p w:rsidR="009C7CE6" w:rsidRPr="00EC7F67" w:rsidRDefault="009C7CE6" w:rsidP="00A57AE4">
            <w:pPr>
              <w:rPr>
                <w:b/>
                <w:szCs w:val="22"/>
              </w:rPr>
            </w:pPr>
            <w:r w:rsidRPr="00EC7F67">
              <w:rPr>
                <w:b/>
                <w:szCs w:val="22"/>
              </w:rPr>
              <w:t>Tekstuele samenhang</w:t>
            </w:r>
          </w:p>
        </w:tc>
        <w:tc>
          <w:tcPr>
            <w:tcW w:w="4820" w:type="dxa"/>
            <w:tcBorders>
              <w:top w:val="single" w:sz="4" w:space="0" w:color="000000"/>
              <w:bottom w:val="double" w:sz="4" w:space="0" w:color="auto"/>
              <w:right w:val="double" w:sz="4" w:space="0" w:color="auto"/>
            </w:tcBorders>
            <w:shd w:val="clear" w:color="auto" w:fill="BFBFBF" w:themeFill="background1" w:themeFillShade="BF"/>
          </w:tcPr>
          <w:p w:rsidR="009C7CE6" w:rsidRPr="00EC7F67" w:rsidRDefault="009C7CE6" w:rsidP="00A57AE4">
            <w:pPr>
              <w:rPr>
                <w:szCs w:val="22"/>
              </w:rPr>
            </w:pPr>
            <w:r w:rsidRPr="00EC7F67">
              <w:rPr>
                <w:szCs w:val="22"/>
              </w:rPr>
              <w:t>Het literatuurverslag is tekstueel samenhangend en goed tekstueel geïntegreerd.</w:t>
            </w:r>
          </w:p>
        </w:tc>
        <w:tc>
          <w:tcPr>
            <w:tcW w:w="1134" w:type="dxa"/>
            <w:tcBorders>
              <w:top w:val="single" w:sz="4" w:space="0" w:color="000000"/>
              <w:left w:val="double" w:sz="4" w:space="0" w:color="auto"/>
              <w:bottom w:val="double" w:sz="4" w:space="0" w:color="auto"/>
              <w:right w:val="double" w:sz="4" w:space="0" w:color="auto"/>
            </w:tcBorders>
            <w:shd w:val="clear" w:color="auto" w:fill="BFBFBF" w:themeFill="background1" w:themeFillShade="BF"/>
          </w:tcPr>
          <w:p w:rsidR="009C7CE6" w:rsidRPr="00EC7F67" w:rsidRDefault="009C7CE6" w:rsidP="00A57AE4">
            <w:pPr>
              <w:rPr>
                <w:b/>
                <w:szCs w:val="22"/>
              </w:rPr>
            </w:pPr>
            <w:r w:rsidRPr="00EC7F67">
              <w:rPr>
                <w:b/>
                <w:szCs w:val="22"/>
              </w:rPr>
              <w:t>2</w:t>
            </w:r>
          </w:p>
        </w:tc>
        <w:tc>
          <w:tcPr>
            <w:tcW w:w="3827" w:type="dxa"/>
            <w:tcBorders>
              <w:top w:val="single" w:sz="4" w:space="0" w:color="000000"/>
              <w:left w:val="double" w:sz="4" w:space="0" w:color="auto"/>
              <w:bottom w:val="double" w:sz="4" w:space="0" w:color="auto"/>
              <w:right w:val="double" w:sz="4" w:space="0" w:color="auto"/>
            </w:tcBorders>
            <w:shd w:val="clear" w:color="auto" w:fill="BFBFBF" w:themeFill="background1" w:themeFillShade="BF"/>
          </w:tcPr>
          <w:p w:rsidR="009C7CE6" w:rsidRPr="0013073A" w:rsidRDefault="009C7CE6" w:rsidP="00A57AE4">
            <w:pPr>
              <w:rPr>
                <w:i/>
                <w:szCs w:val="22"/>
              </w:rPr>
            </w:pPr>
            <w:r w:rsidRPr="0013073A">
              <w:rPr>
                <w:i/>
                <w:szCs w:val="22"/>
              </w:rPr>
              <w:t>alinea-indeling</w:t>
            </w:r>
            <w:r>
              <w:rPr>
                <w:i/>
                <w:szCs w:val="22"/>
              </w:rPr>
              <w:t xml:space="preserve"> (niet slechts één zin of grote lap tekst)</w:t>
            </w:r>
          </w:p>
          <w:p w:rsidR="009C7CE6" w:rsidRPr="0013073A" w:rsidRDefault="009C7CE6" w:rsidP="00A57AE4">
            <w:pPr>
              <w:rPr>
                <w:i/>
                <w:szCs w:val="22"/>
              </w:rPr>
            </w:pPr>
            <w:r w:rsidRPr="0013073A">
              <w:rPr>
                <w:i/>
                <w:szCs w:val="22"/>
              </w:rPr>
              <w:t>verbindingswoorden</w:t>
            </w:r>
          </w:p>
        </w:tc>
        <w:tc>
          <w:tcPr>
            <w:tcW w:w="2835" w:type="dxa"/>
            <w:tcBorders>
              <w:top w:val="single" w:sz="4" w:space="0" w:color="000000"/>
              <w:left w:val="double" w:sz="4" w:space="0" w:color="auto"/>
              <w:bottom w:val="double" w:sz="4" w:space="0" w:color="auto"/>
              <w:right w:val="double" w:sz="4" w:space="0" w:color="auto"/>
            </w:tcBorders>
            <w:shd w:val="clear" w:color="auto" w:fill="BFBFBF" w:themeFill="background1" w:themeFillShade="BF"/>
          </w:tcPr>
          <w:p w:rsidR="009C7CE6" w:rsidRPr="0013073A" w:rsidRDefault="009C7CE6" w:rsidP="00A57AE4">
            <w:pPr>
              <w:rPr>
                <w:szCs w:val="22"/>
              </w:rPr>
            </w:pPr>
            <w:r w:rsidRPr="0013073A">
              <w:rPr>
                <w:szCs w:val="22"/>
              </w:rPr>
              <w:t>-1/2</w:t>
            </w:r>
          </w:p>
          <w:p w:rsidR="009C7CE6" w:rsidRPr="0013073A" w:rsidRDefault="009C7CE6" w:rsidP="00A57AE4">
            <w:pPr>
              <w:rPr>
                <w:szCs w:val="22"/>
              </w:rPr>
            </w:pPr>
          </w:p>
          <w:p w:rsidR="009C7CE6" w:rsidRPr="0013073A" w:rsidRDefault="009C7CE6" w:rsidP="00A57AE4">
            <w:pPr>
              <w:rPr>
                <w:szCs w:val="22"/>
              </w:rPr>
            </w:pPr>
            <w:r w:rsidRPr="0013073A">
              <w:rPr>
                <w:szCs w:val="22"/>
              </w:rPr>
              <w:t>-1 (glijdende schaal)</w:t>
            </w:r>
          </w:p>
        </w:tc>
      </w:tr>
      <w:tr w:rsidR="009C7CE6" w:rsidRPr="00EC7F67" w:rsidTr="00A57AE4">
        <w:trPr>
          <w:cantSplit/>
          <w:trHeight w:val="1388"/>
        </w:trPr>
        <w:tc>
          <w:tcPr>
            <w:tcW w:w="373" w:type="dxa"/>
            <w:tcBorders>
              <w:top w:val="double" w:sz="4" w:space="0" w:color="auto"/>
              <w:left w:val="double" w:sz="4" w:space="0" w:color="auto"/>
              <w:bottom w:val="double" w:sz="4" w:space="0" w:color="auto"/>
            </w:tcBorders>
            <w:textDirection w:val="btLr"/>
            <w:vAlign w:val="center"/>
          </w:tcPr>
          <w:p w:rsidR="009C7CE6" w:rsidRPr="00EC7F67" w:rsidRDefault="009C7CE6" w:rsidP="00A57AE4">
            <w:pPr>
              <w:ind w:left="113" w:right="113"/>
              <w:jc w:val="center"/>
              <w:rPr>
                <w:b/>
                <w:szCs w:val="22"/>
              </w:rPr>
            </w:pPr>
            <w:r w:rsidRPr="00EC7F67">
              <w:rPr>
                <w:b/>
                <w:szCs w:val="22"/>
              </w:rPr>
              <w:t>Formeel</w:t>
            </w:r>
          </w:p>
        </w:tc>
        <w:tc>
          <w:tcPr>
            <w:tcW w:w="1578" w:type="dxa"/>
            <w:tcBorders>
              <w:top w:val="double" w:sz="4" w:space="0" w:color="auto"/>
              <w:left w:val="double" w:sz="4" w:space="0" w:color="auto"/>
              <w:bottom w:val="double" w:sz="4" w:space="0" w:color="auto"/>
            </w:tcBorders>
          </w:tcPr>
          <w:p w:rsidR="009C7CE6" w:rsidRPr="00EC7F67" w:rsidRDefault="009C7CE6" w:rsidP="00A57AE4">
            <w:pPr>
              <w:rPr>
                <w:b/>
                <w:szCs w:val="22"/>
              </w:rPr>
            </w:pPr>
            <w:r w:rsidRPr="00EC7F67">
              <w:rPr>
                <w:b/>
                <w:szCs w:val="22"/>
              </w:rPr>
              <w:t>Refereren</w:t>
            </w:r>
          </w:p>
        </w:tc>
        <w:tc>
          <w:tcPr>
            <w:tcW w:w="4820" w:type="dxa"/>
            <w:tcBorders>
              <w:top w:val="double" w:sz="4" w:space="0" w:color="auto"/>
              <w:bottom w:val="double" w:sz="4" w:space="0" w:color="auto"/>
              <w:right w:val="double" w:sz="4" w:space="0" w:color="auto"/>
            </w:tcBorders>
          </w:tcPr>
          <w:p w:rsidR="009C7CE6" w:rsidRPr="00EC7F67" w:rsidRDefault="009C7CE6" w:rsidP="00A57AE4">
            <w:pPr>
              <w:rPr>
                <w:color w:val="000000"/>
                <w:szCs w:val="22"/>
              </w:rPr>
            </w:pPr>
            <w:r w:rsidRPr="00EC7F67">
              <w:rPr>
                <w:color w:val="000000"/>
                <w:szCs w:val="22"/>
              </w:rPr>
              <w:t>Er wordt op de juiste plaats in de tekst naar de literatuur gerefereerd.</w:t>
            </w:r>
          </w:p>
          <w:p w:rsidR="009C7CE6" w:rsidRPr="00EC7F67" w:rsidRDefault="009C7CE6" w:rsidP="00A57AE4">
            <w:pPr>
              <w:rPr>
                <w:color w:val="000000"/>
                <w:szCs w:val="22"/>
              </w:rPr>
            </w:pPr>
          </w:p>
          <w:p w:rsidR="009C7CE6" w:rsidRPr="00EC7F67" w:rsidRDefault="009C7CE6" w:rsidP="00A57AE4">
            <w:pPr>
              <w:rPr>
                <w:color w:val="000000"/>
                <w:szCs w:val="22"/>
              </w:rPr>
            </w:pPr>
            <w:r w:rsidRPr="00EC7F67">
              <w:rPr>
                <w:color w:val="000000"/>
                <w:szCs w:val="22"/>
              </w:rPr>
              <w:t>De referenties in de tekst en de literatuurlijst zijn volgens de handleiding opgemaakt.</w:t>
            </w:r>
          </w:p>
        </w:tc>
        <w:tc>
          <w:tcPr>
            <w:tcW w:w="1134" w:type="dxa"/>
            <w:tcBorders>
              <w:top w:val="double" w:sz="4" w:space="0" w:color="auto"/>
              <w:left w:val="double" w:sz="4" w:space="0" w:color="auto"/>
              <w:bottom w:val="double" w:sz="4" w:space="0" w:color="auto"/>
              <w:right w:val="double" w:sz="4" w:space="0" w:color="auto"/>
            </w:tcBorders>
          </w:tcPr>
          <w:p w:rsidR="009C7CE6" w:rsidRPr="00EC7F67" w:rsidRDefault="009C7CE6" w:rsidP="00A57AE4">
            <w:pPr>
              <w:rPr>
                <w:b/>
                <w:szCs w:val="22"/>
              </w:rPr>
            </w:pPr>
            <w:r w:rsidRPr="00EC7F67">
              <w:rPr>
                <w:b/>
                <w:szCs w:val="22"/>
              </w:rPr>
              <w:t>1</w:t>
            </w:r>
          </w:p>
          <w:p w:rsidR="009C7CE6" w:rsidRDefault="009C7CE6" w:rsidP="00A57AE4">
            <w:pPr>
              <w:rPr>
                <w:b/>
                <w:szCs w:val="22"/>
              </w:rPr>
            </w:pPr>
          </w:p>
          <w:p w:rsidR="009C7CE6" w:rsidRPr="00EC7F67" w:rsidRDefault="009C7CE6" w:rsidP="00A57AE4">
            <w:pPr>
              <w:rPr>
                <w:b/>
                <w:szCs w:val="22"/>
              </w:rPr>
            </w:pPr>
          </w:p>
          <w:p w:rsidR="009C7CE6" w:rsidRPr="00EC7F67" w:rsidRDefault="009C7CE6" w:rsidP="00A57AE4">
            <w:pPr>
              <w:rPr>
                <w:b/>
                <w:szCs w:val="22"/>
              </w:rPr>
            </w:pPr>
            <w:r w:rsidRPr="00EC7F67">
              <w:rPr>
                <w:b/>
                <w:szCs w:val="22"/>
              </w:rPr>
              <w:t>1</w:t>
            </w:r>
          </w:p>
        </w:tc>
        <w:tc>
          <w:tcPr>
            <w:tcW w:w="3827" w:type="dxa"/>
            <w:tcBorders>
              <w:top w:val="double" w:sz="4" w:space="0" w:color="auto"/>
              <w:left w:val="double" w:sz="4" w:space="0" w:color="auto"/>
              <w:bottom w:val="double" w:sz="4" w:space="0" w:color="auto"/>
              <w:right w:val="double" w:sz="4" w:space="0" w:color="auto"/>
            </w:tcBorders>
          </w:tcPr>
          <w:p w:rsidR="009C7CE6" w:rsidRDefault="009C7CE6" w:rsidP="00A57AE4">
            <w:pPr>
              <w:rPr>
                <w:i/>
                <w:szCs w:val="22"/>
              </w:rPr>
            </w:pPr>
            <w:r>
              <w:rPr>
                <w:i/>
                <w:szCs w:val="22"/>
              </w:rPr>
              <w:t>voldoende gerefereerd</w:t>
            </w:r>
          </w:p>
          <w:p w:rsidR="009C7CE6" w:rsidRPr="0073531B" w:rsidRDefault="009C7CE6" w:rsidP="00A57AE4">
            <w:pPr>
              <w:rPr>
                <w:i/>
                <w:szCs w:val="22"/>
              </w:rPr>
            </w:pPr>
            <w:r>
              <w:rPr>
                <w:i/>
                <w:szCs w:val="22"/>
              </w:rPr>
              <w:t>op de juiste plek gerefereerd</w:t>
            </w:r>
          </w:p>
          <w:p w:rsidR="009C7CE6" w:rsidRDefault="009C7CE6" w:rsidP="00A57AE4">
            <w:pPr>
              <w:rPr>
                <w:b/>
                <w:szCs w:val="22"/>
              </w:rPr>
            </w:pPr>
          </w:p>
          <w:p w:rsidR="009C7CE6" w:rsidRDefault="009C7CE6" w:rsidP="00A57AE4">
            <w:pPr>
              <w:rPr>
                <w:i/>
                <w:szCs w:val="22"/>
              </w:rPr>
            </w:pPr>
            <w:r>
              <w:rPr>
                <w:i/>
                <w:szCs w:val="22"/>
              </w:rPr>
              <w:t>in literatuurlijst goed?</w:t>
            </w:r>
          </w:p>
          <w:p w:rsidR="009C7CE6" w:rsidRDefault="009C7CE6" w:rsidP="00A57AE4">
            <w:pPr>
              <w:rPr>
                <w:i/>
                <w:szCs w:val="22"/>
              </w:rPr>
            </w:pPr>
            <w:r>
              <w:rPr>
                <w:i/>
                <w:szCs w:val="22"/>
              </w:rPr>
              <w:t>in tekst goed?</w:t>
            </w:r>
          </w:p>
          <w:p w:rsidR="009C7CE6" w:rsidRPr="0073531B" w:rsidRDefault="009C7CE6" w:rsidP="00A57AE4">
            <w:pPr>
              <w:rPr>
                <w:i/>
                <w:szCs w:val="22"/>
              </w:rPr>
            </w:pPr>
            <w:r>
              <w:rPr>
                <w:i/>
                <w:szCs w:val="22"/>
              </w:rPr>
              <w:t>‘…aangehaald in….’  gebruikt?</w:t>
            </w:r>
          </w:p>
        </w:tc>
        <w:tc>
          <w:tcPr>
            <w:tcW w:w="2835" w:type="dxa"/>
            <w:tcBorders>
              <w:top w:val="double" w:sz="4" w:space="0" w:color="auto"/>
              <w:left w:val="double" w:sz="4" w:space="0" w:color="auto"/>
              <w:bottom w:val="double" w:sz="4" w:space="0" w:color="auto"/>
              <w:right w:val="double" w:sz="4" w:space="0" w:color="auto"/>
            </w:tcBorders>
          </w:tcPr>
          <w:p w:rsidR="009C7CE6" w:rsidRDefault="009C7CE6" w:rsidP="00A57AE4">
            <w:pPr>
              <w:rPr>
                <w:szCs w:val="22"/>
              </w:rPr>
            </w:pPr>
            <w:r>
              <w:rPr>
                <w:szCs w:val="22"/>
              </w:rPr>
              <w:t>-1 (glijdende schaal)</w:t>
            </w:r>
          </w:p>
          <w:p w:rsidR="009C7CE6" w:rsidRDefault="009C7CE6" w:rsidP="00A57AE4">
            <w:pPr>
              <w:rPr>
                <w:szCs w:val="22"/>
              </w:rPr>
            </w:pPr>
          </w:p>
          <w:p w:rsidR="009C7CE6" w:rsidRDefault="009C7CE6" w:rsidP="00A57AE4">
            <w:pPr>
              <w:rPr>
                <w:szCs w:val="22"/>
              </w:rPr>
            </w:pPr>
          </w:p>
          <w:p w:rsidR="009C7CE6" w:rsidRDefault="009C7CE6" w:rsidP="00A57AE4">
            <w:pPr>
              <w:rPr>
                <w:szCs w:val="22"/>
              </w:rPr>
            </w:pPr>
            <w:r>
              <w:rPr>
                <w:szCs w:val="22"/>
              </w:rPr>
              <w:t>-1 (glijdende schaal)</w:t>
            </w:r>
          </w:p>
          <w:p w:rsidR="009C7CE6" w:rsidRPr="00213344" w:rsidRDefault="009C7CE6" w:rsidP="00A57AE4">
            <w:pPr>
              <w:rPr>
                <w:szCs w:val="22"/>
              </w:rPr>
            </w:pPr>
          </w:p>
        </w:tc>
      </w:tr>
    </w:tbl>
    <w:p w:rsidR="00FA5F6E" w:rsidRDefault="00FA5F6E" w:rsidP="00FA5F6E">
      <w:pPr>
        <w:rPr>
          <w:b/>
          <w:szCs w:val="22"/>
        </w:rPr>
      </w:pPr>
    </w:p>
    <w:p w:rsidR="00661DC5" w:rsidRPr="00661DC5" w:rsidRDefault="00661DC5" w:rsidP="00FA5F6E">
      <w:pPr>
        <w:rPr>
          <w:szCs w:val="22"/>
        </w:rPr>
      </w:pPr>
    </w:p>
    <w:p w:rsidR="00661DC5" w:rsidRDefault="00661DC5">
      <w:pPr>
        <w:spacing w:after="200" w:line="276" w:lineRule="auto"/>
        <w:contextualSpacing w:val="0"/>
        <w:rPr>
          <w:szCs w:val="22"/>
        </w:rPr>
      </w:pPr>
      <w:r>
        <w:rPr>
          <w:szCs w:val="22"/>
        </w:rPr>
        <w:br w:type="page"/>
      </w:r>
    </w:p>
    <w:p w:rsidR="009C7CE6" w:rsidRDefault="009C7CE6" w:rsidP="00FA5F6E">
      <w:pPr>
        <w:rPr>
          <w:i/>
          <w:szCs w:val="22"/>
        </w:rPr>
        <w:sectPr w:rsidR="009C7CE6" w:rsidSect="009C7CE6">
          <w:pgSz w:w="15840" w:h="12240" w:orient="landscape"/>
          <w:pgMar w:top="1440" w:right="1440" w:bottom="1440" w:left="1440" w:header="720" w:footer="720" w:gutter="0"/>
          <w:cols w:space="720"/>
          <w:docGrid w:linePitch="360"/>
        </w:sectPr>
      </w:pPr>
    </w:p>
    <w:p w:rsidR="00653324" w:rsidRPr="00246F2E" w:rsidRDefault="00653324" w:rsidP="00FA5F6E">
      <w:pPr>
        <w:rPr>
          <w:b/>
          <w:i/>
          <w:szCs w:val="22"/>
        </w:rPr>
      </w:pPr>
      <w:r w:rsidRPr="00246F2E">
        <w:rPr>
          <w:b/>
          <w:i/>
          <w:szCs w:val="22"/>
        </w:rPr>
        <w:lastRenderedPageBreak/>
        <w:t>INHOUD</w:t>
      </w:r>
    </w:p>
    <w:p w:rsidR="00653324" w:rsidRDefault="00653324" w:rsidP="00FA5F6E">
      <w:pPr>
        <w:rPr>
          <w:i/>
          <w:szCs w:val="22"/>
        </w:rPr>
      </w:pPr>
    </w:p>
    <w:p w:rsidR="00FA5F6E" w:rsidRPr="00653324" w:rsidRDefault="00653324" w:rsidP="00FA5F6E">
      <w:pPr>
        <w:rPr>
          <w:i/>
          <w:szCs w:val="22"/>
        </w:rPr>
      </w:pPr>
      <w:r w:rsidRPr="00653324">
        <w:rPr>
          <w:i/>
          <w:szCs w:val="22"/>
        </w:rPr>
        <w:t>Inhoudelijke samenhang</w:t>
      </w:r>
    </w:p>
    <w:p w:rsidR="00FA5F6E" w:rsidRPr="00653324" w:rsidRDefault="00653324" w:rsidP="00653324">
      <w:pPr>
        <w:pStyle w:val="ListParagraph"/>
        <w:numPr>
          <w:ilvl w:val="0"/>
          <w:numId w:val="25"/>
        </w:numPr>
        <w:rPr>
          <w:szCs w:val="22"/>
        </w:rPr>
      </w:pPr>
      <w:r w:rsidRPr="00653324">
        <w:rPr>
          <w:szCs w:val="22"/>
        </w:rPr>
        <w:t>Joris: t</w:t>
      </w:r>
      <w:r w:rsidR="00FA5F6E" w:rsidRPr="00653324">
        <w:rPr>
          <w:szCs w:val="22"/>
        </w:rPr>
        <w:t xml:space="preserve">oevoegen inhoudelijke integratie? Valt </w:t>
      </w:r>
      <w:r w:rsidRPr="00653324">
        <w:rPr>
          <w:szCs w:val="22"/>
        </w:rPr>
        <w:t xml:space="preserve">dit </w:t>
      </w:r>
      <w:r w:rsidR="00FA5F6E" w:rsidRPr="00653324">
        <w:rPr>
          <w:szCs w:val="22"/>
        </w:rPr>
        <w:t xml:space="preserve">onder middendeel inhoud = alle relevante experimenten aanwezig? Nee. </w:t>
      </w:r>
    </w:p>
    <w:p w:rsidR="00FA5F6E" w:rsidRPr="00653324" w:rsidRDefault="00FA5F6E" w:rsidP="00653324">
      <w:pPr>
        <w:pStyle w:val="ListParagraph"/>
        <w:numPr>
          <w:ilvl w:val="0"/>
          <w:numId w:val="25"/>
        </w:numPr>
        <w:rPr>
          <w:szCs w:val="22"/>
        </w:rPr>
      </w:pPr>
      <w:r w:rsidRPr="00653324">
        <w:rPr>
          <w:szCs w:val="22"/>
        </w:rPr>
        <w:t>Nico: juist in discussie blijkt ook inhoudelijke integratie.</w:t>
      </w:r>
    </w:p>
    <w:p w:rsidR="00653324" w:rsidRDefault="00653324" w:rsidP="00FA5F6E">
      <w:pPr>
        <w:rPr>
          <w:szCs w:val="22"/>
        </w:rPr>
      </w:pPr>
    </w:p>
    <w:p w:rsidR="00FA5F6E" w:rsidRPr="00653324" w:rsidRDefault="00FA5F6E" w:rsidP="00653324">
      <w:pPr>
        <w:pStyle w:val="ListParagraph"/>
        <w:numPr>
          <w:ilvl w:val="0"/>
          <w:numId w:val="18"/>
        </w:numPr>
        <w:rPr>
          <w:szCs w:val="22"/>
        </w:rPr>
      </w:pPr>
      <w:r w:rsidRPr="00653324">
        <w:rPr>
          <w:szCs w:val="22"/>
        </w:rPr>
        <w:t xml:space="preserve">Dus inhoudelijke integratie valt onder inhoudelijke samenhang. </w:t>
      </w:r>
    </w:p>
    <w:p w:rsidR="00653324" w:rsidRPr="00955628" w:rsidRDefault="00653324" w:rsidP="00FA5F6E">
      <w:pPr>
        <w:rPr>
          <w:szCs w:val="22"/>
        </w:rPr>
      </w:pPr>
    </w:p>
    <w:p w:rsidR="00FA5F6E" w:rsidRPr="00653324" w:rsidRDefault="00FA5F6E" w:rsidP="00653324">
      <w:pPr>
        <w:pStyle w:val="ListParagraph"/>
        <w:numPr>
          <w:ilvl w:val="0"/>
          <w:numId w:val="26"/>
        </w:numPr>
        <w:rPr>
          <w:szCs w:val="22"/>
          <w:lang w:val="en-US"/>
        </w:rPr>
      </w:pPr>
      <w:r w:rsidRPr="00653324">
        <w:rPr>
          <w:szCs w:val="22"/>
          <w:lang w:val="en-US"/>
        </w:rPr>
        <w:t xml:space="preserve">Joris: lees hand-out </w:t>
      </w:r>
      <w:proofErr w:type="spellStart"/>
      <w:r w:rsidRPr="00653324">
        <w:rPr>
          <w:szCs w:val="22"/>
          <w:lang w:val="en-US"/>
        </w:rPr>
        <w:t>integreren</w:t>
      </w:r>
      <w:proofErr w:type="spellEnd"/>
      <w:r w:rsidRPr="00653324">
        <w:rPr>
          <w:szCs w:val="22"/>
          <w:lang w:val="en-US"/>
        </w:rPr>
        <w:t xml:space="preserve">, p. 90 – 92 HWV. </w:t>
      </w:r>
    </w:p>
    <w:p w:rsidR="00653324" w:rsidRPr="00653324" w:rsidRDefault="00653324" w:rsidP="00653324">
      <w:pPr>
        <w:pStyle w:val="ListParagraph"/>
        <w:numPr>
          <w:ilvl w:val="0"/>
          <w:numId w:val="26"/>
        </w:numPr>
        <w:rPr>
          <w:szCs w:val="22"/>
        </w:rPr>
      </w:pPr>
      <w:r w:rsidRPr="00653324">
        <w:rPr>
          <w:szCs w:val="22"/>
        </w:rPr>
        <w:t xml:space="preserve">Christa: </w:t>
      </w:r>
      <w:r w:rsidR="00FA5F6E" w:rsidRPr="00653324">
        <w:rPr>
          <w:szCs w:val="22"/>
        </w:rPr>
        <w:t xml:space="preserve">inhoudelijke koppeling </w:t>
      </w:r>
      <w:r w:rsidRPr="00653324">
        <w:rPr>
          <w:szCs w:val="22"/>
        </w:rPr>
        <w:t xml:space="preserve">tussen inleiding en discussie valt </w:t>
      </w:r>
      <w:r w:rsidR="00FA5F6E" w:rsidRPr="00653324">
        <w:rPr>
          <w:szCs w:val="22"/>
        </w:rPr>
        <w:t xml:space="preserve">ook hieronder. </w:t>
      </w:r>
    </w:p>
    <w:p w:rsidR="00653324" w:rsidRPr="00653324" w:rsidRDefault="00653324" w:rsidP="00653324">
      <w:pPr>
        <w:rPr>
          <w:szCs w:val="22"/>
        </w:rPr>
      </w:pPr>
    </w:p>
    <w:p w:rsidR="00FA5F6E" w:rsidRPr="00653324" w:rsidRDefault="00FA5F6E" w:rsidP="00653324">
      <w:pPr>
        <w:pStyle w:val="ListParagraph"/>
        <w:numPr>
          <w:ilvl w:val="0"/>
          <w:numId w:val="18"/>
        </w:numPr>
        <w:rPr>
          <w:szCs w:val="22"/>
        </w:rPr>
      </w:pPr>
      <w:r w:rsidRPr="00653324">
        <w:rPr>
          <w:szCs w:val="22"/>
        </w:rPr>
        <w:t xml:space="preserve">Aansluiting inleiding – discussie. </w:t>
      </w:r>
    </w:p>
    <w:p w:rsidR="00FA5F6E" w:rsidRDefault="00FA5F6E" w:rsidP="00FA5F6E">
      <w:pPr>
        <w:rPr>
          <w:szCs w:val="22"/>
        </w:rPr>
      </w:pPr>
    </w:p>
    <w:p w:rsidR="00FA5F6E" w:rsidRPr="00653324" w:rsidRDefault="00FA5F6E" w:rsidP="00FA5F6E">
      <w:pPr>
        <w:rPr>
          <w:i/>
          <w:szCs w:val="22"/>
        </w:rPr>
      </w:pPr>
      <w:r w:rsidRPr="00653324">
        <w:rPr>
          <w:i/>
          <w:szCs w:val="22"/>
        </w:rPr>
        <w:t>Inleiding:</w:t>
      </w:r>
    </w:p>
    <w:p w:rsidR="00653324" w:rsidRPr="00653324" w:rsidRDefault="00FA5F6E" w:rsidP="00653324">
      <w:pPr>
        <w:pStyle w:val="ListParagraph"/>
        <w:numPr>
          <w:ilvl w:val="0"/>
          <w:numId w:val="27"/>
        </w:numPr>
        <w:rPr>
          <w:szCs w:val="22"/>
        </w:rPr>
      </w:pPr>
      <w:r w:rsidRPr="00653324">
        <w:rPr>
          <w:szCs w:val="22"/>
        </w:rPr>
        <w:t xml:space="preserve">Karlijn: </w:t>
      </w:r>
      <w:r w:rsidR="00653324" w:rsidRPr="00653324">
        <w:rPr>
          <w:szCs w:val="22"/>
        </w:rPr>
        <w:t>be</w:t>
      </w:r>
      <w:r w:rsidRPr="00653324">
        <w:rPr>
          <w:szCs w:val="22"/>
        </w:rPr>
        <w:t xml:space="preserve">noemt zelf wat er inhoudelijk moet staan per onderdeel van </w:t>
      </w:r>
      <w:r w:rsidR="00653324" w:rsidRPr="00653324">
        <w:rPr>
          <w:szCs w:val="22"/>
        </w:rPr>
        <w:t xml:space="preserve">de </w:t>
      </w:r>
      <w:r w:rsidRPr="00653324">
        <w:rPr>
          <w:szCs w:val="22"/>
        </w:rPr>
        <w:t xml:space="preserve">EC. </w:t>
      </w:r>
    </w:p>
    <w:p w:rsidR="00653324" w:rsidRPr="00653324" w:rsidRDefault="00653324" w:rsidP="00653324">
      <w:pPr>
        <w:pStyle w:val="ListParagraph"/>
        <w:numPr>
          <w:ilvl w:val="0"/>
          <w:numId w:val="27"/>
        </w:numPr>
        <w:rPr>
          <w:szCs w:val="22"/>
        </w:rPr>
      </w:pPr>
      <w:r w:rsidRPr="00653324">
        <w:rPr>
          <w:szCs w:val="22"/>
        </w:rPr>
        <w:t xml:space="preserve">Bijvoorbeeld </w:t>
      </w:r>
      <w:r w:rsidR="00FA5F6E" w:rsidRPr="00653324">
        <w:rPr>
          <w:szCs w:val="22"/>
        </w:rPr>
        <w:t>BC = noemen van 2 navigatietechnieken</w:t>
      </w:r>
      <w:r w:rsidRPr="00653324">
        <w:rPr>
          <w:szCs w:val="22"/>
        </w:rPr>
        <w:t xml:space="preserve">; </w:t>
      </w:r>
      <w:r w:rsidR="00FA5F6E" w:rsidRPr="00653324">
        <w:rPr>
          <w:szCs w:val="22"/>
        </w:rPr>
        <w:t>EB = ratten en mensen</w:t>
      </w:r>
      <w:r w:rsidRPr="00653324">
        <w:rPr>
          <w:szCs w:val="22"/>
        </w:rPr>
        <w:t xml:space="preserve">. </w:t>
      </w:r>
    </w:p>
    <w:p w:rsidR="00FA5F6E" w:rsidRPr="00653324" w:rsidRDefault="00653324" w:rsidP="00653324">
      <w:pPr>
        <w:pStyle w:val="ListParagraph"/>
        <w:numPr>
          <w:ilvl w:val="0"/>
          <w:numId w:val="27"/>
        </w:numPr>
        <w:rPr>
          <w:szCs w:val="22"/>
        </w:rPr>
      </w:pPr>
      <w:r w:rsidRPr="00653324">
        <w:rPr>
          <w:szCs w:val="22"/>
        </w:rPr>
        <w:t xml:space="preserve">Christa: zijn de eerdere bevindingen </w:t>
      </w:r>
      <w:r w:rsidR="00FA5F6E" w:rsidRPr="00653324">
        <w:rPr>
          <w:szCs w:val="22"/>
        </w:rPr>
        <w:t xml:space="preserve">pas compleet als beide genoemd worden? Ja. </w:t>
      </w:r>
    </w:p>
    <w:p w:rsidR="00653324" w:rsidRPr="00653324" w:rsidRDefault="00653324" w:rsidP="00653324">
      <w:pPr>
        <w:rPr>
          <w:szCs w:val="22"/>
        </w:rPr>
      </w:pPr>
    </w:p>
    <w:p w:rsidR="00FA5F6E" w:rsidRPr="00653324" w:rsidRDefault="00FA5F6E" w:rsidP="00653324">
      <w:pPr>
        <w:pStyle w:val="ListParagraph"/>
        <w:numPr>
          <w:ilvl w:val="0"/>
          <w:numId w:val="18"/>
        </w:numPr>
        <w:rPr>
          <w:szCs w:val="22"/>
        </w:rPr>
      </w:pPr>
      <w:r w:rsidRPr="00653324">
        <w:rPr>
          <w:szCs w:val="22"/>
        </w:rPr>
        <w:t xml:space="preserve">zie </w:t>
      </w:r>
      <w:r w:rsidR="00653324" w:rsidRPr="00653324">
        <w:rPr>
          <w:szCs w:val="22"/>
        </w:rPr>
        <w:t>voorbeeld opzet LV</w:t>
      </w:r>
    </w:p>
    <w:p w:rsidR="00653324" w:rsidRDefault="00653324" w:rsidP="00FA5F6E">
      <w:pPr>
        <w:rPr>
          <w:szCs w:val="22"/>
        </w:rPr>
      </w:pPr>
    </w:p>
    <w:p w:rsidR="00FA5F6E" w:rsidRPr="00653324" w:rsidRDefault="00FA5F6E" w:rsidP="00653324">
      <w:pPr>
        <w:pStyle w:val="ListParagraph"/>
        <w:numPr>
          <w:ilvl w:val="0"/>
          <w:numId w:val="28"/>
        </w:numPr>
        <w:rPr>
          <w:szCs w:val="22"/>
        </w:rPr>
      </w:pPr>
      <w:r w:rsidRPr="00653324">
        <w:rPr>
          <w:szCs w:val="22"/>
        </w:rPr>
        <w:t>Lisette H. : ‘onderbouwen d.m.v. literatuur’ in inhoud, wat houdt dit in? Betekent voldoende achtergrondinformatie geven</w:t>
      </w:r>
      <w:r w:rsidR="00653324" w:rsidRPr="00653324">
        <w:rPr>
          <w:szCs w:val="22"/>
        </w:rPr>
        <w:t>, onderbouwd, niet</w:t>
      </w:r>
      <w:r w:rsidRPr="00653324">
        <w:rPr>
          <w:szCs w:val="22"/>
        </w:rPr>
        <w:t xml:space="preserve"> zelf verzonnen. Het gaat niet om het al dan niet refereren. </w:t>
      </w:r>
    </w:p>
    <w:p w:rsidR="00FA5F6E" w:rsidRPr="00653324" w:rsidRDefault="00FA5F6E" w:rsidP="00653324">
      <w:pPr>
        <w:pStyle w:val="ListParagraph"/>
        <w:numPr>
          <w:ilvl w:val="0"/>
          <w:numId w:val="28"/>
        </w:numPr>
        <w:rPr>
          <w:szCs w:val="22"/>
        </w:rPr>
      </w:pPr>
      <w:r w:rsidRPr="00653324">
        <w:rPr>
          <w:szCs w:val="22"/>
        </w:rPr>
        <w:t xml:space="preserve">Joris: EB moeten wel echt uitgewerkt worden, indien onvoldoende = onvoldoende onderbouwd. </w:t>
      </w:r>
    </w:p>
    <w:p w:rsidR="00FA5F6E" w:rsidRDefault="00FA5F6E" w:rsidP="00FA5F6E">
      <w:pPr>
        <w:rPr>
          <w:szCs w:val="22"/>
        </w:rPr>
      </w:pPr>
    </w:p>
    <w:p w:rsidR="00FA5F6E" w:rsidRPr="00653324" w:rsidRDefault="00FA5F6E" w:rsidP="00FA5F6E">
      <w:pPr>
        <w:rPr>
          <w:i/>
          <w:szCs w:val="22"/>
        </w:rPr>
      </w:pPr>
      <w:r w:rsidRPr="00653324">
        <w:rPr>
          <w:i/>
          <w:szCs w:val="22"/>
        </w:rPr>
        <w:t>Middendeel:</w:t>
      </w:r>
    </w:p>
    <w:p w:rsidR="00FA5F6E" w:rsidRDefault="00653324" w:rsidP="00FA5F6E">
      <w:pPr>
        <w:rPr>
          <w:szCs w:val="22"/>
        </w:rPr>
      </w:pPr>
      <w:r>
        <w:rPr>
          <w:szCs w:val="22"/>
        </w:rPr>
        <w:t xml:space="preserve">Consensus zoals nu in het model. </w:t>
      </w:r>
    </w:p>
    <w:p w:rsidR="00FA5F6E" w:rsidRDefault="00FA5F6E" w:rsidP="00FA5F6E">
      <w:pPr>
        <w:rPr>
          <w:szCs w:val="22"/>
        </w:rPr>
      </w:pPr>
    </w:p>
    <w:p w:rsidR="00FA5F6E" w:rsidRPr="00653324" w:rsidRDefault="00FA5F6E" w:rsidP="00FA5F6E">
      <w:pPr>
        <w:rPr>
          <w:i/>
          <w:szCs w:val="22"/>
        </w:rPr>
      </w:pPr>
      <w:r w:rsidRPr="00653324">
        <w:rPr>
          <w:i/>
          <w:szCs w:val="22"/>
        </w:rPr>
        <w:t xml:space="preserve">Discussie: </w:t>
      </w:r>
    </w:p>
    <w:p w:rsidR="00FA5F6E" w:rsidRPr="00653324" w:rsidRDefault="00FA5F6E" w:rsidP="00653324">
      <w:pPr>
        <w:pStyle w:val="ListParagraph"/>
        <w:numPr>
          <w:ilvl w:val="0"/>
          <w:numId w:val="29"/>
        </w:numPr>
        <w:rPr>
          <w:szCs w:val="22"/>
        </w:rPr>
      </w:pPr>
      <w:r w:rsidRPr="00653324">
        <w:rPr>
          <w:szCs w:val="22"/>
        </w:rPr>
        <w:t>Joris/ Nienke: samenvatting deelconclusies en eindconclusies mogen in elkaar geschoven worden, beetje samengetrokken. Kunstmatig uit elkaar wordt ook goed gerekend. Overkoepelende eindconclusie is goed.</w:t>
      </w:r>
    </w:p>
    <w:p w:rsidR="00FA5F6E" w:rsidRPr="00653324" w:rsidRDefault="00FA5F6E" w:rsidP="00653324">
      <w:pPr>
        <w:pStyle w:val="ListParagraph"/>
        <w:numPr>
          <w:ilvl w:val="0"/>
          <w:numId w:val="29"/>
        </w:numPr>
        <w:rPr>
          <w:szCs w:val="22"/>
        </w:rPr>
      </w:pPr>
      <w:r w:rsidRPr="00653324">
        <w:rPr>
          <w:szCs w:val="22"/>
        </w:rPr>
        <w:t xml:space="preserve">Linda: kijk wel specifiek of er bij de resultaten ook een conclusie wordt gegeven. </w:t>
      </w:r>
    </w:p>
    <w:p w:rsidR="00FA5F6E" w:rsidRDefault="00FA5F6E" w:rsidP="00FA5F6E">
      <w:pPr>
        <w:rPr>
          <w:szCs w:val="22"/>
        </w:rPr>
      </w:pPr>
    </w:p>
    <w:p w:rsidR="00653324" w:rsidRDefault="00653324" w:rsidP="00FA5F6E">
      <w:pPr>
        <w:rPr>
          <w:szCs w:val="22"/>
        </w:rPr>
      </w:pPr>
    </w:p>
    <w:p w:rsidR="00FA5F6E" w:rsidRPr="00246F2E" w:rsidRDefault="00653324" w:rsidP="00FA5F6E">
      <w:pPr>
        <w:rPr>
          <w:b/>
          <w:szCs w:val="22"/>
        </w:rPr>
      </w:pPr>
      <w:r w:rsidRPr="00246F2E">
        <w:rPr>
          <w:b/>
          <w:i/>
          <w:szCs w:val="22"/>
        </w:rPr>
        <w:t>STRUCTUUR</w:t>
      </w:r>
    </w:p>
    <w:p w:rsidR="00653324" w:rsidRDefault="00653324" w:rsidP="00FA5F6E">
      <w:pPr>
        <w:rPr>
          <w:szCs w:val="22"/>
        </w:rPr>
      </w:pPr>
    </w:p>
    <w:p w:rsidR="00FA5F6E" w:rsidRPr="00653324" w:rsidRDefault="00FA5F6E" w:rsidP="00FA5F6E">
      <w:pPr>
        <w:rPr>
          <w:i/>
          <w:szCs w:val="22"/>
        </w:rPr>
      </w:pPr>
      <w:r w:rsidRPr="00653324">
        <w:rPr>
          <w:i/>
          <w:szCs w:val="22"/>
        </w:rPr>
        <w:t xml:space="preserve">Inleiding: </w:t>
      </w:r>
    </w:p>
    <w:p w:rsidR="00FA5F6E" w:rsidRPr="00653324" w:rsidRDefault="00FA5F6E" w:rsidP="00653324">
      <w:pPr>
        <w:pStyle w:val="ListParagraph"/>
        <w:numPr>
          <w:ilvl w:val="0"/>
          <w:numId w:val="30"/>
        </w:numPr>
        <w:rPr>
          <w:szCs w:val="22"/>
        </w:rPr>
      </w:pPr>
      <w:r w:rsidRPr="00653324">
        <w:rPr>
          <w:szCs w:val="22"/>
        </w:rPr>
        <w:t xml:space="preserve">Janneke: </w:t>
      </w:r>
      <w:r w:rsidR="00653324">
        <w:rPr>
          <w:szCs w:val="22"/>
        </w:rPr>
        <w:t>als een onderdeel mist, dan zal het</w:t>
      </w:r>
      <w:r w:rsidRPr="00653324">
        <w:rPr>
          <w:szCs w:val="22"/>
        </w:rPr>
        <w:t xml:space="preserve"> onderdeel </w:t>
      </w:r>
      <w:r w:rsidR="00653324">
        <w:rPr>
          <w:szCs w:val="22"/>
        </w:rPr>
        <w:t>ook</w:t>
      </w:r>
      <w:r w:rsidRPr="00653324">
        <w:rPr>
          <w:szCs w:val="22"/>
        </w:rPr>
        <w:t xml:space="preserve"> niet correct bij inhoud</w:t>
      </w:r>
      <w:r w:rsidR="00653324">
        <w:rPr>
          <w:szCs w:val="22"/>
        </w:rPr>
        <w:t xml:space="preserve"> zijn</w:t>
      </w:r>
      <w:r w:rsidRPr="00653324">
        <w:rPr>
          <w:szCs w:val="22"/>
        </w:rPr>
        <w:t xml:space="preserve">. </w:t>
      </w:r>
    </w:p>
    <w:p w:rsidR="00FA5F6E" w:rsidRPr="00653324" w:rsidRDefault="00FA5F6E" w:rsidP="00653324">
      <w:pPr>
        <w:pStyle w:val="ListParagraph"/>
        <w:numPr>
          <w:ilvl w:val="0"/>
          <w:numId w:val="18"/>
        </w:numPr>
        <w:rPr>
          <w:szCs w:val="22"/>
        </w:rPr>
      </w:pPr>
      <w:r w:rsidRPr="00653324">
        <w:rPr>
          <w:szCs w:val="22"/>
        </w:rPr>
        <w:t xml:space="preserve">Bij inhoud gaat het erom of het correct is, niet aanwezig is ook incorrect. </w:t>
      </w:r>
    </w:p>
    <w:p w:rsidR="00FA5F6E" w:rsidRPr="00653324" w:rsidRDefault="00FA5F6E" w:rsidP="00FA5F6E">
      <w:pPr>
        <w:pStyle w:val="ListParagraph"/>
        <w:numPr>
          <w:ilvl w:val="1"/>
          <w:numId w:val="30"/>
        </w:numPr>
        <w:rPr>
          <w:szCs w:val="22"/>
        </w:rPr>
      </w:pPr>
      <w:r w:rsidRPr="00653324">
        <w:rPr>
          <w:szCs w:val="22"/>
        </w:rPr>
        <w:t xml:space="preserve">Inhoudelijk fout, wel aanwezig = wel punten bij structuur. </w:t>
      </w:r>
    </w:p>
    <w:p w:rsidR="00FA5F6E" w:rsidRPr="00653324" w:rsidRDefault="00653324" w:rsidP="00653324">
      <w:pPr>
        <w:pStyle w:val="ListParagraph"/>
        <w:numPr>
          <w:ilvl w:val="0"/>
          <w:numId w:val="31"/>
        </w:numPr>
        <w:rPr>
          <w:szCs w:val="22"/>
        </w:rPr>
      </w:pPr>
      <w:r w:rsidRPr="00653324">
        <w:rPr>
          <w:szCs w:val="22"/>
        </w:rPr>
        <w:lastRenderedPageBreak/>
        <w:t xml:space="preserve">Joris: </w:t>
      </w:r>
      <w:r w:rsidR="00FA5F6E" w:rsidRPr="00653324">
        <w:rPr>
          <w:szCs w:val="22"/>
        </w:rPr>
        <w:t xml:space="preserve">‘dit komt overeen met </w:t>
      </w:r>
      <w:r w:rsidRPr="00653324">
        <w:rPr>
          <w:szCs w:val="22"/>
        </w:rPr>
        <w:t xml:space="preserve">eerdere bevindingen’ in discussie, </w:t>
      </w:r>
      <w:r w:rsidR="00FA5F6E" w:rsidRPr="00653324">
        <w:rPr>
          <w:szCs w:val="22"/>
        </w:rPr>
        <w:t xml:space="preserve">geen punten. Geen gestructureerd verhaal, puur afvinken </w:t>
      </w:r>
      <w:r w:rsidRPr="00653324">
        <w:rPr>
          <w:szCs w:val="22"/>
        </w:rPr>
        <w:t xml:space="preserve">of het onderdeel in het verslag zit </w:t>
      </w:r>
      <w:r w:rsidR="00FA5F6E" w:rsidRPr="00653324">
        <w:rPr>
          <w:szCs w:val="22"/>
        </w:rPr>
        <w:t xml:space="preserve">door </w:t>
      </w:r>
      <w:r w:rsidRPr="00653324">
        <w:rPr>
          <w:szCs w:val="22"/>
        </w:rPr>
        <w:t xml:space="preserve">het gebruik van een </w:t>
      </w:r>
      <w:r w:rsidR="00FA5F6E" w:rsidRPr="00653324">
        <w:rPr>
          <w:szCs w:val="22"/>
        </w:rPr>
        <w:t>enkel zinnetje. Ook ‘er moet meer onderzoek komen’</w:t>
      </w:r>
      <w:r w:rsidRPr="00653324">
        <w:rPr>
          <w:szCs w:val="22"/>
        </w:rPr>
        <w:t xml:space="preserve"> is onvoldoende: er</w:t>
      </w:r>
      <w:r w:rsidR="00FA5F6E" w:rsidRPr="00653324">
        <w:rPr>
          <w:szCs w:val="22"/>
        </w:rPr>
        <w:t xml:space="preserve"> moet wel inhoudelijk wat genoemd worden. </w:t>
      </w:r>
    </w:p>
    <w:p w:rsidR="00FA5F6E" w:rsidRPr="00653324" w:rsidRDefault="00FA5F6E" w:rsidP="00653324">
      <w:pPr>
        <w:pStyle w:val="ListParagraph"/>
        <w:numPr>
          <w:ilvl w:val="0"/>
          <w:numId w:val="31"/>
        </w:numPr>
        <w:rPr>
          <w:szCs w:val="22"/>
        </w:rPr>
      </w:pPr>
      <w:r w:rsidRPr="00653324">
        <w:rPr>
          <w:szCs w:val="22"/>
        </w:rPr>
        <w:t>Nienke: wa</w:t>
      </w:r>
      <w:r w:rsidR="00653324">
        <w:rPr>
          <w:szCs w:val="22"/>
        </w:rPr>
        <w:t>t betekent ‘in juist volgorde’? Dit betekent het volgen van de</w:t>
      </w:r>
      <w:r w:rsidRPr="00653324">
        <w:rPr>
          <w:szCs w:val="22"/>
        </w:rPr>
        <w:t xml:space="preserve"> EC. </w:t>
      </w:r>
      <w:r w:rsidR="00653324">
        <w:rPr>
          <w:szCs w:val="22"/>
        </w:rPr>
        <w:t xml:space="preserve">Wat betekent </w:t>
      </w:r>
      <w:r w:rsidRPr="00653324">
        <w:rPr>
          <w:szCs w:val="22"/>
        </w:rPr>
        <w:t>‘</w:t>
      </w:r>
      <w:r w:rsidR="00653324">
        <w:rPr>
          <w:szCs w:val="22"/>
        </w:rPr>
        <w:t>op l</w:t>
      </w:r>
      <w:r w:rsidRPr="00653324">
        <w:rPr>
          <w:szCs w:val="22"/>
        </w:rPr>
        <w:t xml:space="preserve">ogische wijze’ </w:t>
      </w:r>
      <w:r w:rsidRPr="0071776F">
        <w:sym w:font="Wingdings" w:char="F0E0"/>
      </w:r>
      <w:r w:rsidRPr="00653324">
        <w:rPr>
          <w:szCs w:val="22"/>
        </w:rPr>
        <w:t xml:space="preserve"> als studenten ongelukkig schrijven, krijgen ze dan deze punten? Linda: zorg ervoor dat de lezer je redenering kan volgen. Bij sommige leest dat lekker, ook al is het niet in de </w:t>
      </w:r>
      <w:r w:rsidR="00653324">
        <w:rPr>
          <w:szCs w:val="22"/>
        </w:rPr>
        <w:t>‘</w:t>
      </w:r>
      <w:r w:rsidRPr="00653324">
        <w:rPr>
          <w:szCs w:val="22"/>
        </w:rPr>
        <w:t>juiste</w:t>
      </w:r>
      <w:r w:rsidR="00653324">
        <w:rPr>
          <w:szCs w:val="22"/>
        </w:rPr>
        <w:t>’</w:t>
      </w:r>
      <w:r w:rsidRPr="00653324">
        <w:rPr>
          <w:szCs w:val="22"/>
        </w:rPr>
        <w:t xml:space="preserve"> volgorde, bij andere</w:t>
      </w:r>
      <w:r w:rsidR="00653324">
        <w:rPr>
          <w:szCs w:val="22"/>
        </w:rPr>
        <w:t>n is het dan meer</w:t>
      </w:r>
      <w:r w:rsidRPr="00653324">
        <w:rPr>
          <w:szCs w:val="22"/>
        </w:rPr>
        <w:t xml:space="preserve"> staccato opgeschreven. Soms ook bijvoorbeeld MR eerst en daarna BC </w:t>
      </w:r>
      <w:r w:rsidR="00653324">
        <w:rPr>
          <w:szCs w:val="22"/>
        </w:rPr>
        <w:t xml:space="preserve">kan </w:t>
      </w:r>
      <w:r w:rsidRPr="00653324">
        <w:rPr>
          <w:szCs w:val="22"/>
        </w:rPr>
        <w:t xml:space="preserve">prima. </w:t>
      </w:r>
      <w:r w:rsidR="00D53EEE">
        <w:rPr>
          <w:szCs w:val="22"/>
        </w:rPr>
        <w:t xml:space="preserve">In de discussie kunnen vooral de onderdelen EV, TEB en SV door elkaar lopen: dit is geen probleem, zolang het een logisch verhaal is. </w:t>
      </w:r>
      <w:bookmarkStart w:id="0" w:name="_GoBack"/>
      <w:bookmarkEnd w:id="0"/>
    </w:p>
    <w:p w:rsidR="00FA5F6E" w:rsidRDefault="00FA5F6E" w:rsidP="00FA5F6E">
      <w:pPr>
        <w:rPr>
          <w:szCs w:val="22"/>
        </w:rPr>
      </w:pPr>
    </w:p>
    <w:p w:rsidR="00653324" w:rsidRDefault="00653324" w:rsidP="00FA5F6E">
      <w:pPr>
        <w:rPr>
          <w:szCs w:val="22"/>
        </w:rPr>
      </w:pPr>
    </w:p>
    <w:p w:rsidR="00FA5F6E" w:rsidRPr="00246F2E" w:rsidRDefault="00653324" w:rsidP="00FA5F6E">
      <w:pPr>
        <w:rPr>
          <w:b/>
          <w:szCs w:val="22"/>
        </w:rPr>
      </w:pPr>
      <w:r w:rsidRPr="00246F2E">
        <w:rPr>
          <w:b/>
          <w:i/>
          <w:szCs w:val="22"/>
        </w:rPr>
        <w:t>VORM</w:t>
      </w:r>
    </w:p>
    <w:p w:rsidR="00653324" w:rsidRDefault="00653324" w:rsidP="00FA5F6E">
      <w:pPr>
        <w:rPr>
          <w:szCs w:val="22"/>
        </w:rPr>
      </w:pPr>
    </w:p>
    <w:p w:rsidR="00FA5F6E" w:rsidRPr="00653324" w:rsidRDefault="00FA5F6E" w:rsidP="00FA5F6E">
      <w:pPr>
        <w:rPr>
          <w:i/>
          <w:szCs w:val="22"/>
        </w:rPr>
      </w:pPr>
      <w:r w:rsidRPr="00653324">
        <w:rPr>
          <w:i/>
          <w:szCs w:val="22"/>
        </w:rPr>
        <w:t>Wetenschappelijk taalgebruik:</w:t>
      </w:r>
    </w:p>
    <w:p w:rsidR="00FA5F6E" w:rsidRPr="008D61A5" w:rsidRDefault="00FA5F6E" w:rsidP="008D61A5">
      <w:pPr>
        <w:pStyle w:val="ListParagraph"/>
        <w:numPr>
          <w:ilvl w:val="0"/>
          <w:numId w:val="32"/>
        </w:numPr>
        <w:rPr>
          <w:szCs w:val="22"/>
        </w:rPr>
      </w:pPr>
      <w:r w:rsidRPr="008D61A5">
        <w:rPr>
          <w:szCs w:val="22"/>
        </w:rPr>
        <w:t xml:space="preserve">Lisette H.: </w:t>
      </w:r>
      <w:r w:rsidR="008D61A5">
        <w:rPr>
          <w:szCs w:val="22"/>
        </w:rPr>
        <w:t>cursief</w:t>
      </w:r>
      <w:r w:rsidRPr="008D61A5">
        <w:rPr>
          <w:szCs w:val="22"/>
        </w:rPr>
        <w:t xml:space="preserve"> drukken </w:t>
      </w:r>
      <w:r w:rsidR="008D61A5">
        <w:rPr>
          <w:szCs w:val="22"/>
        </w:rPr>
        <w:t xml:space="preserve">van woorden </w:t>
      </w:r>
      <w:r w:rsidRPr="008D61A5">
        <w:rPr>
          <w:szCs w:val="22"/>
        </w:rPr>
        <w:t xml:space="preserve">wordt niet </w:t>
      </w:r>
      <w:r w:rsidR="00036BB6">
        <w:rPr>
          <w:szCs w:val="22"/>
        </w:rPr>
        <w:t>beoordeeld</w:t>
      </w:r>
      <w:r w:rsidRPr="008D61A5">
        <w:rPr>
          <w:szCs w:val="22"/>
        </w:rPr>
        <w:t>.</w:t>
      </w:r>
    </w:p>
    <w:p w:rsidR="00FA5F6E" w:rsidRPr="00036BB6" w:rsidRDefault="00036BB6" w:rsidP="008D61A5">
      <w:pPr>
        <w:pStyle w:val="ListParagraph"/>
        <w:numPr>
          <w:ilvl w:val="0"/>
          <w:numId w:val="32"/>
        </w:numPr>
        <w:rPr>
          <w:szCs w:val="22"/>
        </w:rPr>
      </w:pPr>
      <w:r w:rsidRPr="00036BB6">
        <w:rPr>
          <w:szCs w:val="22"/>
        </w:rPr>
        <w:t>Er zijn s</w:t>
      </w:r>
      <w:r w:rsidR="00FA5F6E" w:rsidRPr="00036BB6">
        <w:rPr>
          <w:szCs w:val="22"/>
        </w:rPr>
        <w:t xml:space="preserve">tudenten met vragen over </w:t>
      </w:r>
      <w:r w:rsidRPr="00036BB6">
        <w:rPr>
          <w:szCs w:val="22"/>
        </w:rPr>
        <w:t>werkwoordtijden. Ze kijken over het algemeen dan naar H4 HWV, waarin wordt gesproken over de opzet in TT. Studenten voeren dit dan ook door</w:t>
      </w:r>
      <w:r w:rsidR="00FA5F6E" w:rsidRPr="00036BB6">
        <w:rPr>
          <w:szCs w:val="22"/>
        </w:rPr>
        <w:t xml:space="preserve"> in </w:t>
      </w:r>
      <w:r w:rsidRPr="00036BB6">
        <w:rPr>
          <w:szCs w:val="22"/>
        </w:rPr>
        <w:t xml:space="preserve">het </w:t>
      </w:r>
      <w:r w:rsidR="00FA5F6E" w:rsidRPr="00036BB6">
        <w:rPr>
          <w:szCs w:val="22"/>
        </w:rPr>
        <w:t xml:space="preserve">middendeel </w:t>
      </w:r>
      <w:r w:rsidRPr="00036BB6">
        <w:rPr>
          <w:szCs w:val="22"/>
        </w:rPr>
        <w:t>van het LV</w:t>
      </w:r>
      <w:r w:rsidR="00FA5F6E" w:rsidRPr="00036BB6">
        <w:rPr>
          <w:szCs w:val="22"/>
        </w:rPr>
        <w:t>.</w:t>
      </w:r>
      <w:r w:rsidRPr="00036BB6">
        <w:rPr>
          <w:szCs w:val="22"/>
        </w:rPr>
        <w:t xml:space="preserve"> Nienke:</w:t>
      </w:r>
      <w:r w:rsidR="00FA5F6E" w:rsidRPr="00036BB6">
        <w:rPr>
          <w:szCs w:val="22"/>
        </w:rPr>
        <w:t xml:space="preserve"> </w:t>
      </w:r>
      <w:r w:rsidRPr="00036BB6">
        <w:rPr>
          <w:szCs w:val="22"/>
        </w:rPr>
        <w:t>i</w:t>
      </w:r>
      <w:r w:rsidR="00FA5F6E" w:rsidRPr="00036BB6">
        <w:rPr>
          <w:szCs w:val="22"/>
        </w:rPr>
        <w:t xml:space="preserve">n </w:t>
      </w:r>
      <w:r w:rsidRPr="00036BB6">
        <w:rPr>
          <w:szCs w:val="22"/>
        </w:rPr>
        <w:t xml:space="preserve">de </w:t>
      </w:r>
      <w:r w:rsidR="00FA5F6E" w:rsidRPr="00036BB6">
        <w:rPr>
          <w:szCs w:val="22"/>
        </w:rPr>
        <w:t xml:space="preserve">handleiding </w:t>
      </w:r>
      <w:r w:rsidRPr="00036BB6">
        <w:rPr>
          <w:szCs w:val="22"/>
        </w:rPr>
        <w:t xml:space="preserve">worden de tijden voor het middendeel LV </w:t>
      </w:r>
      <w:r w:rsidR="00FA5F6E" w:rsidRPr="00036BB6">
        <w:rPr>
          <w:szCs w:val="22"/>
        </w:rPr>
        <w:t xml:space="preserve">niet </w:t>
      </w:r>
      <w:r w:rsidRPr="00036BB6">
        <w:rPr>
          <w:szCs w:val="22"/>
        </w:rPr>
        <w:t>expliciet</w:t>
      </w:r>
      <w:r w:rsidR="00FA5F6E" w:rsidRPr="00036BB6">
        <w:rPr>
          <w:szCs w:val="22"/>
        </w:rPr>
        <w:t xml:space="preserve"> genoemd. </w:t>
      </w:r>
      <w:r>
        <w:rPr>
          <w:szCs w:val="22"/>
        </w:rPr>
        <w:t>K</w:t>
      </w:r>
      <w:r w:rsidR="00FA5F6E" w:rsidRPr="00036BB6">
        <w:rPr>
          <w:szCs w:val="22"/>
        </w:rPr>
        <w:t xml:space="preserve">un je daar </w:t>
      </w:r>
      <w:r>
        <w:rPr>
          <w:szCs w:val="22"/>
        </w:rPr>
        <w:t xml:space="preserve">dan </w:t>
      </w:r>
      <w:r w:rsidR="00FA5F6E" w:rsidRPr="00036BB6">
        <w:rPr>
          <w:szCs w:val="22"/>
        </w:rPr>
        <w:t xml:space="preserve">niet op beoordelen? </w:t>
      </w:r>
      <w:r w:rsidRPr="00036BB6">
        <w:rPr>
          <w:szCs w:val="22"/>
        </w:rPr>
        <w:t>Sandra: z</w:t>
      </w:r>
      <w:r w:rsidR="00FA5F6E" w:rsidRPr="00036BB6">
        <w:rPr>
          <w:szCs w:val="22"/>
        </w:rPr>
        <w:t>e kunnen niet gaan doen alsof ze het e</w:t>
      </w:r>
      <w:r w:rsidRPr="00036BB6">
        <w:rPr>
          <w:szCs w:val="22"/>
        </w:rPr>
        <w:t>xperiment nog gaan doen</w:t>
      </w:r>
      <w:r w:rsidR="00FA5F6E" w:rsidRPr="00036BB6">
        <w:rPr>
          <w:szCs w:val="22"/>
        </w:rPr>
        <w:t>. Nico: aan de hand van de voorbeelden moeten ze in staat zijn dit door te trekken</w:t>
      </w:r>
      <w:r w:rsidRPr="00036BB6">
        <w:rPr>
          <w:szCs w:val="22"/>
        </w:rPr>
        <w:t xml:space="preserve"> naar het middendeel van het LV. Dit wordt wel meegenomen in het </w:t>
      </w:r>
      <w:r w:rsidR="00FA5F6E" w:rsidRPr="00036BB6">
        <w:rPr>
          <w:szCs w:val="22"/>
        </w:rPr>
        <w:t xml:space="preserve">verbeterpunten document. </w:t>
      </w:r>
    </w:p>
    <w:p w:rsidR="00FA5F6E" w:rsidRDefault="00FA5F6E" w:rsidP="00FA5F6E">
      <w:pPr>
        <w:rPr>
          <w:szCs w:val="22"/>
        </w:rPr>
      </w:pPr>
    </w:p>
    <w:p w:rsidR="00FA5F6E" w:rsidRPr="00036BB6" w:rsidRDefault="00FA5F6E" w:rsidP="00FA5F6E">
      <w:pPr>
        <w:rPr>
          <w:i/>
          <w:szCs w:val="22"/>
        </w:rPr>
      </w:pPr>
      <w:r w:rsidRPr="00036BB6">
        <w:rPr>
          <w:i/>
          <w:szCs w:val="22"/>
        </w:rPr>
        <w:t>Tekstuele samenhang:</w:t>
      </w:r>
    </w:p>
    <w:p w:rsidR="00FA5F6E" w:rsidRPr="00036BB6" w:rsidRDefault="00036BB6" w:rsidP="00036BB6">
      <w:pPr>
        <w:pStyle w:val="ListParagraph"/>
        <w:numPr>
          <w:ilvl w:val="0"/>
          <w:numId w:val="33"/>
        </w:numPr>
        <w:rPr>
          <w:szCs w:val="22"/>
        </w:rPr>
      </w:pPr>
      <w:r>
        <w:rPr>
          <w:szCs w:val="22"/>
        </w:rPr>
        <w:t>‘</w:t>
      </w:r>
      <w:r w:rsidR="00FA5F6E" w:rsidRPr="00036BB6">
        <w:rPr>
          <w:szCs w:val="22"/>
        </w:rPr>
        <w:t>Inhoudelijke integratie</w:t>
      </w:r>
      <w:r>
        <w:rPr>
          <w:szCs w:val="22"/>
        </w:rPr>
        <w:t xml:space="preserve"> </w:t>
      </w:r>
      <w:r w:rsidR="00FA5F6E" w:rsidRPr="00036BB6">
        <w:rPr>
          <w:szCs w:val="22"/>
        </w:rPr>
        <w:t>middendeel</w:t>
      </w:r>
      <w:r>
        <w:rPr>
          <w:szCs w:val="22"/>
        </w:rPr>
        <w:t>’</w:t>
      </w:r>
      <w:r w:rsidR="00FA5F6E" w:rsidRPr="00036BB6">
        <w:rPr>
          <w:szCs w:val="22"/>
        </w:rPr>
        <w:t xml:space="preserve"> hier weghalen. </w:t>
      </w:r>
    </w:p>
    <w:p w:rsidR="00FA5F6E" w:rsidRDefault="00FA5F6E" w:rsidP="00FA5F6E">
      <w:pPr>
        <w:rPr>
          <w:szCs w:val="22"/>
        </w:rPr>
      </w:pPr>
    </w:p>
    <w:p w:rsidR="00246F2E" w:rsidRDefault="00246F2E" w:rsidP="00FA5F6E">
      <w:pPr>
        <w:rPr>
          <w:szCs w:val="22"/>
        </w:rPr>
      </w:pPr>
    </w:p>
    <w:p w:rsidR="00246F2E" w:rsidRPr="00246F2E" w:rsidRDefault="00246F2E" w:rsidP="00FA5F6E">
      <w:pPr>
        <w:rPr>
          <w:b/>
          <w:i/>
          <w:szCs w:val="22"/>
        </w:rPr>
      </w:pPr>
      <w:r w:rsidRPr="00246F2E">
        <w:rPr>
          <w:b/>
          <w:i/>
          <w:szCs w:val="22"/>
        </w:rPr>
        <w:t>FORMEEL</w:t>
      </w:r>
    </w:p>
    <w:p w:rsidR="00246F2E" w:rsidRDefault="00246F2E" w:rsidP="00FA5F6E">
      <w:pPr>
        <w:rPr>
          <w:szCs w:val="22"/>
        </w:rPr>
      </w:pPr>
    </w:p>
    <w:p w:rsidR="00FA5F6E" w:rsidRPr="009C7CE6" w:rsidRDefault="00FA5F6E" w:rsidP="00FA5F6E">
      <w:pPr>
        <w:rPr>
          <w:i/>
          <w:szCs w:val="22"/>
        </w:rPr>
      </w:pPr>
      <w:r w:rsidRPr="009C7CE6">
        <w:rPr>
          <w:i/>
          <w:szCs w:val="22"/>
        </w:rPr>
        <w:t>Refereren:</w:t>
      </w:r>
    </w:p>
    <w:p w:rsidR="00FA5F6E" w:rsidRDefault="00036BB6" w:rsidP="00FA5F6E">
      <w:pPr>
        <w:rPr>
          <w:szCs w:val="22"/>
        </w:rPr>
      </w:pPr>
      <w:r>
        <w:rPr>
          <w:szCs w:val="22"/>
        </w:rPr>
        <w:t xml:space="preserve">Consensus zoals het er nu staat. </w:t>
      </w:r>
    </w:p>
    <w:p w:rsidR="00FA5F6E" w:rsidRDefault="00FA5F6E" w:rsidP="00FA5F6E">
      <w:pPr>
        <w:rPr>
          <w:szCs w:val="22"/>
        </w:rPr>
      </w:pPr>
    </w:p>
    <w:p w:rsidR="00FA5F6E" w:rsidRPr="00BE6B8D" w:rsidRDefault="00036BB6" w:rsidP="00FA5F6E">
      <w:pPr>
        <w:rPr>
          <w:szCs w:val="22"/>
        </w:rPr>
      </w:pPr>
      <w:r>
        <w:rPr>
          <w:szCs w:val="22"/>
        </w:rPr>
        <w:t>Opmerkingen</w:t>
      </w:r>
      <w:r w:rsidR="00FA5F6E">
        <w:rPr>
          <w:szCs w:val="22"/>
        </w:rPr>
        <w:t xml:space="preserve"> onderaan mogen weg. </w:t>
      </w:r>
    </w:p>
    <w:p w:rsidR="00BB4A52" w:rsidRDefault="00BB4A52" w:rsidP="008E0309">
      <w:pPr>
        <w:rPr>
          <w:b/>
          <w:szCs w:val="22"/>
        </w:rPr>
      </w:pPr>
    </w:p>
    <w:sectPr w:rsidR="00BB4A52" w:rsidSect="009C7CE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4A0A" w:rsidRDefault="004D4A0A">
      <w:r>
        <w:separator/>
      </w:r>
    </w:p>
  </w:endnote>
  <w:endnote w:type="continuationSeparator" w:id="0">
    <w:p w:rsidR="004D4A0A" w:rsidRDefault="004D4A0A">
      <w:r>
        <w:continuationSeparator/>
      </w:r>
    </w:p>
  </w:endnote>
  <w:endnote w:type="continuationNotice" w:id="1">
    <w:p w:rsidR="004D4A0A" w:rsidRDefault="004D4A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92516"/>
      <w:docPartObj>
        <w:docPartGallery w:val="Page Numbers (Bottom of Page)"/>
        <w:docPartUnique/>
      </w:docPartObj>
    </w:sdtPr>
    <w:sdtEndPr/>
    <w:sdtContent>
      <w:p w:rsidR="005E1E9C" w:rsidRDefault="005E1E9C">
        <w:pPr>
          <w:pStyle w:val="Footer"/>
          <w:jc w:val="center"/>
        </w:pPr>
        <w:r>
          <w:fldChar w:fldCharType="begin"/>
        </w:r>
        <w:r>
          <w:instrText xml:space="preserve"> PAGE   \* MERGEFORMAT </w:instrText>
        </w:r>
        <w:r>
          <w:fldChar w:fldCharType="separate"/>
        </w:r>
        <w:r w:rsidR="00D53EEE">
          <w:rPr>
            <w:noProof/>
          </w:rPr>
          <w:t>10</w:t>
        </w:r>
        <w:r>
          <w:rPr>
            <w:noProof/>
          </w:rPr>
          <w:fldChar w:fldCharType="end"/>
        </w:r>
      </w:p>
    </w:sdtContent>
  </w:sdt>
  <w:p w:rsidR="005E1E9C" w:rsidRDefault="005E1E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4A0A" w:rsidRDefault="004D4A0A">
      <w:r>
        <w:separator/>
      </w:r>
    </w:p>
  </w:footnote>
  <w:footnote w:type="continuationSeparator" w:id="0">
    <w:p w:rsidR="004D4A0A" w:rsidRDefault="004D4A0A">
      <w:r>
        <w:continuationSeparator/>
      </w:r>
    </w:p>
  </w:footnote>
  <w:footnote w:type="continuationNotice" w:id="1">
    <w:p w:rsidR="004D4A0A" w:rsidRDefault="004D4A0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4502E8C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3B565A"/>
    <w:multiLevelType w:val="hybridMultilevel"/>
    <w:tmpl w:val="268E923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nsid w:val="03B732F8"/>
    <w:multiLevelType w:val="hybridMultilevel"/>
    <w:tmpl w:val="825476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3810FE"/>
    <w:multiLevelType w:val="hybridMultilevel"/>
    <w:tmpl w:val="9D78793A"/>
    <w:lvl w:ilvl="0" w:tplc="6206F774">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C716A8"/>
    <w:multiLevelType w:val="hybridMultilevel"/>
    <w:tmpl w:val="5CA81D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186E60"/>
    <w:multiLevelType w:val="hybridMultilevel"/>
    <w:tmpl w:val="707CDC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8A4C6E"/>
    <w:multiLevelType w:val="hybridMultilevel"/>
    <w:tmpl w:val="BE405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B91864"/>
    <w:multiLevelType w:val="hybridMultilevel"/>
    <w:tmpl w:val="F146C22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230412E4"/>
    <w:multiLevelType w:val="hybridMultilevel"/>
    <w:tmpl w:val="DBACE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25C26A5"/>
    <w:multiLevelType w:val="hybridMultilevel"/>
    <w:tmpl w:val="64885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8351360"/>
    <w:multiLevelType w:val="hybridMultilevel"/>
    <w:tmpl w:val="DF240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E863DC"/>
    <w:multiLevelType w:val="hybridMultilevel"/>
    <w:tmpl w:val="506CB8FA"/>
    <w:lvl w:ilvl="0" w:tplc="04130001">
      <w:start w:val="1"/>
      <w:numFmt w:val="bullet"/>
      <w:lvlText w:val=""/>
      <w:lvlJc w:val="left"/>
      <w:pPr>
        <w:ind w:left="780" w:hanging="360"/>
      </w:pPr>
      <w:rPr>
        <w:rFonts w:ascii="Symbol" w:hAnsi="Symbol"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12">
    <w:nsid w:val="39A653A4"/>
    <w:multiLevelType w:val="hybridMultilevel"/>
    <w:tmpl w:val="20D4EB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3B265163"/>
    <w:multiLevelType w:val="hybridMultilevel"/>
    <w:tmpl w:val="50F066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B37795E"/>
    <w:multiLevelType w:val="hybridMultilevel"/>
    <w:tmpl w:val="09AED0DC"/>
    <w:lvl w:ilvl="0" w:tplc="26B09C0E">
      <w:start w:val="1"/>
      <w:numFmt w:val="bullet"/>
      <w:pStyle w:val="Streepje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B96274A"/>
    <w:multiLevelType w:val="hybridMultilevel"/>
    <w:tmpl w:val="F5B82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84A0B9B"/>
    <w:multiLevelType w:val="hybridMultilevel"/>
    <w:tmpl w:val="E34A3A08"/>
    <w:lvl w:ilvl="0" w:tplc="6206F774">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A736F67"/>
    <w:multiLevelType w:val="hybridMultilevel"/>
    <w:tmpl w:val="1C2E5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F454201"/>
    <w:multiLevelType w:val="hybridMultilevel"/>
    <w:tmpl w:val="B4E0881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50A636B8"/>
    <w:multiLevelType w:val="hybridMultilevel"/>
    <w:tmpl w:val="E7B0D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22B043B"/>
    <w:multiLevelType w:val="hybridMultilevel"/>
    <w:tmpl w:val="11C407E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54312D6E"/>
    <w:multiLevelType w:val="hybridMultilevel"/>
    <w:tmpl w:val="FFFCF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64424E0"/>
    <w:multiLevelType w:val="hybridMultilevel"/>
    <w:tmpl w:val="BDA4E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0321DAF"/>
    <w:multiLevelType w:val="hybridMultilevel"/>
    <w:tmpl w:val="E0721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A9A52C7"/>
    <w:multiLevelType w:val="hybridMultilevel"/>
    <w:tmpl w:val="56AA0B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B9F6E8D"/>
    <w:multiLevelType w:val="hybridMultilevel"/>
    <w:tmpl w:val="E1B6C79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nsid w:val="6E2B2E01"/>
    <w:multiLevelType w:val="hybridMultilevel"/>
    <w:tmpl w:val="32F64F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nsid w:val="6E6A294B"/>
    <w:multiLevelType w:val="hybridMultilevel"/>
    <w:tmpl w:val="B664CB4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nsid w:val="74083130"/>
    <w:multiLevelType w:val="hybridMultilevel"/>
    <w:tmpl w:val="A2CCF23C"/>
    <w:lvl w:ilvl="0" w:tplc="8C74C166">
      <w:start w:val="1"/>
      <w:numFmt w:val="bullet"/>
      <w:pStyle w:val="2estreepjes"/>
      <w:lvlText w:val="-"/>
      <w:lvlJc w:val="left"/>
      <w:pPr>
        <w:ind w:left="360" w:hanging="360"/>
      </w:pPr>
      <w:rPr>
        <w:rFonts w:ascii="Palatino Linotype" w:hAnsi="Palatino Linotype" w:hint="default"/>
        <w:sz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770E3737"/>
    <w:multiLevelType w:val="hybridMultilevel"/>
    <w:tmpl w:val="0A6C2A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nsid w:val="771A0211"/>
    <w:multiLevelType w:val="hybridMultilevel"/>
    <w:tmpl w:val="CB783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B9F44F2"/>
    <w:multiLevelType w:val="hybridMultilevel"/>
    <w:tmpl w:val="411AF0A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nsid w:val="7E8B5E74"/>
    <w:multiLevelType w:val="hybridMultilevel"/>
    <w:tmpl w:val="B6EC2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0"/>
  </w:num>
  <w:num w:numId="3">
    <w:abstractNumId w:val="14"/>
  </w:num>
  <w:num w:numId="4">
    <w:abstractNumId w:val="24"/>
  </w:num>
  <w:num w:numId="5">
    <w:abstractNumId w:val="11"/>
  </w:num>
  <w:num w:numId="6">
    <w:abstractNumId w:val="20"/>
  </w:num>
  <w:num w:numId="7">
    <w:abstractNumId w:val="7"/>
  </w:num>
  <w:num w:numId="8">
    <w:abstractNumId w:val="25"/>
  </w:num>
  <w:num w:numId="9">
    <w:abstractNumId w:val="1"/>
  </w:num>
  <w:num w:numId="10">
    <w:abstractNumId w:val="27"/>
  </w:num>
  <w:num w:numId="11">
    <w:abstractNumId w:val="12"/>
  </w:num>
  <w:num w:numId="12">
    <w:abstractNumId w:val="26"/>
  </w:num>
  <w:num w:numId="13">
    <w:abstractNumId w:val="18"/>
  </w:num>
  <w:num w:numId="14">
    <w:abstractNumId w:val="31"/>
  </w:num>
  <w:num w:numId="15">
    <w:abstractNumId w:val="29"/>
  </w:num>
  <w:num w:numId="16">
    <w:abstractNumId w:val="13"/>
  </w:num>
  <w:num w:numId="17">
    <w:abstractNumId w:val="8"/>
  </w:num>
  <w:num w:numId="18">
    <w:abstractNumId w:val="3"/>
  </w:num>
  <w:num w:numId="19">
    <w:abstractNumId w:val="2"/>
  </w:num>
  <w:num w:numId="20">
    <w:abstractNumId w:val="4"/>
  </w:num>
  <w:num w:numId="21">
    <w:abstractNumId w:val="16"/>
  </w:num>
  <w:num w:numId="22">
    <w:abstractNumId w:val="21"/>
  </w:num>
  <w:num w:numId="23">
    <w:abstractNumId w:val="15"/>
  </w:num>
  <w:num w:numId="24">
    <w:abstractNumId w:val="10"/>
  </w:num>
  <w:num w:numId="25">
    <w:abstractNumId w:val="6"/>
  </w:num>
  <w:num w:numId="26">
    <w:abstractNumId w:val="19"/>
  </w:num>
  <w:num w:numId="27">
    <w:abstractNumId w:val="22"/>
  </w:num>
  <w:num w:numId="28">
    <w:abstractNumId w:val="30"/>
  </w:num>
  <w:num w:numId="29">
    <w:abstractNumId w:val="17"/>
  </w:num>
  <w:num w:numId="30">
    <w:abstractNumId w:val="5"/>
  </w:num>
  <w:num w:numId="31">
    <w:abstractNumId w:val="23"/>
  </w:num>
  <w:num w:numId="32">
    <w:abstractNumId w:val="32"/>
  </w:num>
  <w:num w:numId="33">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defaultTabStop w:val="720"/>
  <w:hyphenationZone w:val="425"/>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92D"/>
    <w:rsid w:val="0000172E"/>
    <w:rsid w:val="000024B0"/>
    <w:rsid w:val="00002995"/>
    <w:rsid w:val="00006A90"/>
    <w:rsid w:val="00011E5F"/>
    <w:rsid w:val="00012FF8"/>
    <w:rsid w:val="00015A58"/>
    <w:rsid w:val="00025962"/>
    <w:rsid w:val="00032A4A"/>
    <w:rsid w:val="0003529A"/>
    <w:rsid w:val="00036BB6"/>
    <w:rsid w:val="000446E6"/>
    <w:rsid w:val="00046436"/>
    <w:rsid w:val="00046951"/>
    <w:rsid w:val="00053520"/>
    <w:rsid w:val="00053836"/>
    <w:rsid w:val="00056481"/>
    <w:rsid w:val="00063FDB"/>
    <w:rsid w:val="00065BA8"/>
    <w:rsid w:val="00076FDA"/>
    <w:rsid w:val="00083559"/>
    <w:rsid w:val="00085408"/>
    <w:rsid w:val="000872A0"/>
    <w:rsid w:val="00090305"/>
    <w:rsid w:val="00091670"/>
    <w:rsid w:val="0009370E"/>
    <w:rsid w:val="0009429C"/>
    <w:rsid w:val="000A0167"/>
    <w:rsid w:val="000A0B47"/>
    <w:rsid w:val="000A2134"/>
    <w:rsid w:val="000A22C8"/>
    <w:rsid w:val="000A5BC5"/>
    <w:rsid w:val="000B6FCF"/>
    <w:rsid w:val="000C123B"/>
    <w:rsid w:val="000C4CA2"/>
    <w:rsid w:val="000C5C31"/>
    <w:rsid w:val="000C60D0"/>
    <w:rsid w:val="000C6123"/>
    <w:rsid w:val="000C6548"/>
    <w:rsid w:val="000C78BD"/>
    <w:rsid w:val="000D4B41"/>
    <w:rsid w:val="000D6811"/>
    <w:rsid w:val="000D73A0"/>
    <w:rsid w:val="000E04FC"/>
    <w:rsid w:val="000E59EE"/>
    <w:rsid w:val="000F01C5"/>
    <w:rsid w:val="000F15E5"/>
    <w:rsid w:val="000F184D"/>
    <w:rsid w:val="000F285D"/>
    <w:rsid w:val="000F3F75"/>
    <w:rsid w:val="000F5468"/>
    <w:rsid w:val="00112B02"/>
    <w:rsid w:val="0011372E"/>
    <w:rsid w:val="00120461"/>
    <w:rsid w:val="00121363"/>
    <w:rsid w:val="0012543C"/>
    <w:rsid w:val="00126865"/>
    <w:rsid w:val="00126A39"/>
    <w:rsid w:val="0013013A"/>
    <w:rsid w:val="00131CA7"/>
    <w:rsid w:val="00131E82"/>
    <w:rsid w:val="001320EA"/>
    <w:rsid w:val="00132491"/>
    <w:rsid w:val="00134AD3"/>
    <w:rsid w:val="00141B84"/>
    <w:rsid w:val="00147337"/>
    <w:rsid w:val="00147449"/>
    <w:rsid w:val="00155099"/>
    <w:rsid w:val="0015519A"/>
    <w:rsid w:val="001566A8"/>
    <w:rsid w:val="001567C3"/>
    <w:rsid w:val="00157480"/>
    <w:rsid w:val="0016133D"/>
    <w:rsid w:val="00161F4E"/>
    <w:rsid w:val="00162CC7"/>
    <w:rsid w:val="00163FD8"/>
    <w:rsid w:val="001649AC"/>
    <w:rsid w:val="00164F1E"/>
    <w:rsid w:val="001701A2"/>
    <w:rsid w:val="00173EFC"/>
    <w:rsid w:val="00174135"/>
    <w:rsid w:val="00174616"/>
    <w:rsid w:val="00175B35"/>
    <w:rsid w:val="00175E2F"/>
    <w:rsid w:val="00176FCE"/>
    <w:rsid w:val="00177E78"/>
    <w:rsid w:val="00182867"/>
    <w:rsid w:val="00182A47"/>
    <w:rsid w:val="001843B3"/>
    <w:rsid w:val="00193A07"/>
    <w:rsid w:val="00196E77"/>
    <w:rsid w:val="001A15B3"/>
    <w:rsid w:val="001A2312"/>
    <w:rsid w:val="001A4FCE"/>
    <w:rsid w:val="001B7F63"/>
    <w:rsid w:val="001C02A6"/>
    <w:rsid w:val="001C0B8C"/>
    <w:rsid w:val="001C4461"/>
    <w:rsid w:val="001C4842"/>
    <w:rsid w:val="001C705E"/>
    <w:rsid w:val="001C7E8A"/>
    <w:rsid w:val="001D055F"/>
    <w:rsid w:val="001D1CC2"/>
    <w:rsid w:val="001D2020"/>
    <w:rsid w:val="001D2B92"/>
    <w:rsid w:val="001D2BB7"/>
    <w:rsid w:val="001D62B9"/>
    <w:rsid w:val="001E2EB0"/>
    <w:rsid w:val="001E3651"/>
    <w:rsid w:val="001E481F"/>
    <w:rsid w:val="001F0812"/>
    <w:rsid w:val="001F48AB"/>
    <w:rsid w:val="001F5685"/>
    <w:rsid w:val="001F60F8"/>
    <w:rsid w:val="0020341F"/>
    <w:rsid w:val="00203515"/>
    <w:rsid w:val="002078A9"/>
    <w:rsid w:val="00207A6F"/>
    <w:rsid w:val="00211D93"/>
    <w:rsid w:val="00212030"/>
    <w:rsid w:val="00213863"/>
    <w:rsid w:val="0021493C"/>
    <w:rsid w:val="00215AF5"/>
    <w:rsid w:val="0021658A"/>
    <w:rsid w:val="00217ECC"/>
    <w:rsid w:val="0022147B"/>
    <w:rsid w:val="002219C8"/>
    <w:rsid w:val="002235EC"/>
    <w:rsid w:val="002240C6"/>
    <w:rsid w:val="00224A98"/>
    <w:rsid w:val="00224EC7"/>
    <w:rsid w:val="00225355"/>
    <w:rsid w:val="002254FC"/>
    <w:rsid w:val="0023359C"/>
    <w:rsid w:val="002337C7"/>
    <w:rsid w:val="00236DBD"/>
    <w:rsid w:val="00240545"/>
    <w:rsid w:val="0024100D"/>
    <w:rsid w:val="00241922"/>
    <w:rsid w:val="00241FC0"/>
    <w:rsid w:val="00243049"/>
    <w:rsid w:val="00244961"/>
    <w:rsid w:val="00246F2E"/>
    <w:rsid w:val="002556FA"/>
    <w:rsid w:val="00261DC0"/>
    <w:rsid w:val="0026511C"/>
    <w:rsid w:val="002673AD"/>
    <w:rsid w:val="00270FEA"/>
    <w:rsid w:val="002847BE"/>
    <w:rsid w:val="00285936"/>
    <w:rsid w:val="002910E1"/>
    <w:rsid w:val="00296085"/>
    <w:rsid w:val="002978C9"/>
    <w:rsid w:val="002A08D9"/>
    <w:rsid w:val="002A22D4"/>
    <w:rsid w:val="002A2F6E"/>
    <w:rsid w:val="002A3E9A"/>
    <w:rsid w:val="002A4046"/>
    <w:rsid w:val="002A7841"/>
    <w:rsid w:val="002B78C2"/>
    <w:rsid w:val="002B7CB9"/>
    <w:rsid w:val="002C3B63"/>
    <w:rsid w:val="002C581A"/>
    <w:rsid w:val="002C587A"/>
    <w:rsid w:val="002C5B21"/>
    <w:rsid w:val="002C7D54"/>
    <w:rsid w:val="002D06D6"/>
    <w:rsid w:val="002D0B7B"/>
    <w:rsid w:val="002D0D2C"/>
    <w:rsid w:val="002D12BA"/>
    <w:rsid w:val="002D1D79"/>
    <w:rsid w:val="002D2C96"/>
    <w:rsid w:val="002D327C"/>
    <w:rsid w:val="002D4187"/>
    <w:rsid w:val="002D428E"/>
    <w:rsid w:val="002E29A4"/>
    <w:rsid w:val="002E3A90"/>
    <w:rsid w:val="002F29B7"/>
    <w:rsid w:val="002F3210"/>
    <w:rsid w:val="002F4565"/>
    <w:rsid w:val="00300C91"/>
    <w:rsid w:val="00302223"/>
    <w:rsid w:val="00303DCA"/>
    <w:rsid w:val="003064D0"/>
    <w:rsid w:val="003124B6"/>
    <w:rsid w:val="00317312"/>
    <w:rsid w:val="00317C8B"/>
    <w:rsid w:val="00323079"/>
    <w:rsid w:val="0032423C"/>
    <w:rsid w:val="003304AA"/>
    <w:rsid w:val="003314B6"/>
    <w:rsid w:val="003323C1"/>
    <w:rsid w:val="00332551"/>
    <w:rsid w:val="00335E3F"/>
    <w:rsid w:val="00341DEB"/>
    <w:rsid w:val="00342C81"/>
    <w:rsid w:val="00344F14"/>
    <w:rsid w:val="003520E4"/>
    <w:rsid w:val="00354D57"/>
    <w:rsid w:val="00354E60"/>
    <w:rsid w:val="00355236"/>
    <w:rsid w:val="00355491"/>
    <w:rsid w:val="003562E6"/>
    <w:rsid w:val="00356F60"/>
    <w:rsid w:val="00360622"/>
    <w:rsid w:val="0036127D"/>
    <w:rsid w:val="0036358C"/>
    <w:rsid w:val="003656A6"/>
    <w:rsid w:val="003665A3"/>
    <w:rsid w:val="00366638"/>
    <w:rsid w:val="00370B78"/>
    <w:rsid w:val="0037320C"/>
    <w:rsid w:val="00376B02"/>
    <w:rsid w:val="00380C12"/>
    <w:rsid w:val="003866A9"/>
    <w:rsid w:val="00386B38"/>
    <w:rsid w:val="0039023D"/>
    <w:rsid w:val="00390666"/>
    <w:rsid w:val="00393BA1"/>
    <w:rsid w:val="0039402C"/>
    <w:rsid w:val="00394215"/>
    <w:rsid w:val="00396DDC"/>
    <w:rsid w:val="003A0C69"/>
    <w:rsid w:val="003A0FBF"/>
    <w:rsid w:val="003A33C3"/>
    <w:rsid w:val="003A59FB"/>
    <w:rsid w:val="003A6AFC"/>
    <w:rsid w:val="003A735F"/>
    <w:rsid w:val="003B2C06"/>
    <w:rsid w:val="003B38D9"/>
    <w:rsid w:val="003C22E7"/>
    <w:rsid w:val="003C36D9"/>
    <w:rsid w:val="003C631C"/>
    <w:rsid w:val="003D0222"/>
    <w:rsid w:val="003D2599"/>
    <w:rsid w:val="003D29F8"/>
    <w:rsid w:val="003D4F86"/>
    <w:rsid w:val="003D5CE2"/>
    <w:rsid w:val="003D6E37"/>
    <w:rsid w:val="003E7623"/>
    <w:rsid w:val="003E764E"/>
    <w:rsid w:val="003F2E3B"/>
    <w:rsid w:val="003F3C10"/>
    <w:rsid w:val="003F6617"/>
    <w:rsid w:val="00400C2B"/>
    <w:rsid w:val="00401BB6"/>
    <w:rsid w:val="00402087"/>
    <w:rsid w:val="00402241"/>
    <w:rsid w:val="00403266"/>
    <w:rsid w:val="00405E53"/>
    <w:rsid w:val="004060A8"/>
    <w:rsid w:val="00414A05"/>
    <w:rsid w:val="004152F1"/>
    <w:rsid w:val="00415CFE"/>
    <w:rsid w:val="00416D72"/>
    <w:rsid w:val="00417549"/>
    <w:rsid w:val="00420AC0"/>
    <w:rsid w:val="00425654"/>
    <w:rsid w:val="00426970"/>
    <w:rsid w:val="00433A83"/>
    <w:rsid w:val="004343F1"/>
    <w:rsid w:val="00440455"/>
    <w:rsid w:val="00440CBF"/>
    <w:rsid w:val="00441A9F"/>
    <w:rsid w:val="00442359"/>
    <w:rsid w:val="004430CF"/>
    <w:rsid w:val="00443247"/>
    <w:rsid w:val="00444C79"/>
    <w:rsid w:val="00445A9F"/>
    <w:rsid w:val="004514CB"/>
    <w:rsid w:val="004550DC"/>
    <w:rsid w:val="00455626"/>
    <w:rsid w:val="00461954"/>
    <w:rsid w:val="00463933"/>
    <w:rsid w:val="00464E6F"/>
    <w:rsid w:val="00466011"/>
    <w:rsid w:val="0047272F"/>
    <w:rsid w:val="00476D49"/>
    <w:rsid w:val="0047793F"/>
    <w:rsid w:val="00481F30"/>
    <w:rsid w:val="00482CAF"/>
    <w:rsid w:val="004844C7"/>
    <w:rsid w:val="004846E0"/>
    <w:rsid w:val="004855B8"/>
    <w:rsid w:val="00485B1C"/>
    <w:rsid w:val="004865C6"/>
    <w:rsid w:val="00486B74"/>
    <w:rsid w:val="0049081A"/>
    <w:rsid w:val="00491310"/>
    <w:rsid w:val="004A17F8"/>
    <w:rsid w:val="004A310F"/>
    <w:rsid w:val="004A5F6C"/>
    <w:rsid w:val="004A72EE"/>
    <w:rsid w:val="004B00FD"/>
    <w:rsid w:val="004B238C"/>
    <w:rsid w:val="004B3702"/>
    <w:rsid w:val="004B4A42"/>
    <w:rsid w:val="004B4C21"/>
    <w:rsid w:val="004B666C"/>
    <w:rsid w:val="004B712C"/>
    <w:rsid w:val="004B7470"/>
    <w:rsid w:val="004C16C9"/>
    <w:rsid w:val="004C56EA"/>
    <w:rsid w:val="004C5A46"/>
    <w:rsid w:val="004D3AAB"/>
    <w:rsid w:val="004D4A0A"/>
    <w:rsid w:val="004D70E0"/>
    <w:rsid w:val="004D7569"/>
    <w:rsid w:val="004E21F6"/>
    <w:rsid w:val="004E42EF"/>
    <w:rsid w:val="004E4572"/>
    <w:rsid w:val="004E5A21"/>
    <w:rsid w:val="004E7EED"/>
    <w:rsid w:val="004F5545"/>
    <w:rsid w:val="00500372"/>
    <w:rsid w:val="00500AFF"/>
    <w:rsid w:val="005033CC"/>
    <w:rsid w:val="005037BF"/>
    <w:rsid w:val="00507E61"/>
    <w:rsid w:val="00513D9D"/>
    <w:rsid w:val="005143F7"/>
    <w:rsid w:val="00517EEE"/>
    <w:rsid w:val="00520777"/>
    <w:rsid w:val="00521414"/>
    <w:rsid w:val="00521BFF"/>
    <w:rsid w:val="00522190"/>
    <w:rsid w:val="00527D1C"/>
    <w:rsid w:val="00533462"/>
    <w:rsid w:val="00534064"/>
    <w:rsid w:val="00535264"/>
    <w:rsid w:val="00536A18"/>
    <w:rsid w:val="00537F1E"/>
    <w:rsid w:val="005403C4"/>
    <w:rsid w:val="0054140F"/>
    <w:rsid w:val="00541A99"/>
    <w:rsid w:val="00542EB8"/>
    <w:rsid w:val="00545902"/>
    <w:rsid w:val="00554DE2"/>
    <w:rsid w:val="0055509A"/>
    <w:rsid w:val="00560278"/>
    <w:rsid w:val="00562048"/>
    <w:rsid w:val="00564EE6"/>
    <w:rsid w:val="00572CBF"/>
    <w:rsid w:val="00574128"/>
    <w:rsid w:val="0057598D"/>
    <w:rsid w:val="0057605B"/>
    <w:rsid w:val="00576833"/>
    <w:rsid w:val="00580BBC"/>
    <w:rsid w:val="005827EE"/>
    <w:rsid w:val="0058536B"/>
    <w:rsid w:val="0058670D"/>
    <w:rsid w:val="00594D48"/>
    <w:rsid w:val="005A02A7"/>
    <w:rsid w:val="005A2CEF"/>
    <w:rsid w:val="005A579C"/>
    <w:rsid w:val="005A5BD7"/>
    <w:rsid w:val="005A767D"/>
    <w:rsid w:val="005B3156"/>
    <w:rsid w:val="005B3F1B"/>
    <w:rsid w:val="005B48CC"/>
    <w:rsid w:val="005C0EC4"/>
    <w:rsid w:val="005C26C7"/>
    <w:rsid w:val="005D1B9C"/>
    <w:rsid w:val="005D514B"/>
    <w:rsid w:val="005D55F9"/>
    <w:rsid w:val="005D5793"/>
    <w:rsid w:val="005E1E9C"/>
    <w:rsid w:val="005E421F"/>
    <w:rsid w:val="005E511B"/>
    <w:rsid w:val="005F1002"/>
    <w:rsid w:val="005F3BA2"/>
    <w:rsid w:val="005F3D84"/>
    <w:rsid w:val="005F4654"/>
    <w:rsid w:val="005F4E74"/>
    <w:rsid w:val="00601D8B"/>
    <w:rsid w:val="00602345"/>
    <w:rsid w:val="0060461B"/>
    <w:rsid w:val="00604CB8"/>
    <w:rsid w:val="00604D35"/>
    <w:rsid w:val="00606B82"/>
    <w:rsid w:val="00610FAE"/>
    <w:rsid w:val="006129F9"/>
    <w:rsid w:val="006149D0"/>
    <w:rsid w:val="00614F74"/>
    <w:rsid w:val="00621AA5"/>
    <w:rsid w:val="006227AA"/>
    <w:rsid w:val="00622C88"/>
    <w:rsid w:val="00623D68"/>
    <w:rsid w:val="00626236"/>
    <w:rsid w:val="00630CDE"/>
    <w:rsid w:val="006313C9"/>
    <w:rsid w:val="00633676"/>
    <w:rsid w:val="006350D5"/>
    <w:rsid w:val="00637106"/>
    <w:rsid w:val="006433F3"/>
    <w:rsid w:val="0064479F"/>
    <w:rsid w:val="00647309"/>
    <w:rsid w:val="00647590"/>
    <w:rsid w:val="006501E9"/>
    <w:rsid w:val="00650553"/>
    <w:rsid w:val="00651DE7"/>
    <w:rsid w:val="00653324"/>
    <w:rsid w:val="00657647"/>
    <w:rsid w:val="0066036D"/>
    <w:rsid w:val="00660BF8"/>
    <w:rsid w:val="00661DC5"/>
    <w:rsid w:val="006636A3"/>
    <w:rsid w:val="00663B10"/>
    <w:rsid w:val="00665F14"/>
    <w:rsid w:val="00666793"/>
    <w:rsid w:val="0067350F"/>
    <w:rsid w:val="00681A75"/>
    <w:rsid w:val="006828C3"/>
    <w:rsid w:val="00684DB4"/>
    <w:rsid w:val="00686D8E"/>
    <w:rsid w:val="00687E60"/>
    <w:rsid w:val="00687F7B"/>
    <w:rsid w:val="0069592A"/>
    <w:rsid w:val="006A03DF"/>
    <w:rsid w:val="006A305F"/>
    <w:rsid w:val="006A35BD"/>
    <w:rsid w:val="006A3BFA"/>
    <w:rsid w:val="006A5F16"/>
    <w:rsid w:val="006A62C2"/>
    <w:rsid w:val="006A74D3"/>
    <w:rsid w:val="006A7546"/>
    <w:rsid w:val="006B045F"/>
    <w:rsid w:val="006B20BB"/>
    <w:rsid w:val="006B2C7A"/>
    <w:rsid w:val="006B490F"/>
    <w:rsid w:val="006C080A"/>
    <w:rsid w:val="006C320D"/>
    <w:rsid w:val="006C5D4E"/>
    <w:rsid w:val="006D1D26"/>
    <w:rsid w:val="006D2433"/>
    <w:rsid w:val="006D29AD"/>
    <w:rsid w:val="006D5BC2"/>
    <w:rsid w:val="006D5BF8"/>
    <w:rsid w:val="006D7567"/>
    <w:rsid w:val="006E473F"/>
    <w:rsid w:val="006E4AAA"/>
    <w:rsid w:val="006E4B0C"/>
    <w:rsid w:val="006E67DD"/>
    <w:rsid w:val="006E6E75"/>
    <w:rsid w:val="006F3425"/>
    <w:rsid w:val="006F5B39"/>
    <w:rsid w:val="00701021"/>
    <w:rsid w:val="00701156"/>
    <w:rsid w:val="00701A9F"/>
    <w:rsid w:val="00702FB9"/>
    <w:rsid w:val="007044E2"/>
    <w:rsid w:val="00706A0A"/>
    <w:rsid w:val="00710886"/>
    <w:rsid w:val="0071146A"/>
    <w:rsid w:val="00715D3D"/>
    <w:rsid w:val="00715FC9"/>
    <w:rsid w:val="0071776F"/>
    <w:rsid w:val="00722F56"/>
    <w:rsid w:val="00724FB9"/>
    <w:rsid w:val="0072519E"/>
    <w:rsid w:val="0072554D"/>
    <w:rsid w:val="007261D6"/>
    <w:rsid w:val="00727F9F"/>
    <w:rsid w:val="00732798"/>
    <w:rsid w:val="00734AB8"/>
    <w:rsid w:val="00735DB1"/>
    <w:rsid w:val="00735F18"/>
    <w:rsid w:val="007442F1"/>
    <w:rsid w:val="00744449"/>
    <w:rsid w:val="0075676D"/>
    <w:rsid w:val="00756784"/>
    <w:rsid w:val="00760B47"/>
    <w:rsid w:val="00771951"/>
    <w:rsid w:val="0077648F"/>
    <w:rsid w:val="00777DE4"/>
    <w:rsid w:val="0078593C"/>
    <w:rsid w:val="00787B9C"/>
    <w:rsid w:val="0079280B"/>
    <w:rsid w:val="007928F1"/>
    <w:rsid w:val="0079323D"/>
    <w:rsid w:val="007A063D"/>
    <w:rsid w:val="007A3B96"/>
    <w:rsid w:val="007A474E"/>
    <w:rsid w:val="007A568E"/>
    <w:rsid w:val="007A5BD9"/>
    <w:rsid w:val="007A6F01"/>
    <w:rsid w:val="007A6F08"/>
    <w:rsid w:val="007A7B73"/>
    <w:rsid w:val="007B23B4"/>
    <w:rsid w:val="007C2A5E"/>
    <w:rsid w:val="007C5E6A"/>
    <w:rsid w:val="007D09DE"/>
    <w:rsid w:val="007D24C6"/>
    <w:rsid w:val="007D2712"/>
    <w:rsid w:val="007D511E"/>
    <w:rsid w:val="007D51AE"/>
    <w:rsid w:val="007D55E7"/>
    <w:rsid w:val="007D6240"/>
    <w:rsid w:val="007E0EAF"/>
    <w:rsid w:val="007E164A"/>
    <w:rsid w:val="007E3CED"/>
    <w:rsid w:val="007E4A6C"/>
    <w:rsid w:val="007E5625"/>
    <w:rsid w:val="007E5C7C"/>
    <w:rsid w:val="007E673E"/>
    <w:rsid w:val="007F1DB0"/>
    <w:rsid w:val="007F2F7E"/>
    <w:rsid w:val="007F4669"/>
    <w:rsid w:val="007F4770"/>
    <w:rsid w:val="00801C50"/>
    <w:rsid w:val="00803466"/>
    <w:rsid w:val="008041B0"/>
    <w:rsid w:val="008052AF"/>
    <w:rsid w:val="00805E56"/>
    <w:rsid w:val="0080652C"/>
    <w:rsid w:val="00812BB5"/>
    <w:rsid w:val="00814376"/>
    <w:rsid w:val="008153F9"/>
    <w:rsid w:val="008161BD"/>
    <w:rsid w:val="0082188D"/>
    <w:rsid w:val="00822562"/>
    <w:rsid w:val="00822DE0"/>
    <w:rsid w:val="00830617"/>
    <w:rsid w:val="00830EDB"/>
    <w:rsid w:val="0083516E"/>
    <w:rsid w:val="00837D8B"/>
    <w:rsid w:val="0084119A"/>
    <w:rsid w:val="008421BD"/>
    <w:rsid w:val="00850AF9"/>
    <w:rsid w:val="008536BA"/>
    <w:rsid w:val="00856F9C"/>
    <w:rsid w:val="00857581"/>
    <w:rsid w:val="0086094C"/>
    <w:rsid w:val="00860BF7"/>
    <w:rsid w:val="008650BA"/>
    <w:rsid w:val="00867634"/>
    <w:rsid w:val="00870496"/>
    <w:rsid w:val="00870733"/>
    <w:rsid w:val="0087550E"/>
    <w:rsid w:val="00875D11"/>
    <w:rsid w:val="008864AE"/>
    <w:rsid w:val="00887550"/>
    <w:rsid w:val="008A10CC"/>
    <w:rsid w:val="008A47A8"/>
    <w:rsid w:val="008A6FF9"/>
    <w:rsid w:val="008B2D67"/>
    <w:rsid w:val="008B3314"/>
    <w:rsid w:val="008B5D77"/>
    <w:rsid w:val="008B68B5"/>
    <w:rsid w:val="008C10B5"/>
    <w:rsid w:val="008C22DC"/>
    <w:rsid w:val="008C2A3A"/>
    <w:rsid w:val="008C3476"/>
    <w:rsid w:val="008C441E"/>
    <w:rsid w:val="008D0FAF"/>
    <w:rsid w:val="008D4BCA"/>
    <w:rsid w:val="008D5422"/>
    <w:rsid w:val="008D5440"/>
    <w:rsid w:val="008D61A5"/>
    <w:rsid w:val="008E0309"/>
    <w:rsid w:val="008E61F7"/>
    <w:rsid w:val="008F4E34"/>
    <w:rsid w:val="008F6522"/>
    <w:rsid w:val="008F7863"/>
    <w:rsid w:val="00906FA2"/>
    <w:rsid w:val="009121D7"/>
    <w:rsid w:val="00913974"/>
    <w:rsid w:val="00913A74"/>
    <w:rsid w:val="009141DA"/>
    <w:rsid w:val="0091729D"/>
    <w:rsid w:val="00921BA1"/>
    <w:rsid w:val="009220EB"/>
    <w:rsid w:val="00925121"/>
    <w:rsid w:val="009252BC"/>
    <w:rsid w:val="00927BBF"/>
    <w:rsid w:val="009364C1"/>
    <w:rsid w:val="0094099A"/>
    <w:rsid w:val="0094208A"/>
    <w:rsid w:val="009429AB"/>
    <w:rsid w:val="00942A0F"/>
    <w:rsid w:val="0094451D"/>
    <w:rsid w:val="00944B1E"/>
    <w:rsid w:val="00945FB0"/>
    <w:rsid w:val="0094702A"/>
    <w:rsid w:val="0095331B"/>
    <w:rsid w:val="009552F5"/>
    <w:rsid w:val="00955628"/>
    <w:rsid w:val="0095588C"/>
    <w:rsid w:val="009577F9"/>
    <w:rsid w:val="00963A02"/>
    <w:rsid w:val="0096646B"/>
    <w:rsid w:val="00966E4B"/>
    <w:rsid w:val="00966FF4"/>
    <w:rsid w:val="009727B8"/>
    <w:rsid w:val="00975855"/>
    <w:rsid w:val="009804F1"/>
    <w:rsid w:val="009824FF"/>
    <w:rsid w:val="009859FD"/>
    <w:rsid w:val="0099077B"/>
    <w:rsid w:val="00991DC3"/>
    <w:rsid w:val="009A25F6"/>
    <w:rsid w:val="009B03DE"/>
    <w:rsid w:val="009B2348"/>
    <w:rsid w:val="009B2FB6"/>
    <w:rsid w:val="009B3C4D"/>
    <w:rsid w:val="009B5A56"/>
    <w:rsid w:val="009C0B2E"/>
    <w:rsid w:val="009C0E36"/>
    <w:rsid w:val="009C1C56"/>
    <w:rsid w:val="009C240C"/>
    <w:rsid w:val="009C7CE6"/>
    <w:rsid w:val="009D4434"/>
    <w:rsid w:val="009D4498"/>
    <w:rsid w:val="009D5F0B"/>
    <w:rsid w:val="009D735D"/>
    <w:rsid w:val="009D791E"/>
    <w:rsid w:val="009E3E9D"/>
    <w:rsid w:val="009E544B"/>
    <w:rsid w:val="009F244C"/>
    <w:rsid w:val="009F2F2B"/>
    <w:rsid w:val="009F661D"/>
    <w:rsid w:val="009F705A"/>
    <w:rsid w:val="00A04584"/>
    <w:rsid w:val="00A05863"/>
    <w:rsid w:val="00A07491"/>
    <w:rsid w:val="00A075BE"/>
    <w:rsid w:val="00A1135A"/>
    <w:rsid w:val="00A116C7"/>
    <w:rsid w:val="00A14254"/>
    <w:rsid w:val="00A16BE3"/>
    <w:rsid w:val="00A22C78"/>
    <w:rsid w:val="00A27659"/>
    <w:rsid w:val="00A3455D"/>
    <w:rsid w:val="00A34DF7"/>
    <w:rsid w:val="00A356C9"/>
    <w:rsid w:val="00A35B20"/>
    <w:rsid w:val="00A41383"/>
    <w:rsid w:val="00A41D59"/>
    <w:rsid w:val="00A4326D"/>
    <w:rsid w:val="00A43ED7"/>
    <w:rsid w:val="00A45186"/>
    <w:rsid w:val="00A46580"/>
    <w:rsid w:val="00A477E4"/>
    <w:rsid w:val="00A51C8D"/>
    <w:rsid w:val="00A52FE6"/>
    <w:rsid w:val="00A53E1E"/>
    <w:rsid w:val="00A56F27"/>
    <w:rsid w:val="00A61AEA"/>
    <w:rsid w:val="00A645DE"/>
    <w:rsid w:val="00A6725E"/>
    <w:rsid w:val="00A707A9"/>
    <w:rsid w:val="00A74006"/>
    <w:rsid w:val="00A76082"/>
    <w:rsid w:val="00A803DC"/>
    <w:rsid w:val="00A81DBD"/>
    <w:rsid w:val="00A81EA8"/>
    <w:rsid w:val="00A85D7A"/>
    <w:rsid w:val="00A872EC"/>
    <w:rsid w:val="00A87E46"/>
    <w:rsid w:val="00A902F7"/>
    <w:rsid w:val="00A905A0"/>
    <w:rsid w:val="00A92703"/>
    <w:rsid w:val="00A934EB"/>
    <w:rsid w:val="00A972DE"/>
    <w:rsid w:val="00AA128B"/>
    <w:rsid w:val="00AA1A56"/>
    <w:rsid w:val="00AA79A9"/>
    <w:rsid w:val="00AB2B27"/>
    <w:rsid w:val="00AB4830"/>
    <w:rsid w:val="00AC1431"/>
    <w:rsid w:val="00AC3ED0"/>
    <w:rsid w:val="00AC5174"/>
    <w:rsid w:val="00AC5BB7"/>
    <w:rsid w:val="00AD109C"/>
    <w:rsid w:val="00AD10DE"/>
    <w:rsid w:val="00AD6CFE"/>
    <w:rsid w:val="00AD7CF0"/>
    <w:rsid w:val="00AE118D"/>
    <w:rsid w:val="00AE3561"/>
    <w:rsid w:val="00AE3AAC"/>
    <w:rsid w:val="00AF2AEE"/>
    <w:rsid w:val="00AF3310"/>
    <w:rsid w:val="00AF434F"/>
    <w:rsid w:val="00AF7741"/>
    <w:rsid w:val="00B02B5C"/>
    <w:rsid w:val="00B03B45"/>
    <w:rsid w:val="00B07CFE"/>
    <w:rsid w:val="00B138AE"/>
    <w:rsid w:val="00B17D54"/>
    <w:rsid w:val="00B20504"/>
    <w:rsid w:val="00B244BC"/>
    <w:rsid w:val="00B25CFD"/>
    <w:rsid w:val="00B2666D"/>
    <w:rsid w:val="00B27798"/>
    <w:rsid w:val="00B321F0"/>
    <w:rsid w:val="00B327D1"/>
    <w:rsid w:val="00B32DA7"/>
    <w:rsid w:val="00B42BB7"/>
    <w:rsid w:val="00B44387"/>
    <w:rsid w:val="00B4481F"/>
    <w:rsid w:val="00B4692D"/>
    <w:rsid w:val="00B47B0D"/>
    <w:rsid w:val="00B51F07"/>
    <w:rsid w:val="00B52EEA"/>
    <w:rsid w:val="00B5685A"/>
    <w:rsid w:val="00B56A89"/>
    <w:rsid w:val="00B56EA9"/>
    <w:rsid w:val="00B66F0E"/>
    <w:rsid w:val="00B6736B"/>
    <w:rsid w:val="00B73B7D"/>
    <w:rsid w:val="00B77257"/>
    <w:rsid w:val="00B77656"/>
    <w:rsid w:val="00B828C7"/>
    <w:rsid w:val="00B846A6"/>
    <w:rsid w:val="00B8569D"/>
    <w:rsid w:val="00B90AE6"/>
    <w:rsid w:val="00B934D2"/>
    <w:rsid w:val="00B9585A"/>
    <w:rsid w:val="00B96BE5"/>
    <w:rsid w:val="00BA2D00"/>
    <w:rsid w:val="00BB0026"/>
    <w:rsid w:val="00BB0049"/>
    <w:rsid w:val="00BB0E72"/>
    <w:rsid w:val="00BB1BED"/>
    <w:rsid w:val="00BB4A52"/>
    <w:rsid w:val="00BB4F86"/>
    <w:rsid w:val="00BC5818"/>
    <w:rsid w:val="00BD275B"/>
    <w:rsid w:val="00BD324E"/>
    <w:rsid w:val="00BD5535"/>
    <w:rsid w:val="00BD5E22"/>
    <w:rsid w:val="00BD60AF"/>
    <w:rsid w:val="00BE4DAD"/>
    <w:rsid w:val="00BE6B8D"/>
    <w:rsid w:val="00BE74F8"/>
    <w:rsid w:val="00BF0ABC"/>
    <w:rsid w:val="00BF45F0"/>
    <w:rsid w:val="00BF60E6"/>
    <w:rsid w:val="00C005C8"/>
    <w:rsid w:val="00C03534"/>
    <w:rsid w:val="00C05FA0"/>
    <w:rsid w:val="00C0652F"/>
    <w:rsid w:val="00C121FB"/>
    <w:rsid w:val="00C12A88"/>
    <w:rsid w:val="00C178D5"/>
    <w:rsid w:val="00C20269"/>
    <w:rsid w:val="00C20304"/>
    <w:rsid w:val="00C25E5B"/>
    <w:rsid w:val="00C32E75"/>
    <w:rsid w:val="00C35CCA"/>
    <w:rsid w:val="00C43157"/>
    <w:rsid w:val="00C43449"/>
    <w:rsid w:val="00C451A0"/>
    <w:rsid w:val="00C45DE0"/>
    <w:rsid w:val="00C46114"/>
    <w:rsid w:val="00C46DEE"/>
    <w:rsid w:val="00C52444"/>
    <w:rsid w:val="00C56297"/>
    <w:rsid w:val="00C5782F"/>
    <w:rsid w:val="00C6034E"/>
    <w:rsid w:val="00C6114B"/>
    <w:rsid w:val="00C61398"/>
    <w:rsid w:val="00C64FAA"/>
    <w:rsid w:val="00C65795"/>
    <w:rsid w:val="00C711DF"/>
    <w:rsid w:val="00C745EF"/>
    <w:rsid w:val="00C754F3"/>
    <w:rsid w:val="00C8248A"/>
    <w:rsid w:val="00C825F1"/>
    <w:rsid w:val="00C848DC"/>
    <w:rsid w:val="00C854BB"/>
    <w:rsid w:val="00C9612C"/>
    <w:rsid w:val="00C96DEE"/>
    <w:rsid w:val="00CA13E3"/>
    <w:rsid w:val="00CA4633"/>
    <w:rsid w:val="00CA59DC"/>
    <w:rsid w:val="00CA6112"/>
    <w:rsid w:val="00CB06A1"/>
    <w:rsid w:val="00CB1210"/>
    <w:rsid w:val="00CB25A2"/>
    <w:rsid w:val="00CB3FDC"/>
    <w:rsid w:val="00CB6A53"/>
    <w:rsid w:val="00CB6B7B"/>
    <w:rsid w:val="00CB78DA"/>
    <w:rsid w:val="00CC0C8A"/>
    <w:rsid w:val="00CC324B"/>
    <w:rsid w:val="00CC4031"/>
    <w:rsid w:val="00CD0BA2"/>
    <w:rsid w:val="00CE3F9B"/>
    <w:rsid w:val="00CE4EBF"/>
    <w:rsid w:val="00CE5474"/>
    <w:rsid w:val="00CE5F8D"/>
    <w:rsid w:val="00CE60A6"/>
    <w:rsid w:val="00CE7D69"/>
    <w:rsid w:val="00CF3A10"/>
    <w:rsid w:val="00CF5F15"/>
    <w:rsid w:val="00CF620E"/>
    <w:rsid w:val="00CF719B"/>
    <w:rsid w:val="00D00FF6"/>
    <w:rsid w:val="00D03965"/>
    <w:rsid w:val="00D1357C"/>
    <w:rsid w:val="00D226C9"/>
    <w:rsid w:val="00D229E9"/>
    <w:rsid w:val="00D23934"/>
    <w:rsid w:val="00D249E4"/>
    <w:rsid w:val="00D24F52"/>
    <w:rsid w:val="00D3122E"/>
    <w:rsid w:val="00D3259E"/>
    <w:rsid w:val="00D33A6E"/>
    <w:rsid w:val="00D33BEB"/>
    <w:rsid w:val="00D36147"/>
    <w:rsid w:val="00D5024F"/>
    <w:rsid w:val="00D52421"/>
    <w:rsid w:val="00D5282A"/>
    <w:rsid w:val="00D53EEE"/>
    <w:rsid w:val="00D556FF"/>
    <w:rsid w:val="00D6034E"/>
    <w:rsid w:val="00D60392"/>
    <w:rsid w:val="00D62DCB"/>
    <w:rsid w:val="00D6392D"/>
    <w:rsid w:val="00D6551A"/>
    <w:rsid w:val="00D70FA2"/>
    <w:rsid w:val="00D73267"/>
    <w:rsid w:val="00D7364B"/>
    <w:rsid w:val="00D73CB5"/>
    <w:rsid w:val="00D753BB"/>
    <w:rsid w:val="00D77F0D"/>
    <w:rsid w:val="00D829FE"/>
    <w:rsid w:val="00D85B89"/>
    <w:rsid w:val="00D86951"/>
    <w:rsid w:val="00D87BFC"/>
    <w:rsid w:val="00D93E19"/>
    <w:rsid w:val="00D95D16"/>
    <w:rsid w:val="00D95ED0"/>
    <w:rsid w:val="00D96A83"/>
    <w:rsid w:val="00D9729D"/>
    <w:rsid w:val="00D97C02"/>
    <w:rsid w:val="00DA208C"/>
    <w:rsid w:val="00DA299B"/>
    <w:rsid w:val="00DA3150"/>
    <w:rsid w:val="00DB3326"/>
    <w:rsid w:val="00DB33D6"/>
    <w:rsid w:val="00DB41F3"/>
    <w:rsid w:val="00DB6525"/>
    <w:rsid w:val="00DC0802"/>
    <w:rsid w:val="00DC3CA7"/>
    <w:rsid w:val="00DC51AC"/>
    <w:rsid w:val="00DC5CAC"/>
    <w:rsid w:val="00DD1D50"/>
    <w:rsid w:val="00DD3A10"/>
    <w:rsid w:val="00DD4F52"/>
    <w:rsid w:val="00DD5795"/>
    <w:rsid w:val="00DD62F9"/>
    <w:rsid w:val="00DE7CBC"/>
    <w:rsid w:val="00DF0786"/>
    <w:rsid w:val="00DF088C"/>
    <w:rsid w:val="00DF399C"/>
    <w:rsid w:val="00E009BD"/>
    <w:rsid w:val="00E027B5"/>
    <w:rsid w:val="00E047EA"/>
    <w:rsid w:val="00E1315C"/>
    <w:rsid w:val="00E17283"/>
    <w:rsid w:val="00E178DD"/>
    <w:rsid w:val="00E22BD8"/>
    <w:rsid w:val="00E2428E"/>
    <w:rsid w:val="00E2639F"/>
    <w:rsid w:val="00E30E1F"/>
    <w:rsid w:val="00E33D39"/>
    <w:rsid w:val="00E33DC4"/>
    <w:rsid w:val="00E35AFB"/>
    <w:rsid w:val="00E4162C"/>
    <w:rsid w:val="00E46356"/>
    <w:rsid w:val="00E50CE6"/>
    <w:rsid w:val="00E5563E"/>
    <w:rsid w:val="00E559F3"/>
    <w:rsid w:val="00E566F4"/>
    <w:rsid w:val="00E60546"/>
    <w:rsid w:val="00E6153C"/>
    <w:rsid w:val="00E624AC"/>
    <w:rsid w:val="00E62CAF"/>
    <w:rsid w:val="00E63FC4"/>
    <w:rsid w:val="00E641AD"/>
    <w:rsid w:val="00E723DD"/>
    <w:rsid w:val="00E72D1C"/>
    <w:rsid w:val="00E73D62"/>
    <w:rsid w:val="00E76725"/>
    <w:rsid w:val="00E7675A"/>
    <w:rsid w:val="00E76FED"/>
    <w:rsid w:val="00E82CAB"/>
    <w:rsid w:val="00E83936"/>
    <w:rsid w:val="00E84008"/>
    <w:rsid w:val="00E86991"/>
    <w:rsid w:val="00E87F76"/>
    <w:rsid w:val="00E90BA8"/>
    <w:rsid w:val="00E92FE4"/>
    <w:rsid w:val="00E94C38"/>
    <w:rsid w:val="00E95594"/>
    <w:rsid w:val="00E9645D"/>
    <w:rsid w:val="00EA4318"/>
    <w:rsid w:val="00EA5AC8"/>
    <w:rsid w:val="00EA6539"/>
    <w:rsid w:val="00EB160E"/>
    <w:rsid w:val="00EB1B12"/>
    <w:rsid w:val="00EB3EAA"/>
    <w:rsid w:val="00EB520F"/>
    <w:rsid w:val="00EC4A02"/>
    <w:rsid w:val="00EC4C97"/>
    <w:rsid w:val="00EC5CEE"/>
    <w:rsid w:val="00ED00D0"/>
    <w:rsid w:val="00ED2670"/>
    <w:rsid w:val="00ED4DD8"/>
    <w:rsid w:val="00ED6012"/>
    <w:rsid w:val="00ED6FAA"/>
    <w:rsid w:val="00ED782E"/>
    <w:rsid w:val="00EE25AE"/>
    <w:rsid w:val="00EE5F30"/>
    <w:rsid w:val="00EF4DB8"/>
    <w:rsid w:val="00F00A37"/>
    <w:rsid w:val="00F06539"/>
    <w:rsid w:val="00F130F0"/>
    <w:rsid w:val="00F1535B"/>
    <w:rsid w:val="00F2282D"/>
    <w:rsid w:val="00F22CA9"/>
    <w:rsid w:val="00F23002"/>
    <w:rsid w:val="00F23250"/>
    <w:rsid w:val="00F242B2"/>
    <w:rsid w:val="00F24CC9"/>
    <w:rsid w:val="00F30364"/>
    <w:rsid w:val="00F30B67"/>
    <w:rsid w:val="00F31BA1"/>
    <w:rsid w:val="00F36EE9"/>
    <w:rsid w:val="00F41C82"/>
    <w:rsid w:val="00F44B9F"/>
    <w:rsid w:val="00F460A8"/>
    <w:rsid w:val="00F51B5A"/>
    <w:rsid w:val="00F5292E"/>
    <w:rsid w:val="00F60E86"/>
    <w:rsid w:val="00F62CF2"/>
    <w:rsid w:val="00F63954"/>
    <w:rsid w:val="00F63AA5"/>
    <w:rsid w:val="00F6402F"/>
    <w:rsid w:val="00F70104"/>
    <w:rsid w:val="00F70724"/>
    <w:rsid w:val="00F7316D"/>
    <w:rsid w:val="00F737AD"/>
    <w:rsid w:val="00F75EF7"/>
    <w:rsid w:val="00F844E7"/>
    <w:rsid w:val="00F87BDE"/>
    <w:rsid w:val="00F9085A"/>
    <w:rsid w:val="00F95A3F"/>
    <w:rsid w:val="00FA06AC"/>
    <w:rsid w:val="00FA1E40"/>
    <w:rsid w:val="00FA2B3E"/>
    <w:rsid w:val="00FA52E5"/>
    <w:rsid w:val="00FA5364"/>
    <w:rsid w:val="00FA5F6E"/>
    <w:rsid w:val="00FA77A7"/>
    <w:rsid w:val="00FB1563"/>
    <w:rsid w:val="00FB1569"/>
    <w:rsid w:val="00FB5409"/>
    <w:rsid w:val="00FB5672"/>
    <w:rsid w:val="00FB7151"/>
    <w:rsid w:val="00FB7CED"/>
    <w:rsid w:val="00FC0E91"/>
    <w:rsid w:val="00FC3B5B"/>
    <w:rsid w:val="00FC4BB3"/>
    <w:rsid w:val="00FC5562"/>
    <w:rsid w:val="00FC67D5"/>
    <w:rsid w:val="00FD0111"/>
    <w:rsid w:val="00FD1D09"/>
    <w:rsid w:val="00FD4058"/>
    <w:rsid w:val="00FD5009"/>
    <w:rsid w:val="00FE5266"/>
    <w:rsid w:val="00FF0552"/>
    <w:rsid w:val="00FF54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36A3"/>
    <w:pPr>
      <w:spacing w:after="0" w:line="240" w:lineRule="auto"/>
      <w:contextualSpacing/>
    </w:pPr>
    <w:rPr>
      <w:rFonts w:ascii="Palatino Linotype" w:eastAsiaTheme="minorEastAsia" w:hAnsi="Palatino Linotype"/>
      <w:szCs w:val="20"/>
      <w:lang w:val="nl-NL"/>
    </w:rPr>
  </w:style>
  <w:style w:type="paragraph" w:styleId="Heading3">
    <w:name w:val="heading 3"/>
    <w:aliases w:val="paragraaf,Underline"/>
    <w:basedOn w:val="Header"/>
    <w:next w:val="normaal"/>
    <w:link w:val="Heading3Char"/>
    <w:semiHidden/>
    <w:unhideWhenUsed/>
    <w:qFormat/>
    <w:rsid w:val="00BD324E"/>
    <w:pPr>
      <w:keepNext/>
      <w:tabs>
        <w:tab w:val="clear" w:pos="4680"/>
        <w:tab w:val="clear" w:pos="9360"/>
        <w:tab w:val="left" w:pos="2268"/>
        <w:tab w:val="left" w:pos="2694"/>
        <w:tab w:val="center" w:pos="4320"/>
        <w:tab w:val="right" w:pos="8640"/>
      </w:tabs>
      <w:spacing w:before="240"/>
      <w:contextualSpacing w:val="0"/>
      <w:outlineLvl w:val="2"/>
    </w:pPr>
    <w:rPr>
      <w:rFonts w:eastAsia="Times New Roman" w:cs="Times New Roman"/>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4692D"/>
    <w:pPr>
      <w:spacing w:after="0" w:line="240" w:lineRule="auto"/>
    </w:pPr>
    <w:rPr>
      <w:rFonts w:ascii="Calibri" w:eastAsia="Times New Roman" w:hAnsi="Calibri" w:cs="Times New Roman"/>
      <w:lang w:bidi="en-US"/>
    </w:rPr>
  </w:style>
  <w:style w:type="paragraph" w:styleId="Footer">
    <w:name w:val="footer"/>
    <w:basedOn w:val="Normal"/>
    <w:link w:val="FooterChar"/>
    <w:uiPriority w:val="99"/>
    <w:unhideWhenUsed/>
    <w:rsid w:val="00B4692D"/>
    <w:pPr>
      <w:tabs>
        <w:tab w:val="center" w:pos="4680"/>
        <w:tab w:val="right" w:pos="9360"/>
      </w:tabs>
    </w:pPr>
  </w:style>
  <w:style w:type="character" w:customStyle="1" w:styleId="FooterChar">
    <w:name w:val="Footer Char"/>
    <w:basedOn w:val="DefaultParagraphFont"/>
    <w:link w:val="Footer"/>
    <w:uiPriority w:val="99"/>
    <w:rsid w:val="00B4692D"/>
    <w:rPr>
      <w:rFonts w:ascii="Palatino Linotype" w:eastAsiaTheme="minorEastAsia" w:hAnsi="Palatino Linotype"/>
      <w:szCs w:val="20"/>
      <w:lang w:val="nl-NL"/>
    </w:rPr>
  </w:style>
  <w:style w:type="paragraph" w:customStyle="1" w:styleId="2estreepjes">
    <w:name w:val="2e streepjes"/>
    <w:basedOn w:val="Normal"/>
    <w:link w:val="2estreepjesChar"/>
    <w:qFormat/>
    <w:rsid w:val="00B4692D"/>
    <w:pPr>
      <w:numPr>
        <w:numId w:val="1"/>
      </w:numPr>
    </w:pPr>
    <w:rPr>
      <w:rFonts w:eastAsia="Times New Roman" w:cs="Times New Roman"/>
      <w:sz w:val="24"/>
    </w:rPr>
  </w:style>
  <w:style w:type="character" w:customStyle="1" w:styleId="2estreepjesChar">
    <w:name w:val="2e streepjes Char"/>
    <w:basedOn w:val="DefaultParagraphFont"/>
    <w:link w:val="2estreepjes"/>
    <w:rsid w:val="00B4692D"/>
    <w:rPr>
      <w:rFonts w:ascii="Palatino Linotype" w:eastAsia="Times New Roman" w:hAnsi="Palatino Linotype" w:cs="Times New Roman"/>
      <w:sz w:val="24"/>
      <w:szCs w:val="20"/>
      <w:lang w:val="nl-NL"/>
    </w:rPr>
  </w:style>
  <w:style w:type="paragraph" w:customStyle="1" w:styleId="Streepjes">
    <w:name w:val="Streepjes"/>
    <w:basedOn w:val="Normal"/>
    <w:link w:val="StrepenChar"/>
    <w:autoRedefine/>
    <w:qFormat/>
    <w:rsid w:val="000446E6"/>
    <w:pPr>
      <w:numPr>
        <w:numId w:val="3"/>
      </w:numPr>
    </w:pPr>
    <w:rPr>
      <w:szCs w:val="22"/>
    </w:rPr>
  </w:style>
  <w:style w:type="character" w:customStyle="1" w:styleId="StrepenChar">
    <w:name w:val="Strepen Char"/>
    <w:basedOn w:val="DefaultParagraphFont"/>
    <w:link w:val="Streepjes"/>
    <w:rsid w:val="000446E6"/>
    <w:rPr>
      <w:rFonts w:ascii="Palatino Linotype" w:eastAsiaTheme="minorEastAsia" w:hAnsi="Palatino Linotype"/>
      <w:lang w:val="nl-NL"/>
    </w:rPr>
  </w:style>
  <w:style w:type="character" w:styleId="Hyperlink">
    <w:name w:val="Hyperlink"/>
    <w:basedOn w:val="DefaultParagraphFont"/>
    <w:uiPriority w:val="99"/>
    <w:unhideWhenUsed/>
    <w:rsid w:val="00B4692D"/>
    <w:rPr>
      <w:color w:val="0000FF" w:themeColor="hyperlink"/>
      <w:u w:val="single"/>
    </w:rPr>
  </w:style>
  <w:style w:type="paragraph" w:styleId="Header">
    <w:name w:val="header"/>
    <w:basedOn w:val="Normal"/>
    <w:link w:val="HeaderChar"/>
    <w:uiPriority w:val="99"/>
    <w:unhideWhenUsed/>
    <w:rsid w:val="00A645DE"/>
    <w:pPr>
      <w:tabs>
        <w:tab w:val="center" w:pos="4680"/>
        <w:tab w:val="right" w:pos="9360"/>
      </w:tabs>
    </w:pPr>
  </w:style>
  <w:style w:type="character" w:customStyle="1" w:styleId="HeaderChar">
    <w:name w:val="Header Char"/>
    <w:basedOn w:val="DefaultParagraphFont"/>
    <w:link w:val="Header"/>
    <w:uiPriority w:val="99"/>
    <w:rsid w:val="00A645DE"/>
    <w:rPr>
      <w:rFonts w:ascii="Palatino Linotype" w:eastAsiaTheme="minorEastAsia" w:hAnsi="Palatino Linotype"/>
      <w:szCs w:val="20"/>
      <w:lang w:val="nl-NL"/>
    </w:rPr>
  </w:style>
  <w:style w:type="character" w:styleId="CommentReference">
    <w:name w:val="annotation reference"/>
    <w:basedOn w:val="DefaultParagraphFont"/>
    <w:uiPriority w:val="99"/>
    <w:semiHidden/>
    <w:unhideWhenUsed/>
    <w:rsid w:val="008C3476"/>
    <w:rPr>
      <w:sz w:val="16"/>
      <w:szCs w:val="16"/>
    </w:rPr>
  </w:style>
  <w:style w:type="paragraph" w:styleId="CommentText">
    <w:name w:val="annotation text"/>
    <w:basedOn w:val="Normal"/>
    <w:link w:val="CommentTextChar"/>
    <w:uiPriority w:val="99"/>
    <w:semiHidden/>
    <w:unhideWhenUsed/>
    <w:rsid w:val="008C3476"/>
    <w:rPr>
      <w:sz w:val="20"/>
    </w:rPr>
  </w:style>
  <w:style w:type="character" w:customStyle="1" w:styleId="CommentTextChar">
    <w:name w:val="Comment Text Char"/>
    <w:basedOn w:val="DefaultParagraphFont"/>
    <w:link w:val="CommentText"/>
    <w:uiPriority w:val="99"/>
    <w:semiHidden/>
    <w:rsid w:val="008C3476"/>
    <w:rPr>
      <w:rFonts w:ascii="Palatino Linotype" w:eastAsiaTheme="minorEastAsia" w:hAnsi="Palatino Linotype"/>
      <w:sz w:val="20"/>
      <w:szCs w:val="20"/>
      <w:lang w:val="nl-NL"/>
    </w:rPr>
  </w:style>
  <w:style w:type="paragraph" w:styleId="CommentSubject">
    <w:name w:val="annotation subject"/>
    <w:basedOn w:val="CommentText"/>
    <w:next w:val="CommentText"/>
    <w:link w:val="CommentSubjectChar"/>
    <w:uiPriority w:val="99"/>
    <w:semiHidden/>
    <w:unhideWhenUsed/>
    <w:rsid w:val="008C3476"/>
    <w:rPr>
      <w:b/>
      <w:bCs/>
    </w:rPr>
  </w:style>
  <w:style w:type="character" w:customStyle="1" w:styleId="CommentSubjectChar">
    <w:name w:val="Comment Subject Char"/>
    <w:basedOn w:val="CommentTextChar"/>
    <w:link w:val="CommentSubject"/>
    <w:uiPriority w:val="99"/>
    <w:semiHidden/>
    <w:rsid w:val="008C3476"/>
    <w:rPr>
      <w:rFonts w:ascii="Palatino Linotype" w:eastAsiaTheme="minorEastAsia" w:hAnsi="Palatino Linotype"/>
      <w:b/>
      <w:bCs/>
      <w:sz w:val="20"/>
      <w:szCs w:val="20"/>
      <w:lang w:val="nl-NL"/>
    </w:rPr>
  </w:style>
  <w:style w:type="paragraph" w:styleId="BalloonText">
    <w:name w:val="Balloon Text"/>
    <w:basedOn w:val="Normal"/>
    <w:link w:val="BalloonTextChar"/>
    <w:uiPriority w:val="99"/>
    <w:semiHidden/>
    <w:unhideWhenUsed/>
    <w:rsid w:val="008C3476"/>
    <w:rPr>
      <w:rFonts w:ascii="Tahoma" w:hAnsi="Tahoma" w:cs="Tahoma"/>
      <w:sz w:val="16"/>
      <w:szCs w:val="16"/>
    </w:rPr>
  </w:style>
  <w:style w:type="character" w:customStyle="1" w:styleId="BalloonTextChar">
    <w:name w:val="Balloon Text Char"/>
    <w:basedOn w:val="DefaultParagraphFont"/>
    <w:link w:val="BalloonText"/>
    <w:uiPriority w:val="99"/>
    <w:semiHidden/>
    <w:rsid w:val="008C3476"/>
    <w:rPr>
      <w:rFonts w:ascii="Tahoma" w:eastAsiaTheme="minorEastAsia" w:hAnsi="Tahoma" w:cs="Tahoma"/>
      <w:sz w:val="16"/>
      <w:szCs w:val="16"/>
      <w:lang w:val="nl-NL"/>
    </w:rPr>
  </w:style>
  <w:style w:type="paragraph" w:styleId="ListParagraph">
    <w:name w:val="List Paragraph"/>
    <w:basedOn w:val="Normal"/>
    <w:uiPriority w:val="34"/>
    <w:qFormat/>
    <w:rsid w:val="00D93E19"/>
    <w:pPr>
      <w:ind w:left="720"/>
    </w:pPr>
  </w:style>
  <w:style w:type="paragraph" w:styleId="ListBullet">
    <w:name w:val="List Bullet"/>
    <w:basedOn w:val="Normal"/>
    <w:uiPriority w:val="99"/>
    <w:unhideWhenUsed/>
    <w:rsid w:val="00002995"/>
    <w:pPr>
      <w:numPr>
        <w:numId w:val="2"/>
      </w:numPr>
    </w:pPr>
  </w:style>
  <w:style w:type="character" w:customStyle="1" w:styleId="Heading3Char">
    <w:name w:val="Heading 3 Char"/>
    <w:aliases w:val="paragraaf Char,Underline Char"/>
    <w:basedOn w:val="DefaultParagraphFont"/>
    <w:link w:val="Heading3"/>
    <w:semiHidden/>
    <w:rsid w:val="00BD324E"/>
    <w:rPr>
      <w:rFonts w:ascii="Palatino Linotype" w:eastAsia="Times New Roman" w:hAnsi="Palatino Linotype" w:cs="Times New Roman"/>
      <w:iCs/>
      <w:szCs w:val="24"/>
      <w:lang w:val="nl-NL"/>
    </w:rPr>
  </w:style>
  <w:style w:type="paragraph" w:customStyle="1" w:styleId="normaal">
    <w:name w:val="normaal"/>
    <w:basedOn w:val="Heading3"/>
    <w:link w:val="normaalChar"/>
    <w:qFormat/>
    <w:rsid w:val="00BD324E"/>
    <w:pPr>
      <w:keepNext w:val="0"/>
      <w:widowControl w:val="0"/>
      <w:tabs>
        <w:tab w:val="clear" w:pos="4320"/>
        <w:tab w:val="clear" w:pos="8640"/>
      </w:tabs>
      <w:spacing w:before="0"/>
      <w:jc w:val="both"/>
    </w:pPr>
  </w:style>
  <w:style w:type="character" w:customStyle="1" w:styleId="normaalChar">
    <w:name w:val="normaal Char"/>
    <w:basedOn w:val="Heading3Char"/>
    <w:link w:val="normaal"/>
    <w:locked/>
    <w:rsid w:val="00BD324E"/>
    <w:rPr>
      <w:rFonts w:ascii="Palatino Linotype" w:eastAsia="Times New Roman" w:hAnsi="Palatino Linotype" w:cs="Times New Roman"/>
      <w:iCs/>
      <w:szCs w:val="24"/>
      <w:lang w:val="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36A3"/>
    <w:pPr>
      <w:spacing w:after="0" w:line="240" w:lineRule="auto"/>
      <w:contextualSpacing/>
    </w:pPr>
    <w:rPr>
      <w:rFonts w:ascii="Palatino Linotype" w:eastAsiaTheme="minorEastAsia" w:hAnsi="Palatino Linotype"/>
      <w:szCs w:val="20"/>
      <w:lang w:val="nl-NL"/>
    </w:rPr>
  </w:style>
  <w:style w:type="paragraph" w:styleId="Heading3">
    <w:name w:val="heading 3"/>
    <w:aliases w:val="paragraaf,Underline"/>
    <w:basedOn w:val="Header"/>
    <w:next w:val="normaal"/>
    <w:link w:val="Heading3Char"/>
    <w:semiHidden/>
    <w:unhideWhenUsed/>
    <w:qFormat/>
    <w:rsid w:val="00BD324E"/>
    <w:pPr>
      <w:keepNext/>
      <w:tabs>
        <w:tab w:val="clear" w:pos="4680"/>
        <w:tab w:val="clear" w:pos="9360"/>
        <w:tab w:val="left" w:pos="2268"/>
        <w:tab w:val="left" w:pos="2694"/>
        <w:tab w:val="center" w:pos="4320"/>
        <w:tab w:val="right" w:pos="8640"/>
      </w:tabs>
      <w:spacing w:before="240"/>
      <w:contextualSpacing w:val="0"/>
      <w:outlineLvl w:val="2"/>
    </w:pPr>
    <w:rPr>
      <w:rFonts w:eastAsia="Times New Roman" w:cs="Times New Roman"/>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4692D"/>
    <w:pPr>
      <w:spacing w:after="0" w:line="240" w:lineRule="auto"/>
    </w:pPr>
    <w:rPr>
      <w:rFonts w:ascii="Calibri" w:eastAsia="Times New Roman" w:hAnsi="Calibri" w:cs="Times New Roman"/>
      <w:lang w:bidi="en-US"/>
    </w:rPr>
  </w:style>
  <w:style w:type="paragraph" w:styleId="Footer">
    <w:name w:val="footer"/>
    <w:basedOn w:val="Normal"/>
    <w:link w:val="FooterChar"/>
    <w:uiPriority w:val="99"/>
    <w:unhideWhenUsed/>
    <w:rsid w:val="00B4692D"/>
    <w:pPr>
      <w:tabs>
        <w:tab w:val="center" w:pos="4680"/>
        <w:tab w:val="right" w:pos="9360"/>
      </w:tabs>
    </w:pPr>
  </w:style>
  <w:style w:type="character" w:customStyle="1" w:styleId="FooterChar">
    <w:name w:val="Footer Char"/>
    <w:basedOn w:val="DefaultParagraphFont"/>
    <w:link w:val="Footer"/>
    <w:uiPriority w:val="99"/>
    <w:rsid w:val="00B4692D"/>
    <w:rPr>
      <w:rFonts w:ascii="Palatino Linotype" w:eastAsiaTheme="minorEastAsia" w:hAnsi="Palatino Linotype"/>
      <w:szCs w:val="20"/>
      <w:lang w:val="nl-NL"/>
    </w:rPr>
  </w:style>
  <w:style w:type="paragraph" w:customStyle="1" w:styleId="2estreepjes">
    <w:name w:val="2e streepjes"/>
    <w:basedOn w:val="Normal"/>
    <w:link w:val="2estreepjesChar"/>
    <w:qFormat/>
    <w:rsid w:val="00B4692D"/>
    <w:pPr>
      <w:numPr>
        <w:numId w:val="1"/>
      </w:numPr>
    </w:pPr>
    <w:rPr>
      <w:rFonts w:eastAsia="Times New Roman" w:cs="Times New Roman"/>
      <w:sz w:val="24"/>
    </w:rPr>
  </w:style>
  <w:style w:type="character" w:customStyle="1" w:styleId="2estreepjesChar">
    <w:name w:val="2e streepjes Char"/>
    <w:basedOn w:val="DefaultParagraphFont"/>
    <w:link w:val="2estreepjes"/>
    <w:rsid w:val="00B4692D"/>
    <w:rPr>
      <w:rFonts w:ascii="Palatino Linotype" w:eastAsia="Times New Roman" w:hAnsi="Palatino Linotype" w:cs="Times New Roman"/>
      <w:sz w:val="24"/>
      <w:szCs w:val="20"/>
      <w:lang w:val="nl-NL"/>
    </w:rPr>
  </w:style>
  <w:style w:type="paragraph" w:customStyle="1" w:styleId="Streepjes">
    <w:name w:val="Streepjes"/>
    <w:basedOn w:val="Normal"/>
    <w:link w:val="StrepenChar"/>
    <w:autoRedefine/>
    <w:qFormat/>
    <w:rsid w:val="000446E6"/>
    <w:pPr>
      <w:numPr>
        <w:numId w:val="3"/>
      </w:numPr>
    </w:pPr>
    <w:rPr>
      <w:szCs w:val="22"/>
    </w:rPr>
  </w:style>
  <w:style w:type="character" w:customStyle="1" w:styleId="StrepenChar">
    <w:name w:val="Strepen Char"/>
    <w:basedOn w:val="DefaultParagraphFont"/>
    <w:link w:val="Streepjes"/>
    <w:rsid w:val="000446E6"/>
    <w:rPr>
      <w:rFonts w:ascii="Palatino Linotype" w:eastAsiaTheme="minorEastAsia" w:hAnsi="Palatino Linotype"/>
      <w:lang w:val="nl-NL"/>
    </w:rPr>
  </w:style>
  <w:style w:type="character" w:styleId="Hyperlink">
    <w:name w:val="Hyperlink"/>
    <w:basedOn w:val="DefaultParagraphFont"/>
    <w:uiPriority w:val="99"/>
    <w:unhideWhenUsed/>
    <w:rsid w:val="00B4692D"/>
    <w:rPr>
      <w:color w:val="0000FF" w:themeColor="hyperlink"/>
      <w:u w:val="single"/>
    </w:rPr>
  </w:style>
  <w:style w:type="paragraph" w:styleId="Header">
    <w:name w:val="header"/>
    <w:basedOn w:val="Normal"/>
    <w:link w:val="HeaderChar"/>
    <w:uiPriority w:val="99"/>
    <w:unhideWhenUsed/>
    <w:rsid w:val="00A645DE"/>
    <w:pPr>
      <w:tabs>
        <w:tab w:val="center" w:pos="4680"/>
        <w:tab w:val="right" w:pos="9360"/>
      </w:tabs>
    </w:pPr>
  </w:style>
  <w:style w:type="character" w:customStyle="1" w:styleId="HeaderChar">
    <w:name w:val="Header Char"/>
    <w:basedOn w:val="DefaultParagraphFont"/>
    <w:link w:val="Header"/>
    <w:uiPriority w:val="99"/>
    <w:rsid w:val="00A645DE"/>
    <w:rPr>
      <w:rFonts w:ascii="Palatino Linotype" w:eastAsiaTheme="minorEastAsia" w:hAnsi="Palatino Linotype"/>
      <w:szCs w:val="20"/>
      <w:lang w:val="nl-NL"/>
    </w:rPr>
  </w:style>
  <w:style w:type="character" w:styleId="CommentReference">
    <w:name w:val="annotation reference"/>
    <w:basedOn w:val="DefaultParagraphFont"/>
    <w:uiPriority w:val="99"/>
    <w:semiHidden/>
    <w:unhideWhenUsed/>
    <w:rsid w:val="008C3476"/>
    <w:rPr>
      <w:sz w:val="16"/>
      <w:szCs w:val="16"/>
    </w:rPr>
  </w:style>
  <w:style w:type="paragraph" w:styleId="CommentText">
    <w:name w:val="annotation text"/>
    <w:basedOn w:val="Normal"/>
    <w:link w:val="CommentTextChar"/>
    <w:uiPriority w:val="99"/>
    <w:semiHidden/>
    <w:unhideWhenUsed/>
    <w:rsid w:val="008C3476"/>
    <w:rPr>
      <w:sz w:val="20"/>
    </w:rPr>
  </w:style>
  <w:style w:type="character" w:customStyle="1" w:styleId="CommentTextChar">
    <w:name w:val="Comment Text Char"/>
    <w:basedOn w:val="DefaultParagraphFont"/>
    <w:link w:val="CommentText"/>
    <w:uiPriority w:val="99"/>
    <w:semiHidden/>
    <w:rsid w:val="008C3476"/>
    <w:rPr>
      <w:rFonts w:ascii="Palatino Linotype" w:eastAsiaTheme="minorEastAsia" w:hAnsi="Palatino Linotype"/>
      <w:sz w:val="20"/>
      <w:szCs w:val="20"/>
      <w:lang w:val="nl-NL"/>
    </w:rPr>
  </w:style>
  <w:style w:type="paragraph" w:styleId="CommentSubject">
    <w:name w:val="annotation subject"/>
    <w:basedOn w:val="CommentText"/>
    <w:next w:val="CommentText"/>
    <w:link w:val="CommentSubjectChar"/>
    <w:uiPriority w:val="99"/>
    <w:semiHidden/>
    <w:unhideWhenUsed/>
    <w:rsid w:val="008C3476"/>
    <w:rPr>
      <w:b/>
      <w:bCs/>
    </w:rPr>
  </w:style>
  <w:style w:type="character" w:customStyle="1" w:styleId="CommentSubjectChar">
    <w:name w:val="Comment Subject Char"/>
    <w:basedOn w:val="CommentTextChar"/>
    <w:link w:val="CommentSubject"/>
    <w:uiPriority w:val="99"/>
    <w:semiHidden/>
    <w:rsid w:val="008C3476"/>
    <w:rPr>
      <w:rFonts w:ascii="Palatino Linotype" w:eastAsiaTheme="minorEastAsia" w:hAnsi="Palatino Linotype"/>
      <w:b/>
      <w:bCs/>
      <w:sz w:val="20"/>
      <w:szCs w:val="20"/>
      <w:lang w:val="nl-NL"/>
    </w:rPr>
  </w:style>
  <w:style w:type="paragraph" w:styleId="BalloonText">
    <w:name w:val="Balloon Text"/>
    <w:basedOn w:val="Normal"/>
    <w:link w:val="BalloonTextChar"/>
    <w:uiPriority w:val="99"/>
    <w:semiHidden/>
    <w:unhideWhenUsed/>
    <w:rsid w:val="008C3476"/>
    <w:rPr>
      <w:rFonts w:ascii="Tahoma" w:hAnsi="Tahoma" w:cs="Tahoma"/>
      <w:sz w:val="16"/>
      <w:szCs w:val="16"/>
    </w:rPr>
  </w:style>
  <w:style w:type="character" w:customStyle="1" w:styleId="BalloonTextChar">
    <w:name w:val="Balloon Text Char"/>
    <w:basedOn w:val="DefaultParagraphFont"/>
    <w:link w:val="BalloonText"/>
    <w:uiPriority w:val="99"/>
    <w:semiHidden/>
    <w:rsid w:val="008C3476"/>
    <w:rPr>
      <w:rFonts w:ascii="Tahoma" w:eastAsiaTheme="minorEastAsia" w:hAnsi="Tahoma" w:cs="Tahoma"/>
      <w:sz w:val="16"/>
      <w:szCs w:val="16"/>
      <w:lang w:val="nl-NL"/>
    </w:rPr>
  </w:style>
  <w:style w:type="paragraph" w:styleId="ListParagraph">
    <w:name w:val="List Paragraph"/>
    <w:basedOn w:val="Normal"/>
    <w:uiPriority w:val="34"/>
    <w:qFormat/>
    <w:rsid w:val="00D93E19"/>
    <w:pPr>
      <w:ind w:left="720"/>
    </w:pPr>
  </w:style>
  <w:style w:type="paragraph" w:styleId="ListBullet">
    <w:name w:val="List Bullet"/>
    <w:basedOn w:val="Normal"/>
    <w:uiPriority w:val="99"/>
    <w:unhideWhenUsed/>
    <w:rsid w:val="00002995"/>
    <w:pPr>
      <w:numPr>
        <w:numId w:val="2"/>
      </w:numPr>
    </w:pPr>
  </w:style>
  <w:style w:type="character" w:customStyle="1" w:styleId="Heading3Char">
    <w:name w:val="Heading 3 Char"/>
    <w:aliases w:val="paragraaf Char,Underline Char"/>
    <w:basedOn w:val="DefaultParagraphFont"/>
    <w:link w:val="Heading3"/>
    <w:semiHidden/>
    <w:rsid w:val="00BD324E"/>
    <w:rPr>
      <w:rFonts w:ascii="Palatino Linotype" w:eastAsia="Times New Roman" w:hAnsi="Palatino Linotype" w:cs="Times New Roman"/>
      <w:iCs/>
      <w:szCs w:val="24"/>
      <w:lang w:val="nl-NL"/>
    </w:rPr>
  </w:style>
  <w:style w:type="paragraph" w:customStyle="1" w:styleId="normaal">
    <w:name w:val="normaal"/>
    <w:basedOn w:val="Heading3"/>
    <w:link w:val="normaalChar"/>
    <w:qFormat/>
    <w:rsid w:val="00BD324E"/>
    <w:pPr>
      <w:keepNext w:val="0"/>
      <w:widowControl w:val="0"/>
      <w:tabs>
        <w:tab w:val="clear" w:pos="4320"/>
        <w:tab w:val="clear" w:pos="8640"/>
      </w:tabs>
      <w:spacing w:before="0"/>
      <w:jc w:val="both"/>
    </w:pPr>
  </w:style>
  <w:style w:type="character" w:customStyle="1" w:styleId="normaalChar">
    <w:name w:val="normaal Char"/>
    <w:basedOn w:val="Heading3Char"/>
    <w:link w:val="normaal"/>
    <w:locked/>
    <w:rsid w:val="00BD324E"/>
    <w:rPr>
      <w:rFonts w:ascii="Palatino Linotype" w:eastAsia="Times New Roman" w:hAnsi="Palatino Linotype" w:cs="Times New Roman"/>
      <w:iCs/>
      <w:szCs w:val="24"/>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805961">
      <w:bodyDiv w:val="1"/>
      <w:marLeft w:val="0"/>
      <w:marRight w:val="0"/>
      <w:marTop w:val="0"/>
      <w:marBottom w:val="0"/>
      <w:divBdr>
        <w:top w:val="none" w:sz="0" w:space="0" w:color="auto"/>
        <w:left w:val="none" w:sz="0" w:space="0" w:color="auto"/>
        <w:bottom w:val="none" w:sz="0" w:space="0" w:color="auto"/>
        <w:right w:val="none" w:sz="0" w:space="0" w:color="auto"/>
      </w:divBdr>
    </w:div>
    <w:div w:id="215706078">
      <w:bodyDiv w:val="1"/>
      <w:marLeft w:val="0"/>
      <w:marRight w:val="0"/>
      <w:marTop w:val="0"/>
      <w:marBottom w:val="0"/>
      <w:divBdr>
        <w:top w:val="none" w:sz="0" w:space="0" w:color="auto"/>
        <w:left w:val="none" w:sz="0" w:space="0" w:color="auto"/>
        <w:bottom w:val="none" w:sz="0" w:space="0" w:color="auto"/>
        <w:right w:val="none" w:sz="0" w:space="0" w:color="auto"/>
      </w:divBdr>
      <w:divsChild>
        <w:div w:id="1296371258">
          <w:marLeft w:val="0"/>
          <w:marRight w:val="0"/>
          <w:marTop w:val="0"/>
          <w:marBottom w:val="0"/>
          <w:divBdr>
            <w:top w:val="none" w:sz="0" w:space="0" w:color="auto"/>
            <w:left w:val="none" w:sz="0" w:space="0" w:color="auto"/>
            <w:bottom w:val="none" w:sz="0" w:space="0" w:color="auto"/>
            <w:right w:val="none" w:sz="0" w:space="0" w:color="auto"/>
          </w:divBdr>
        </w:div>
        <w:div w:id="1173035157">
          <w:marLeft w:val="0"/>
          <w:marRight w:val="0"/>
          <w:marTop w:val="0"/>
          <w:marBottom w:val="0"/>
          <w:divBdr>
            <w:top w:val="none" w:sz="0" w:space="0" w:color="auto"/>
            <w:left w:val="none" w:sz="0" w:space="0" w:color="auto"/>
            <w:bottom w:val="none" w:sz="0" w:space="0" w:color="auto"/>
            <w:right w:val="none" w:sz="0" w:space="0" w:color="auto"/>
          </w:divBdr>
        </w:div>
        <w:div w:id="195505025">
          <w:marLeft w:val="1440"/>
          <w:marRight w:val="0"/>
          <w:marTop w:val="0"/>
          <w:marBottom w:val="0"/>
          <w:divBdr>
            <w:top w:val="none" w:sz="0" w:space="0" w:color="auto"/>
            <w:left w:val="none" w:sz="0" w:space="0" w:color="auto"/>
            <w:bottom w:val="none" w:sz="0" w:space="0" w:color="auto"/>
            <w:right w:val="none" w:sz="0" w:space="0" w:color="auto"/>
          </w:divBdr>
        </w:div>
        <w:div w:id="1973945248">
          <w:marLeft w:val="1440"/>
          <w:marRight w:val="0"/>
          <w:marTop w:val="0"/>
          <w:marBottom w:val="0"/>
          <w:divBdr>
            <w:top w:val="none" w:sz="0" w:space="0" w:color="auto"/>
            <w:left w:val="none" w:sz="0" w:space="0" w:color="auto"/>
            <w:bottom w:val="none" w:sz="0" w:space="0" w:color="auto"/>
            <w:right w:val="none" w:sz="0" w:space="0" w:color="auto"/>
          </w:divBdr>
        </w:div>
        <w:div w:id="187527077">
          <w:marLeft w:val="1440"/>
          <w:marRight w:val="0"/>
          <w:marTop w:val="0"/>
          <w:marBottom w:val="0"/>
          <w:divBdr>
            <w:top w:val="none" w:sz="0" w:space="0" w:color="auto"/>
            <w:left w:val="none" w:sz="0" w:space="0" w:color="auto"/>
            <w:bottom w:val="none" w:sz="0" w:space="0" w:color="auto"/>
            <w:right w:val="none" w:sz="0" w:space="0" w:color="auto"/>
          </w:divBdr>
        </w:div>
        <w:div w:id="848178636">
          <w:marLeft w:val="0"/>
          <w:marRight w:val="0"/>
          <w:marTop w:val="0"/>
          <w:marBottom w:val="0"/>
          <w:divBdr>
            <w:top w:val="none" w:sz="0" w:space="0" w:color="auto"/>
            <w:left w:val="none" w:sz="0" w:space="0" w:color="auto"/>
            <w:bottom w:val="none" w:sz="0" w:space="0" w:color="auto"/>
            <w:right w:val="none" w:sz="0" w:space="0" w:color="auto"/>
          </w:divBdr>
        </w:div>
        <w:div w:id="283467515">
          <w:marLeft w:val="0"/>
          <w:marRight w:val="0"/>
          <w:marTop w:val="0"/>
          <w:marBottom w:val="0"/>
          <w:divBdr>
            <w:top w:val="none" w:sz="0" w:space="0" w:color="auto"/>
            <w:left w:val="none" w:sz="0" w:space="0" w:color="auto"/>
            <w:bottom w:val="none" w:sz="0" w:space="0" w:color="auto"/>
            <w:right w:val="none" w:sz="0" w:space="0" w:color="auto"/>
          </w:divBdr>
        </w:div>
        <w:div w:id="1831824325">
          <w:marLeft w:val="0"/>
          <w:marRight w:val="0"/>
          <w:marTop w:val="0"/>
          <w:marBottom w:val="0"/>
          <w:divBdr>
            <w:top w:val="none" w:sz="0" w:space="0" w:color="auto"/>
            <w:left w:val="none" w:sz="0" w:space="0" w:color="auto"/>
            <w:bottom w:val="none" w:sz="0" w:space="0" w:color="auto"/>
            <w:right w:val="none" w:sz="0" w:space="0" w:color="auto"/>
          </w:divBdr>
        </w:div>
      </w:divsChild>
    </w:div>
    <w:div w:id="261500134">
      <w:bodyDiv w:val="1"/>
      <w:marLeft w:val="0"/>
      <w:marRight w:val="0"/>
      <w:marTop w:val="0"/>
      <w:marBottom w:val="0"/>
      <w:divBdr>
        <w:top w:val="none" w:sz="0" w:space="0" w:color="auto"/>
        <w:left w:val="none" w:sz="0" w:space="0" w:color="auto"/>
        <w:bottom w:val="none" w:sz="0" w:space="0" w:color="auto"/>
        <w:right w:val="none" w:sz="0" w:space="0" w:color="auto"/>
      </w:divBdr>
    </w:div>
    <w:div w:id="359400508">
      <w:bodyDiv w:val="1"/>
      <w:marLeft w:val="0"/>
      <w:marRight w:val="0"/>
      <w:marTop w:val="0"/>
      <w:marBottom w:val="0"/>
      <w:divBdr>
        <w:top w:val="none" w:sz="0" w:space="0" w:color="auto"/>
        <w:left w:val="none" w:sz="0" w:space="0" w:color="auto"/>
        <w:bottom w:val="none" w:sz="0" w:space="0" w:color="auto"/>
        <w:right w:val="none" w:sz="0" w:space="0" w:color="auto"/>
      </w:divBdr>
    </w:div>
    <w:div w:id="457139645">
      <w:bodyDiv w:val="1"/>
      <w:marLeft w:val="0"/>
      <w:marRight w:val="0"/>
      <w:marTop w:val="0"/>
      <w:marBottom w:val="0"/>
      <w:divBdr>
        <w:top w:val="none" w:sz="0" w:space="0" w:color="auto"/>
        <w:left w:val="none" w:sz="0" w:space="0" w:color="auto"/>
        <w:bottom w:val="none" w:sz="0" w:space="0" w:color="auto"/>
        <w:right w:val="none" w:sz="0" w:space="0" w:color="auto"/>
      </w:divBdr>
    </w:div>
    <w:div w:id="658315038">
      <w:bodyDiv w:val="1"/>
      <w:marLeft w:val="0"/>
      <w:marRight w:val="0"/>
      <w:marTop w:val="0"/>
      <w:marBottom w:val="0"/>
      <w:divBdr>
        <w:top w:val="none" w:sz="0" w:space="0" w:color="auto"/>
        <w:left w:val="none" w:sz="0" w:space="0" w:color="auto"/>
        <w:bottom w:val="none" w:sz="0" w:space="0" w:color="auto"/>
        <w:right w:val="none" w:sz="0" w:space="0" w:color="auto"/>
      </w:divBdr>
    </w:div>
    <w:div w:id="697900367">
      <w:bodyDiv w:val="1"/>
      <w:marLeft w:val="0"/>
      <w:marRight w:val="0"/>
      <w:marTop w:val="0"/>
      <w:marBottom w:val="0"/>
      <w:divBdr>
        <w:top w:val="none" w:sz="0" w:space="0" w:color="auto"/>
        <w:left w:val="none" w:sz="0" w:space="0" w:color="auto"/>
        <w:bottom w:val="none" w:sz="0" w:space="0" w:color="auto"/>
        <w:right w:val="none" w:sz="0" w:space="0" w:color="auto"/>
      </w:divBdr>
    </w:div>
    <w:div w:id="739718121">
      <w:bodyDiv w:val="1"/>
      <w:marLeft w:val="0"/>
      <w:marRight w:val="0"/>
      <w:marTop w:val="0"/>
      <w:marBottom w:val="0"/>
      <w:divBdr>
        <w:top w:val="none" w:sz="0" w:space="0" w:color="auto"/>
        <w:left w:val="none" w:sz="0" w:space="0" w:color="auto"/>
        <w:bottom w:val="none" w:sz="0" w:space="0" w:color="auto"/>
        <w:right w:val="none" w:sz="0" w:space="0" w:color="auto"/>
      </w:divBdr>
      <w:divsChild>
        <w:div w:id="31271913">
          <w:marLeft w:val="0"/>
          <w:marRight w:val="0"/>
          <w:marTop w:val="0"/>
          <w:marBottom w:val="0"/>
          <w:divBdr>
            <w:top w:val="none" w:sz="0" w:space="0" w:color="auto"/>
            <w:left w:val="none" w:sz="0" w:space="0" w:color="auto"/>
            <w:bottom w:val="none" w:sz="0" w:space="0" w:color="auto"/>
            <w:right w:val="none" w:sz="0" w:space="0" w:color="auto"/>
          </w:divBdr>
        </w:div>
      </w:divsChild>
    </w:div>
    <w:div w:id="873738802">
      <w:bodyDiv w:val="1"/>
      <w:marLeft w:val="0"/>
      <w:marRight w:val="0"/>
      <w:marTop w:val="0"/>
      <w:marBottom w:val="0"/>
      <w:divBdr>
        <w:top w:val="none" w:sz="0" w:space="0" w:color="auto"/>
        <w:left w:val="none" w:sz="0" w:space="0" w:color="auto"/>
        <w:bottom w:val="none" w:sz="0" w:space="0" w:color="auto"/>
        <w:right w:val="none" w:sz="0" w:space="0" w:color="auto"/>
      </w:divBdr>
    </w:div>
    <w:div w:id="952056087">
      <w:bodyDiv w:val="1"/>
      <w:marLeft w:val="0"/>
      <w:marRight w:val="0"/>
      <w:marTop w:val="0"/>
      <w:marBottom w:val="0"/>
      <w:divBdr>
        <w:top w:val="none" w:sz="0" w:space="0" w:color="auto"/>
        <w:left w:val="none" w:sz="0" w:space="0" w:color="auto"/>
        <w:bottom w:val="none" w:sz="0" w:space="0" w:color="auto"/>
        <w:right w:val="none" w:sz="0" w:space="0" w:color="auto"/>
      </w:divBdr>
    </w:div>
    <w:div w:id="974405596">
      <w:bodyDiv w:val="1"/>
      <w:marLeft w:val="0"/>
      <w:marRight w:val="0"/>
      <w:marTop w:val="0"/>
      <w:marBottom w:val="0"/>
      <w:divBdr>
        <w:top w:val="none" w:sz="0" w:space="0" w:color="auto"/>
        <w:left w:val="none" w:sz="0" w:space="0" w:color="auto"/>
        <w:bottom w:val="none" w:sz="0" w:space="0" w:color="auto"/>
        <w:right w:val="none" w:sz="0" w:space="0" w:color="auto"/>
      </w:divBdr>
    </w:div>
    <w:div w:id="1091850878">
      <w:bodyDiv w:val="1"/>
      <w:marLeft w:val="0"/>
      <w:marRight w:val="0"/>
      <w:marTop w:val="0"/>
      <w:marBottom w:val="0"/>
      <w:divBdr>
        <w:top w:val="none" w:sz="0" w:space="0" w:color="auto"/>
        <w:left w:val="none" w:sz="0" w:space="0" w:color="auto"/>
        <w:bottom w:val="none" w:sz="0" w:space="0" w:color="auto"/>
        <w:right w:val="none" w:sz="0" w:space="0" w:color="auto"/>
      </w:divBdr>
      <w:divsChild>
        <w:div w:id="2038654685">
          <w:marLeft w:val="0"/>
          <w:marRight w:val="0"/>
          <w:marTop w:val="0"/>
          <w:marBottom w:val="0"/>
          <w:divBdr>
            <w:top w:val="none" w:sz="0" w:space="0" w:color="auto"/>
            <w:left w:val="none" w:sz="0" w:space="0" w:color="auto"/>
            <w:bottom w:val="none" w:sz="0" w:space="0" w:color="auto"/>
            <w:right w:val="none" w:sz="0" w:space="0" w:color="auto"/>
          </w:divBdr>
        </w:div>
      </w:divsChild>
    </w:div>
    <w:div w:id="1129319539">
      <w:bodyDiv w:val="1"/>
      <w:marLeft w:val="0"/>
      <w:marRight w:val="0"/>
      <w:marTop w:val="0"/>
      <w:marBottom w:val="0"/>
      <w:divBdr>
        <w:top w:val="none" w:sz="0" w:space="0" w:color="auto"/>
        <w:left w:val="none" w:sz="0" w:space="0" w:color="auto"/>
        <w:bottom w:val="none" w:sz="0" w:space="0" w:color="auto"/>
        <w:right w:val="none" w:sz="0" w:space="0" w:color="auto"/>
      </w:divBdr>
    </w:div>
    <w:div w:id="1177116945">
      <w:bodyDiv w:val="1"/>
      <w:marLeft w:val="0"/>
      <w:marRight w:val="0"/>
      <w:marTop w:val="0"/>
      <w:marBottom w:val="0"/>
      <w:divBdr>
        <w:top w:val="none" w:sz="0" w:space="0" w:color="auto"/>
        <w:left w:val="none" w:sz="0" w:space="0" w:color="auto"/>
        <w:bottom w:val="none" w:sz="0" w:space="0" w:color="auto"/>
        <w:right w:val="none" w:sz="0" w:space="0" w:color="auto"/>
      </w:divBdr>
      <w:divsChild>
        <w:div w:id="1453745463">
          <w:marLeft w:val="0"/>
          <w:marRight w:val="0"/>
          <w:marTop w:val="0"/>
          <w:marBottom w:val="0"/>
          <w:divBdr>
            <w:top w:val="none" w:sz="0" w:space="0" w:color="auto"/>
            <w:left w:val="none" w:sz="0" w:space="0" w:color="auto"/>
            <w:bottom w:val="none" w:sz="0" w:space="0" w:color="auto"/>
            <w:right w:val="none" w:sz="0" w:space="0" w:color="auto"/>
          </w:divBdr>
        </w:div>
        <w:div w:id="37358203">
          <w:marLeft w:val="0"/>
          <w:marRight w:val="0"/>
          <w:marTop w:val="0"/>
          <w:marBottom w:val="0"/>
          <w:divBdr>
            <w:top w:val="none" w:sz="0" w:space="0" w:color="auto"/>
            <w:left w:val="none" w:sz="0" w:space="0" w:color="auto"/>
            <w:bottom w:val="none" w:sz="0" w:space="0" w:color="auto"/>
            <w:right w:val="none" w:sz="0" w:space="0" w:color="auto"/>
          </w:divBdr>
        </w:div>
        <w:div w:id="544172116">
          <w:marLeft w:val="1440"/>
          <w:marRight w:val="0"/>
          <w:marTop w:val="0"/>
          <w:marBottom w:val="0"/>
          <w:divBdr>
            <w:top w:val="none" w:sz="0" w:space="0" w:color="auto"/>
            <w:left w:val="none" w:sz="0" w:space="0" w:color="auto"/>
            <w:bottom w:val="none" w:sz="0" w:space="0" w:color="auto"/>
            <w:right w:val="none" w:sz="0" w:space="0" w:color="auto"/>
          </w:divBdr>
        </w:div>
        <w:div w:id="2048751358">
          <w:marLeft w:val="1440"/>
          <w:marRight w:val="0"/>
          <w:marTop w:val="0"/>
          <w:marBottom w:val="0"/>
          <w:divBdr>
            <w:top w:val="none" w:sz="0" w:space="0" w:color="auto"/>
            <w:left w:val="none" w:sz="0" w:space="0" w:color="auto"/>
            <w:bottom w:val="none" w:sz="0" w:space="0" w:color="auto"/>
            <w:right w:val="none" w:sz="0" w:space="0" w:color="auto"/>
          </w:divBdr>
        </w:div>
        <w:div w:id="197201763">
          <w:marLeft w:val="1440"/>
          <w:marRight w:val="0"/>
          <w:marTop w:val="0"/>
          <w:marBottom w:val="0"/>
          <w:divBdr>
            <w:top w:val="none" w:sz="0" w:space="0" w:color="auto"/>
            <w:left w:val="none" w:sz="0" w:space="0" w:color="auto"/>
            <w:bottom w:val="none" w:sz="0" w:space="0" w:color="auto"/>
            <w:right w:val="none" w:sz="0" w:space="0" w:color="auto"/>
          </w:divBdr>
        </w:div>
        <w:div w:id="1439325040">
          <w:marLeft w:val="0"/>
          <w:marRight w:val="0"/>
          <w:marTop w:val="0"/>
          <w:marBottom w:val="0"/>
          <w:divBdr>
            <w:top w:val="none" w:sz="0" w:space="0" w:color="auto"/>
            <w:left w:val="none" w:sz="0" w:space="0" w:color="auto"/>
            <w:bottom w:val="none" w:sz="0" w:space="0" w:color="auto"/>
            <w:right w:val="none" w:sz="0" w:space="0" w:color="auto"/>
          </w:divBdr>
        </w:div>
        <w:div w:id="191191944">
          <w:marLeft w:val="0"/>
          <w:marRight w:val="0"/>
          <w:marTop w:val="0"/>
          <w:marBottom w:val="0"/>
          <w:divBdr>
            <w:top w:val="none" w:sz="0" w:space="0" w:color="auto"/>
            <w:left w:val="none" w:sz="0" w:space="0" w:color="auto"/>
            <w:bottom w:val="none" w:sz="0" w:space="0" w:color="auto"/>
            <w:right w:val="none" w:sz="0" w:space="0" w:color="auto"/>
          </w:divBdr>
        </w:div>
        <w:div w:id="591285358">
          <w:marLeft w:val="0"/>
          <w:marRight w:val="0"/>
          <w:marTop w:val="0"/>
          <w:marBottom w:val="0"/>
          <w:divBdr>
            <w:top w:val="none" w:sz="0" w:space="0" w:color="auto"/>
            <w:left w:val="none" w:sz="0" w:space="0" w:color="auto"/>
            <w:bottom w:val="none" w:sz="0" w:space="0" w:color="auto"/>
            <w:right w:val="none" w:sz="0" w:space="0" w:color="auto"/>
          </w:divBdr>
        </w:div>
      </w:divsChild>
    </w:div>
    <w:div w:id="1336179514">
      <w:bodyDiv w:val="1"/>
      <w:marLeft w:val="0"/>
      <w:marRight w:val="0"/>
      <w:marTop w:val="0"/>
      <w:marBottom w:val="0"/>
      <w:divBdr>
        <w:top w:val="none" w:sz="0" w:space="0" w:color="auto"/>
        <w:left w:val="none" w:sz="0" w:space="0" w:color="auto"/>
        <w:bottom w:val="none" w:sz="0" w:space="0" w:color="auto"/>
        <w:right w:val="none" w:sz="0" w:space="0" w:color="auto"/>
      </w:divBdr>
    </w:div>
    <w:div w:id="1337657714">
      <w:bodyDiv w:val="1"/>
      <w:marLeft w:val="0"/>
      <w:marRight w:val="0"/>
      <w:marTop w:val="0"/>
      <w:marBottom w:val="0"/>
      <w:divBdr>
        <w:top w:val="none" w:sz="0" w:space="0" w:color="auto"/>
        <w:left w:val="none" w:sz="0" w:space="0" w:color="auto"/>
        <w:bottom w:val="none" w:sz="0" w:space="0" w:color="auto"/>
        <w:right w:val="none" w:sz="0" w:space="0" w:color="auto"/>
      </w:divBdr>
      <w:divsChild>
        <w:div w:id="550265234">
          <w:marLeft w:val="0"/>
          <w:marRight w:val="0"/>
          <w:marTop w:val="0"/>
          <w:marBottom w:val="0"/>
          <w:divBdr>
            <w:top w:val="none" w:sz="0" w:space="0" w:color="auto"/>
            <w:left w:val="none" w:sz="0" w:space="0" w:color="auto"/>
            <w:bottom w:val="none" w:sz="0" w:space="0" w:color="auto"/>
            <w:right w:val="none" w:sz="0" w:space="0" w:color="auto"/>
          </w:divBdr>
        </w:div>
      </w:divsChild>
    </w:div>
    <w:div w:id="1378820180">
      <w:bodyDiv w:val="1"/>
      <w:marLeft w:val="0"/>
      <w:marRight w:val="0"/>
      <w:marTop w:val="0"/>
      <w:marBottom w:val="0"/>
      <w:divBdr>
        <w:top w:val="none" w:sz="0" w:space="0" w:color="auto"/>
        <w:left w:val="none" w:sz="0" w:space="0" w:color="auto"/>
        <w:bottom w:val="none" w:sz="0" w:space="0" w:color="auto"/>
        <w:right w:val="none" w:sz="0" w:space="0" w:color="auto"/>
      </w:divBdr>
      <w:divsChild>
        <w:div w:id="697319943">
          <w:marLeft w:val="0"/>
          <w:marRight w:val="0"/>
          <w:marTop w:val="0"/>
          <w:marBottom w:val="0"/>
          <w:divBdr>
            <w:top w:val="none" w:sz="0" w:space="0" w:color="auto"/>
            <w:left w:val="none" w:sz="0" w:space="0" w:color="auto"/>
            <w:bottom w:val="none" w:sz="0" w:space="0" w:color="auto"/>
            <w:right w:val="none" w:sz="0" w:space="0" w:color="auto"/>
          </w:divBdr>
        </w:div>
        <w:div w:id="252126873">
          <w:marLeft w:val="0"/>
          <w:marRight w:val="0"/>
          <w:marTop w:val="0"/>
          <w:marBottom w:val="0"/>
          <w:divBdr>
            <w:top w:val="none" w:sz="0" w:space="0" w:color="auto"/>
            <w:left w:val="none" w:sz="0" w:space="0" w:color="auto"/>
            <w:bottom w:val="none" w:sz="0" w:space="0" w:color="auto"/>
            <w:right w:val="none" w:sz="0" w:space="0" w:color="auto"/>
          </w:divBdr>
        </w:div>
        <w:div w:id="1520043383">
          <w:marLeft w:val="0"/>
          <w:marRight w:val="0"/>
          <w:marTop w:val="0"/>
          <w:marBottom w:val="0"/>
          <w:divBdr>
            <w:top w:val="none" w:sz="0" w:space="0" w:color="auto"/>
            <w:left w:val="none" w:sz="0" w:space="0" w:color="auto"/>
            <w:bottom w:val="none" w:sz="0" w:space="0" w:color="auto"/>
            <w:right w:val="none" w:sz="0" w:space="0" w:color="auto"/>
          </w:divBdr>
        </w:div>
        <w:div w:id="764347113">
          <w:marLeft w:val="0"/>
          <w:marRight w:val="0"/>
          <w:marTop w:val="0"/>
          <w:marBottom w:val="0"/>
          <w:divBdr>
            <w:top w:val="none" w:sz="0" w:space="0" w:color="auto"/>
            <w:left w:val="none" w:sz="0" w:space="0" w:color="auto"/>
            <w:bottom w:val="none" w:sz="0" w:space="0" w:color="auto"/>
            <w:right w:val="none" w:sz="0" w:space="0" w:color="auto"/>
          </w:divBdr>
        </w:div>
        <w:div w:id="783887225">
          <w:marLeft w:val="0"/>
          <w:marRight w:val="0"/>
          <w:marTop w:val="0"/>
          <w:marBottom w:val="0"/>
          <w:divBdr>
            <w:top w:val="none" w:sz="0" w:space="0" w:color="auto"/>
            <w:left w:val="none" w:sz="0" w:space="0" w:color="auto"/>
            <w:bottom w:val="none" w:sz="0" w:space="0" w:color="auto"/>
            <w:right w:val="none" w:sz="0" w:space="0" w:color="auto"/>
          </w:divBdr>
        </w:div>
        <w:div w:id="1667897908">
          <w:marLeft w:val="0"/>
          <w:marRight w:val="0"/>
          <w:marTop w:val="0"/>
          <w:marBottom w:val="0"/>
          <w:divBdr>
            <w:top w:val="none" w:sz="0" w:space="0" w:color="auto"/>
            <w:left w:val="none" w:sz="0" w:space="0" w:color="auto"/>
            <w:bottom w:val="none" w:sz="0" w:space="0" w:color="auto"/>
            <w:right w:val="none" w:sz="0" w:space="0" w:color="auto"/>
          </w:divBdr>
        </w:div>
        <w:div w:id="1109930576">
          <w:marLeft w:val="0"/>
          <w:marRight w:val="0"/>
          <w:marTop w:val="0"/>
          <w:marBottom w:val="0"/>
          <w:divBdr>
            <w:top w:val="none" w:sz="0" w:space="0" w:color="auto"/>
            <w:left w:val="none" w:sz="0" w:space="0" w:color="auto"/>
            <w:bottom w:val="none" w:sz="0" w:space="0" w:color="auto"/>
            <w:right w:val="none" w:sz="0" w:space="0" w:color="auto"/>
          </w:divBdr>
        </w:div>
        <w:div w:id="1016614437">
          <w:marLeft w:val="0"/>
          <w:marRight w:val="0"/>
          <w:marTop w:val="0"/>
          <w:marBottom w:val="0"/>
          <w:divBdr>
            <w:top w:val="none" w:sz="0" w:space="0" w:color="auto"/>
            <w:left w:val="none" w:sz="0" w:space="0" w:color="auto"/>
            <w:bottom w:val="none" w:sz="0" w:space="0" w:color="auto"/>
            <w:right w:val="none" w:sz="0" w:space="0" w:color="auto"/>
          </w:divBdr>
        </w:div>
        <w:div w:id="269436601">
          <w:marLeft w:val="0"/>
          <w:marRight w:val="0"/>
          <w:marTop w:val="0"/>
          <w:marBottom w:val="0"/>
          <w:divBdr>
            <w:top w:val="none" w:sz="0" w:space="0" w:color="auto"/>
            <w:left w:val="none" w:sz="0" w:space="0" w:color="auto"/>
            <w:bottom w:val="none" w:sz="0" w:space="0" w:color="auto"/>
            <w:right w:val="none" w:sz="0" w:space="0" w:color="auto"/>
          </w:divBdr>
        </w:div>
        <w:div w:id="1164706501">
          <w:marLeft w:val="0"/>
          <w:marRight w:val="0"/>
          <w:marTop w:val="0"/>
          <w:marBottom w:val="0"/>
          <w:divBdr>
            <w:top w:val="none" w:sz="0" w:space="0" w:color="auto"/>
            <w:left w:val="none" w:sz="0" w:space="0" w:color="auto"/>
            <w:bottom w:val="none" w:sz="0" w:space="0" w:color="auto"/>
            <w:right w:val="none" w:sz="0" w:space="0" w:color="auto"/>
          </w:divBdr>
        </w:div>
      </w:divsChild>
    </w:div>
    <w:div w:id="1392994470">
      <w:bodyDiv w:val="1"/>
      <w:marLeft w:val="0"/>
      <w:marRight w:val="0"/>
      <w:marTop w:val="0"/>
      <w:marBottom w:val="0"/>
      <w:divBdr>
        <w:top w:val="none" w:sz="0" w:space="0" w:color="auto"/>
        <w:left w:val="none" w:sz="0" w:space="0" w:color="auto"/>
        <w:bottom w:val="none" w:sz="0" w:space="0" w:color="auto"/>
        <w:right w:val="none" w:sz="0" w:space="0" w:color="auto"/>
      </w:divBdr>
      <w:divsChild>
        <w:div w:id="514659325">
          <w:marLeft w:val="0"/>
          <w:marRight w:val="0"/>
          <w:marTop w:val="0"/>
          <w:marBottom w:val="0"/>
          <w:divBdr>
            <w:top w:val="none" w:sz="0" w:space="0" w:color="auto"/>
            <w:left w:val="none" w:sz="0" w:space="0" w:color="auto"/>
            <w:bottom w:val="none" w:sz="0" w:space="0" w:color="auto"/>
            <w:right w:val="none" w:sz="0" w:space="0" w:color="auto"/>
          </w:divBdr>
          <w:divsChild>
            <w:div w:id="208695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470959">
      <w:bodyDiv w:val="1"/>
      <w:marLeft w:val="0"/>
      <w:marRight w:val="0"/>
      <w:marTop w:val="0"/>
      <w:marBottom w:val="0"/>
      <w:divBdr>
        <w:top w:val="none" w:sz="0" w:space="0" w:color="auto"/>
        <w:left w:val="none" w:sz="0" w:space="0" w:color="auto"/>
        <w:bottom w:val="none" w:sz="0" w:space="0" w:color="auto"/>
        <w:right w:val="none" w:sz="0" w:space="0" w:color="auto"/>
      </w:divBdr>
    </w:div>
    <w:div w:id="1590428237">
      <w:bodyDiv w:val="1"/>
      <w:marLeft w:val="0"/>
      <w:marRight w:val="0"/>
      <w:marTop w:val="0"/>
      <w:marBottom w:val="0"/>
      <w:divBdr>
        <w:top w:val="none" w:sz="0" w:space="0" w:color="auto"/>
        <w:left w:val="none" w:sz="0" w:space="0" w:color="auto"/>
        <w:bottom w:val="none" w:sz="0" w:space="0" w:color="auto"/>
        <w:right w:val="none" w:sz="0" w:space="0" w:color="auto"/>
      </w:divBdr>
    </w:div>
    <w:div w:id="1729651579">
      <w:bodyDiv w:val="1"/>
      <w:marLeft w:val="0"/>
      <w:marRight w:val="0"/>
      <w:marTop w:val="0"/>
      <w:marBottom w:val="0"/>
      <w:divBdr>
        <w:top w:val="none" w:sz="0" w:space="0" w:color="auto"/>
        <w:left w:val="none" w:sz="0" w:space="0" w:color="auto"/>
        <w:bottom w:val="none" w:sz="0" w:space="0" w:color="auto"/>
        <w:right w:val="none" w:sz="0" w:space="0" w:color="auto"/>
      </w:divBdr>
    </w:div>
    <w:div w:id="1802964398">
      <w:bodyDiv w:val="1"/>
      <w:marLeft w:val="0"/>
      <w:marRight w:val="0"/>
      <w:marTop w:val="0"/>
      <w:marBottom w:val="0"/>
      <w:divBdr>
        <w:top w:val="none" w:sz="0" w:space="0" w:color="auto"/>
        <w:left w:val="none" w:sz="0" w:space="0" w:color="auto"/>
        <w:bottom w:val="none" w:sz="0" w:space="0" w:color="auto"/>
        <w:right w:val="none" w:sz="0" w:space="0" w:color="auto"/>
      </w:divBdr>
      <w:divsChild>
        <w:div w:id="567956699">
          <w:marLeft w:val="0"/>
          <w:marRight w:val="0"/>
          <w:marTop w:val="0"/>
          <w:marBottom w:val="0"/>
          <w:divBdr>
            <w:top w:val="none" w:sz="0" w:space="0" w:color="auto"/>
            <w:left w:val="none" w:sz="0" w:space="0" w:color="auto"/>
            <w:bottom w:val="none" w:sz="0" w:space="0" w:color="auto"/>
            <w:right w:val="none" w:sz="0" w:space="0" w:color="auto"/>
          </w:divBdr>
        </w:div>
        <w:div w:id="7098030">
          <w:marLeft w:val="0"/>
          <w:marRight w:val="0"/>
          <w:marTop w:val="0"/>
          <w:marBottom w:val="0"/>
          <w:divBdr>
            <w:top w:val="none" w:sz="0" w:space="0" w:color="auto"/>
            <w:left w:val="none" w:sz="0" w:space="0" w:color="auto"/>
            <w:bottom w:val="none" w:sz="0" w:space="0" w:color="auto"/>
            <w:right w:val="none" w:sz="0" w:space="0" w:color="auto"/>
          </w:divBdr>
        </w:div>
        <w:div w:id="207374902">
          <w:marLeft w:val="0"/>
          <w:marRight w:val="0"/>
          <w:marTop w:val="0"/>
          <w:marBottom w:val="0"/>
          <w:divBdr>
            <w:top w:val="none" w:sz="0" w:space="0" w:color="auto"/>
            <w:left w:val="none" w:sz="0" w:space="0" w:color="auto"/>
            <w:bottom w:val="none" w:sz="0" w:space="0" w:color="auto"/>
            <w:right w:val="none" w:sz="0" w:space="0" w:color="auto"/>
          </w:divBdr>
        </w:div>
        <w:div w:id="93330831">
          <w:marLeft w:val="0"/>
          <w:marRight w:val="0"/>
          <w:marTop w:val="0"/>
          <w:marBottom w:val="0"/>
          <w:divBdr>
            <w:top w:val="none" w:sz="0" w:space="0" w:color="auto"/>
            <w:left w:val="none" w:sz="0" w:space="0" w:color="auto"/>
            <w:bottom w:val="none" w:sz="0" w:space="0" w:color="auto"/>
            <w:right w:val="none" w:sz="0" w:space="0" w:color="auto"/>
          </w:divBdr>
        </w:div>
        <w:div w:id="445655930">
          <w:marLeft w:val="0"/>
          <w:marRight w:val="0"/>
          <w:marTop w:val="0"/>
          <w:marBottom w:val="0"/>
          <w:divBdr>
            <w:top w:val="none" w:sz="0" w:space="0" w:color="auto"/>
            <w:left w:val="none" w:sz="0" w:space="0" w:color="auto"/>
            <w:bottom w:val="none" w:sz="0" w:space="0" w:color="auto"/>
            <w:right w:val="none" w:sz="0" w:space="0" w:color="auto"/>
          </w:divBdr>
        </w:div>
        <w:div w:id="56561363">
          <w:marLeft w:val="0"/>
          <w:marRight w:val="0"/>
          <w:marTop w:val="0"/>
          <w:marBottom w:val="0"/>
          <w:divBdr>
            <w:top w:val="none" w:sz="0" w:space="0" w:color="auto"/>
            <w:left w:val="none" w:sz="0" w:space="0" w:color="auto"/>
            <w:bottom w:val="none" w:sz="0" w:space="0" w:color="auto"/>
            <w:right w:val="none" w:sz="0" w:space="0" w:color="auto"/>
          </w:divBdr>
        </w:div>
        <w:div w:id="890992820">
          <w:marLeft w:val="0"/>
          <w:marRight w:val="0"/>
          <w:marTop w:val="0"/>
          <w:marBottom w:val="0"/>
          <w:divBdr>
            <w:top w:val="none" w:sz="0" w:space="0" w:color="auto"/>
            <w:left w:val="none" w:sz="0" w:space="0" w:color="auto"/>
            <w:bottom w:val="none" w:sz="0" w:space="0" w:color="auto"/>
            <w:right w:val="none" w:sz="0" w:space="0" w:color="auto"/>
          </w:divBdr>
        </w:div>
        <w:div w:id="1329360780">
          <w:marLeft w:val="0"/>
          <w:marRight w:val="0"/>
          <w:marTop w:val="0"/>
          <w:marBottom w:val="0"/>
          <w:divBdr>
            <w:top w:val="none" w:sz="0" w:space="0" w:color="auto"/>
            <w:left w:val="none" w:sz="0" w:space="0" w:color="auto"/>
            <w:bottom w:val="none" w:sz="0" w:space="0" w:color="auto"/>
            <w:right w:val="none" w:sz="0" w:space="0" w:color="auto"/>
          </w:divBdr>
        </w:div>
      </w:divsChild>
    </w:div>
    <w:div w:id="1812602216">
      <w:bodyDiv w:val="1"/>
      <w:marLeft w:val="0"/>
      <w:marRight w:val="0"/>
      <w:marTop w:val="0"/>
      <w:marBottom w:val="0"/>
      <w:divBdr>
        <w:top w:val="none" w:sz="0" w:space="0" w:color="auto"/>
        <w:left w:val="none" w:sz="0" w:space="0" w:color="auto"/>
        <w:bottom w:val="none" w:sz="0" w:space="0" w:color="auto"/>
        <w:right w:val="none" w:sz="0" w:space="0" w:color="auto"/>
      </w:divBdr>
    </w:div>
    <w:div w:id="1933010687">
      <w:bodyDiv w:val="1"/>
      <w:marLeft w:val="0"/>
      <w:marRight w:val="0"/>
      <w:marTop w:val="0"/>
      <w:marBottom w:val="0"/>
      <w:divBdr>
        <w:top w:val="none" w:sz="0" w:space="0" w:color="auto"/>
        <w:left w:val="none" w:sz="0" w:space="0" w:color="auto"/>
        <w:bottom w:val="none" w:sz="0" w:space="0" w:color="auto"/>
        <w:right w:val="none" w:sz="0" w:space="0" w:color="auto"/>
      </w:divBdr>
    </w:div>
    <w:div w:id="1934507877">
      <w:bodyDiv w:val="1"/>
      <w:marLeft w:val="0"/>
      <w:marRight w:val="0"/>
      <w:marTop w:val="0"/>
      <w:marBottom w:val="0"/>
      <w:divBdr>
        <w:top w:val="none" w:sz="0" w:space="0" w:color="auto"/>
        <w:left w:val="none" w:sz="0" w:space="0" w:color="auto"/>
        <w:bottom w:val="none" w:sz="0" w:space="0" w:color="auto"/>
        <w:right w:val="none" w:sz="0" w:space="0" w:color="auto"/>
      </w:divBdr>
    </w:div>
    <w:div w:id="1954092277">
      <w:bodyDiv w:val="1"/>
      <w:marLeft w:val="0"/>
      <w:marRight w:val="0"/>
      <w:marTop w:val="0"/>
      <w:marBottom w:val="0"/>
      <w:divBdr>
        <w:top w:val="none" w:sz="0" w:space="0" w:color="auto"/>
        <w:left w:val="none" w:sz="0" w:space="0" w:color="auto"/>
        <w:bottom w:val="none" w:sz="0" w:space="0" w:color="auto"/>
        <w:right w:val="none" w:sz="0" w:space="0" w:color="auto"/>
      </w:divBdr>
    </w:div>
    <w:div w:id="2016420517">
      <w:bodyDiv w:val="1"/>
      <w:marLeft w:val="0"/>
      <w:marRight w:val="0"/>
      <w:marTop w:val="0"/>
      <w:marBottom w:val="0"/>
      <w:divBdr>
        <w:top w:val="none" w:sz="0" w:space="0" w:color="auto"/>
        <w:left w:val="none" w:sz="0" w:space="0" w:color="auto"/>
        <w:bottom w:val="none" w:sz="0" w:space="0" w:color="auto"/>
        <w:right w:val="none" w:sz="0" w:space="0" w:color="auto"/>
      </w:divBdr>
    </w:div>
    <w:div w:id="2081903462">
      <w:bodyDiv w:val="1"/>
      <w:marLeft w:val="0"/>
      <w:marRight w:val="0"/>
      <w:marTop w:val="0"/>
      <w:marBottom w:val="0"/>
      <w:divBdr>
        <w:top w:val="none" w:sz="0" w:space="0" w:color="auto"/>
        <w:left w:val="none" w:sz="0" w:space="0" w:color="auto"/>
        <w:bottom w:val="none" w:sz="0" w:space="0" w:color="auto"/>
        <w:right w:val="none" w:sz="0" w:space="0" w:color="auto"/>
      </w:divBdr>
      <w:divsChild>
        <w:div w:id="421025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004398">
              <w:marLeft w:val="0"/>
              <w:marRight w:val="0"/>
              <w:marTop w:val="0"/>
              <w:marBottom w:val="0"/>
              <w:divBdr>
                <w:top w:val="none" w:sz="0" w:space="0" w:color="auto"/>
                <w:left w:val="none" w:sz="0" w:space="0" w:color="auto"/>
                <w:bottom w:val="none" w:sz="0" w:space="0" w:color="auto"/>
                <w:right w:val="none" w:sz="0" w:space="0" w:color="auto"/>
              </w:divBdr>
              <w:divsChild>
                <w:div w:id="1943803383">
                  <w:marLeft w:val="0"/>
                  <w:marRight w:val="0"/>
                  <w:marTop w:val="0"/>
                  <w:marBottom w:val="0"/>
                  <w:divBdr>
                    <w:top w:val="none" w:sz="0" w:space="0" w:color="auto"/>
                    <w:left w:val="none" w:sz="0" w:space="0" w:color="auto"/>
                    <w:bottom w:val="none" w:sz="0" w:space="0" w:color="auto"/>
                    <w:right w:val="none" w:sz="0" w:space="0" w:color="auto"/>
                  </w:divBdr>
                  <w:divsChild>
                    <w:div w:id="1868985111">
                      <w:marLeft w:val="0"/>
                      <w:marRight w:val="0"/>
                      <w:marTop w:val="0"/>
                      <w:marBottom w:val="0"/>
                      <w:divBdr>
                        <w:top w:val="none" w:sz="0" w:space="0" w:color="auto"/>
                        <w:left w:val="none" w:sz="0" w:space="0" w:color="auto"/>
                        <w:bottom w:val="none" w:sz="0" w:space="0" w:color="auto"/>
                        <w:right w:val="none" w:sz="0" w:space="0" w:color="auto"/>
                      </w:divBdr>
                      <w:divsChild>
                        <w:div w:id="49229687">
                          <w:marLeft w:val="0"/>
                          <w:marRight w:val="0"/>
                          <w:marTop w:val="0"/>
                          <w:marBottom w:val="0"/>
                          <w:divBdr>
                            <w:top w:val="none" w:sz="0" w:space="0" w:color="auto"/>
                            <w:left w:val="none" w:sz="0" w:space="0" w:color="auto"/>
                            <w:bottom w:val="none" w:sz="0" w:space="0" w:color="auto"/>
                            <w:right w:val="none" w:sz="0" w:space="0" w:color="auto"/>
                          </w:divBdr>
                          <w:divsChild>
                            <w:div w:id="1171023936">
                              <w:marLeft w:val="0"/>
                              <w:marRight w:val="0"/>
                              <w:marTop w:val="0"/>
                              <w:marBottom w:val="0"/>
                              <w:divBdr>
                                <w:top w:val="none" w:sz="0" w:space="0" w:color="auto"/>
                                <w:left w:val="none" w:sz="0" w:space="0" w:color="auto"/>
                                <w:bottom w:val="none" w:sz="0" w:space="0" w:color="auto"/>
                                <w:right w:val="none" w:sz="0" w:space="0" w:color="auto"/>
                              </w:divBdr>
                              <w:divsChild>
                                <w:div w:id="102120744">
                                  <w:marLeft w:val="0"/>
                                  <w:marRight w:val="0"/>
                                  <w:marTop w:val="0"/>
                                  <w:marBottom w:val="0"/>
                                  <w:divBdr>
                                    <w:top w:val="none" w:sz="0" w:space="0" w:color="auto"/>
                                    <w:left w:val="none" w:sz="0" w:space="0" w:color="auto"/>
                                    <w:bottom w:val="none" w:sz="0" w:space="0" w:color="auto"/>
                                    <w:right w:val="none" w:sz="0" w:space="0" w:color="auto"/>
                                  </w:divBdr>
                                  <w:divsChild>
                                    <w:div w:id="311570228">
                                      <w:marLeft w:val="0"/>
                                      <w:marRight w:val="0"/>
                                      <w:marTop w:val="0"/>
                                      <w:marBottom w:val="0"/>
                                      <w:divBdr>
                                        <w:top w:val="none" w:sz="0" w:space="0" w:color="auto"/>
                                        <w:left w:val="none" w:sz="0" w:space="0" w:color="auto"/>
                                        <w:bottom w:val="none" w:sz="0" w:space="0" w:color="auto"/>
                                        <w:right w:val="none" w:sz="0" w:space="0" w:color="auto"/>
                                      </w:divBdr>
                                      <w:divsChild>
                                        <w:div w:id="1627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9060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E6DF373FC507F46B9677EE7B075F58A" ma:contentTypeVersion="0" ma:contentTypeDescription="Create a new document." ma:contentTypeScope="" ma:versionID="640785213dd5931e6b383e0d4150da9e">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4F5270-72C7-47B9-BB37-766FAB0C7BB0}">
  <ds:schemaRefs>
    <ds:schemaRef ds:uri="http://schemas.microsoft.com/sharepoint/v3/contenttype/forms"/>
  </ds:schemaRefs>
</ds:datastoreItem>
</file>

<file path=customXml/itemProps2.xml><?xml version="1.0" encoding="utf-8"?>
<ds:datastoreItem xmlns:ds="http://schemas.openxmlformats.org/officeDocument/2006/customXml" ds:itemID="{8355C58B-105C-4375-8195-5679DCA8E2B4}">
  <ds:schemaRefs>
    <ds:schemaRef ds:uri="http://schemas.microsoft.com/office/2006/metadata/properties"/>
  </ds:schemaRefs>
</ds:datastoreItem>
</file>

<file path=customXml/itemProps3.xml><?xml version="1.0" encoding="utf-8"?>
<ds:datastoreItem xmlns:ds="http://schemas.openxmlformats.org/officeDocument/2006/customXml" ds:itemID="{C7DB03E5-6753-46EF-8621-8B16D765EA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3F559589-B431-4376-8FBD-61EC14054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10</Pages>
  <Words>2521</Words>
  <Characters>14372</Characters>
  <Application>Microsoft Office Word</Application>
  <DocSecurity>0</DocSecurity>
  <Lines>119</Lines>
  <Paragraphs>33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Universiteit van Amsterdam</Company>
  <LinksUpToDate>false</LinksUpToDate>
  <CharactersWithSpaces>16860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Harting</dc:creator>
  <cp:lastModifiedBy>Timmer, Lisette</cp:lastModifiedBy>
  <cp:revision>190</cp:revision>
  <cp:lastPrinted>2013-09-11T10:50:00Z</cp:lastPrinted>
  <dcterms:created xsi:type="dcterms:W3CDTF">2013-12-04T08:42:00Z</dcterms:created>
  <dcterms:modified xsi:type="dcterms:W3CDTF">2013-12-12T10:42:00Z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0x0101004E6DF373FC507F46B9677EE7B075F58A</vt:lpwstr>
  </property>
</Properties>
</file>