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50" w:rsidRPr="00CD1889" w:rsidRDefault="00CD1889" w:rsidP="00CD1889">
      <w:pPr>
        <w:spacing w:line="240" w:lineRule="auto"/>
        <w:rPr>
          <w:b/>
          <w:sz w:val="24"/>
        </w:rPr>
      </w:pPr>
      <w:r>
        <w:rPr>
          <w:b/>
          <w:sz w:val="24"/>
        </w:rPr>
        <w:t>Zomerontwikkeling 2</w:t>
      </w:r>
      <w:r w:rsidRPr="00CD1889">
        <w:rPr>
          <w:b/>
          <w:sz w:val="24"/>
          <w:vertAlign w:val="superscript"/>
        </w:rPr>
        <w:t>e</w:t>
      </w:r>
      <w:r>
        <w:rPr>
          <w:b/>
          <w:sz w:val="24"/>
        </w:rPr>
        <w:t xml:space="preserve"> vergadering </w:t>
      </w:r>
      <w:r w:rsidRPr="00CD1889">
        <w:rPr>
          <w:sz w:val="20"/>
          <w:szCs w:val="20"/>
        </w:rPr>
        <w:t>a</w:t>
      </w:r>
      <w:r w:rsidR="00705750" w:rsidRPr="00CD1889">
        <w:rPr>
          <w:sz w:val="20"/>
          <w:szCs w:val="20"/>
        </w:rPr>
        <w:t>anwezig: Laura, Suzanne, Julia en Brit</w:t>
      </w:r>
      <w:r w:rsidRPr="00CD1889">
        <w:rPr>
          <w:sz w:val="20"/>
          <w:szCs w:val="20"/>
        </w:rPr>
        <w:tab/>
      </w:r>
      <w:r>
        <w:rPr>
          <w:b/>
        </w:rPr>
        <w:tab/>
      </w:r>
      <w:r w:rsidRPr="00CD1889">
        <w:rPr>
          <w:b/>
        </w:rPr>
        <w:t>13-07-2016</w:t>
      </w:r>
    </w:p>
    <w:p w:rsidR="00705750" w:rsidRDefault="00705750" w:rsidP="00390BC7">
      <w:bookmarkStart w:id="0" w:name="_GoBack"/>
      <w:bookmarkEnd w:id="0"/>
    </w:p>
    <w:p w:rsidR="00105C61" w:rsidRPr="00CD1889" w:rsidRDefault="00CD1889" w:rsidP="00390BC7">
      <w:pPr>
        <w:rPr>
          <w:b/>
        </w:rPr>
      </w:pPr>
      <w:r w:rsidRPr="00CD1889">
        <w:rPr>
          <w:b/>
        </w:rPr>
        <w:t>Wetenschappelijk schrijven - v</w:t>
      </w:r>
      <w:r w:rsidR="00105C61" w:rsidRPr="00CD1889">
        <w:rPr>
          <w:b/>
        </w:rPr>
        <w:t>oor iedereen:</w:t>
      </w:r>
    </w:p>
    <w:p w:rsidR="00390BC7" w:rsidRDefault="00390BC7" w:rsidP="00390BC7">
      <w:pPr>
        <w:pStyle w:val="ListParagraph"/>
        <w:numPr>
          <w:ilvl w:val="0"/>
          <w:numId w:val="1"/>
        </w:numPr>
      </w:pPr>
      <w:r>
        <w:t>AVvIS pag 84 stelt een actieve vorm van schrijven boven een lijdende/passieve vorm. Wij hebben studenten tot nu altijd in het Nederl</w:t>
      </w:r>
      <w:r w:rsidR="00105C61">
        <w:t xml:space="preserve">ands lijdende vormen aangeleerd. </w:t>
      </w:r>
      <w:r w:rsidR="0055402C">
        <w:t xml:space="preserve">Dit blijven zo aanleren, </w:t>
      </w:r>
      <w:r w:rsidR="00105C61">
        <w:t xml:space="preserve">maak de zin actief zonder persoonsvormen. </w:t>
      </w:r>
    </w:p>
    <w:p w:rsidR="00105C61" w:rsidRDefault="00105C61" w:rsidP="00105C61">
      <w:pPr>
        <w:pStyle w:val="ListParagraph"/>
      </w:pPr>
      <w:r w:rsidRPr="00105C61">
        <w:rPr>
          <w:i/>
        </w:rPr>
        <w:t>Voorbeeld</w:t>
      </w:r>
      <w:r>
        <w:t>:</w:t>
      </w:r>
    </w:p>
    <w:p w:rsidR="00105C61" w:rsidRDefault="00105C61" w:rsidP="00105C61">
      <w:pPr>
        <w:pStyle w:val="ListParagraph"/>
      </w:pPr>
      <w:r>
        <w:t>Lijdende vorm: Er werd onderzocht</w:t>
      </w:r>
    </w:p>
    <w:p w:rsidR="00105C61" w:rsidRDefault="00105C61" w:rsidP="00105C61">
      <w:pPr>
        <w:pStyle w:val="ListParagraph"/>
      </w:pPr>
      <w:r>
        <w:t>Actieve vorm met persoonsvorm: Wij hebben onderzocht</w:t>
      </w:r>
    </w:p>
    <w:p w:rsidR="00105C61" w:rsidRDefault="00105C61" w:rsidP="00105C61">
      <w:pPr>
        <w:pStyle w:val="ListParagraph"/>
      </w:pPr>
      <w:r>
        <w:t>Actieve vorm zonder persoonsvorm: Het onderzoek toonde aan</w:t>
      </w:r>
    </w:p>
    <w:p w:rsidR="0055402C" w:rsidRPr="00CD1889" w:rsidRDefault="00105C61" w:rsidP="00105C61">
      <w:pPr>
        <w:rPr>
          <w:b/>
        </w:rPr>
      </w:pPr>
      <w:r w:rsidRPr="00CD1889">
        <w:rPr>
          <w:b/>
        </w:rPr>
        <w:t xml:space="preserve">LV leerlijn </w:t>
      </w:r>
      <w:r w:rsidR="00CD1889" w:rsidRPr="00CD1889">
        <w:rPr>
          <w:b/>
        </w:rPr>
        <w:t xml:space="preserve">– voor </w:t>
      </w:r>
      <w:r w:rsidRPr="00CD1889">
        <w:rPr>
          <w:b/>
        </w:rPr>
        <w:t xml:space="preserve">Jeanette </w:t>
      </w:r>
      <w:r w:rsidR="00CD1889" w:rsidRPr="00CD1889">
        <w:rPr>
          <w:b/>
        </w:rPr>
        <w:t>en Nico (vraag Laura voor toelichting)</w:t>
      </w:r>
      <w:r w:rsidRPr="00CD1889">
        <w:rPr>
          <w:b/>
        </w:rPr>
        <w:t>:</w:t>
      </w:r>
    </w:p>
    <w:p w:rsidR="00105C61" w:rsidRDefault="00105C61" w:rsidP="00105C61">
      <w:pPr>
        <w:pStyle w:val="ListParagraph"/>
        <w:numPr>
          <w:ilvl w:val="0"/>
          <w:numId w:val="3"/>
        </w:numPr>
      </w:pPr>
      <w:r>
        <w:t>Pag 77 stelt dat je met een literatuurverslag een standpunt aanneemt en de lezer daarvan probeert te overtuigen. Echter willen we studenten aanleren dat je van tevoren niet al een standpunt aanneemt, omdat je dan met een bias literatuur zoekt. Je hebt een hypothese, en op basis van alle literatuur kom je pas tot een conclusie en daarmee tot een standpunt. Niet andersom.</w:t>
      </w:r>
    </w:p>
    <w:p w:rsidR="00105C61" w:rsidRPr="00CD1889" w:rsidRDefault="00CD1889" w:rsidP="00105C61">
      <w:pPr>
        <w:rPr>
          <w:b/>
        </w:rPr>
      </w:pPr>
      <w:r w:rsidRPr="00CD1889">
        <w:rPr>
          <w:b/>
        </w:rPr>
        <w:t>Refereren – v</w:t>
      </w:r>
      <w:r w:rsidR="00105C61" w:rsidRPr="00CD1889">
        <w:rPr>
          <w:b/>
        </w:rPr>
        <w:t>oor OB</w:t>
      </w:r>
      <w:r w:rsidRPr="00CD1889">
        <w:rPr>
          <w:b/>
        </w:rPr>
        <w:t xml:space="preserve"> en</w:t>
      </w:r>
      <w:r w:rsidR="00105C61" w:rsidRPr="00CD1889">
        <w:rPr>
          <w:b/>
        </w:rPr>
        <w:t xml:space="preserve"> LV (Elisa, Nico en Jeanette):</w:t>
      </w:r>
    </w:p>
    <w:p w:rsidR="00105C61" w:rsidRDefault="00105C61" w:rsidP="00105C61">
      <w:pPr>
        <w:pStyle w:val="ListParagraph"/>
        <w:numPr>
          <w:ilvl w:val="0"/>
          <w:numId w:val="3"/>
        </w:numPr>
      </w:pPr>
      <w:r>
        <w:t xml:space="preserve">AVvIS: andere regels wat betreft refereren: APA stijl. </w:t>
      </w:r>
    </w:p>
    <w:p w:rsidR="00105C61" w:rsidRDefault="00105C61" w:rsidP="00105C61">
      <w:pPr>
        <w:pStyle w:val="ListParagraph"/>
        <w:ind w:left="1440"/>
      </w:pPr>
      <w:r>
        <w:t>Verwijzingen in de tekst (pag 92):</w:t>
      </w:r>
    </w:p>
    <w:p w:rsidR="00105C61" w:rsidRDefault="00105C61" w:rsidP="00105C61">
      <w:pPr>
        <w:pStyle w:val="ListParagraph"/>
        <w:numPr>
          <w:ilvl w:val="1"/>
          <w:numId w:val="3"/>
        </w:numPr>
      </w:pPr>
      <w:r>
        <w:t>et al. hoeft niet schuin</w:t>
      </w:r>
    </w:p>
    <w:p w:rsidR="00105C61" w:rsidRDefault="00105C61" w:rsidP="00105C61">
      <w:pPr>
        <w:pStyle w:val="ListParagraph"/>
        <w:numPr>
          <w:ilvl w:val="1"/>
          <w:numId w:val="3"/>
        </w:numPr>
      </w:pPr>
      <w:r>
        <w:t>3-5 auteurs = 1</w:t>
      </w:r>
      <w:r w:rsidRPr="00F118A9">
        <w:rPr>
          <w:vertAlign w:val="superscript"/>
        </w:rPr>
        <w:t>e</w:t>
      </w:r>
      <w:r>
        <w:t xml:space="preserve"> keer alle auteurnamen, daarna de et al. vorm</w:t>
      </w:r>
    </w:p>
    <w:p w:rsidR="00105C61" w:rsidRDefault="00105C61" w:rsidP="00105C61">
      <w:pPr>
        <w:pStyle w:val="ListParagraph"/>
        <w:numPr>
          <w:ilvl w:val="1"/>
          <w:numId w:val="3"/>
        </w:numPr>
      </w:pPr>
      <w:r>
        <w:t>Bij 6 of meer auteurs = meteen et al. vorm</w:t>
      </w:r>
    </w:p>
    <w:p w:rsidR="00105C61" w:rsidRDefault="00105C61" w:rsidP="00105C61">
      <w:pPr>
        <w:pStyle w:val="ListParagraph"/>
        <w:ind w:left="1440"/>
      </w:pPr>
      <w:r>
        <w:t>Literatuurlijst (pag 129):</w:t>
      </w:r>
    </w:p>
    <w:p w:rsidR="00105C61" w:rsidRDefault="00105C61" w:rsidP="00105C61">
      <w:pPr>
        <w:pStyle w:val="ListParagraph"/>
        <w:numPr>
          <w:ilvl w:val="1"/>
          <w:numId w:val="3"/>
        </w:numPr>
      </w:pPr>
      <w:r>
        <w:t>Voetnoot 2: ook , voor &amp;-teken in Nederlandse literatuurlijst</w:t>
      </w:r>
    </w:p>
    <w:p w:rsidR="00105C61" w:rsidRDefault="00105C61" w:rsidP="00105C61">
      <w:pPr>
        <w:pStyle w:val="ListParagraph"/>
        <w:numPr>
          <w:ilvl w:val="1"/>
          <w:numId w:val="3"/>
        </w:numPr>
      </w:pPr>
      <w:r>
        <w:t>Bij meer dan 5 auteurs dan et al. vorm</w:t>
      </w:r>
    </w:p>
    <w:p w:rsidR="00105C61" w:rsidRDefault="00105C61" w:rsidP="00105C61">
      <w:pPr>
        <w:pStyle w:val="ListParagraph"/>
        <w:numPr>
          <w:ilvl w:val="1"/>
          <w:numId w:val="3"/>
        </w:numPr>
      </w:pPr>
      <w:r>
        <w:t xml:space="preserve">DOI nummer bij digitale versie artikel, </w:t>
      </w:r>
    </w:p>
    <w:p w:rsidR="00105C61" w:rsidRDefault="00105C61" w:rsidP="00105C61">
      <w:pPr>
        <w:pStyle w:val="ListParagraph"/>
        <w:numPr>
          <w:ilvl w:val="1"/>
          <w:numId w:val="3"/>
        </w:numPr>
      </w:pPr>
      <w:r w:rsidRPr="0055402C">
        <w:rPr>
          <w:i/>
        </w:rPr>
        <w:t>Jaargang</w:t>
      </w:r>
      <w:r>
        <w:t xml:space="preserve"> (volumenummer) wel weergeven</w:t>
      </w:r>
    </w:p>
    <w:p w:rsidR="0045054C" w:rsidRPr="00CD1889" w:rsidRDefault="00CD1889" w:rsidP="00105C61">
      <w:pPr>
        <w:rPr>
          <w:b/>
        </w:rPr>
      </w:pPr>
      <w:r w:rsidRPr="00CD1889">
        <w:rPr>
          <w:b/>
        </w:rPr>
        <w:t xml:space="preserve">BO leerlijn – voor </w:t>
      </w:r>
      <w:r w:rsidR="0045054C" w:rsidRPr="00CD1889">
        <w:rPr>
          <w:b/>
        </w:rPr>
        <w:t>Suzanne:</w:t>
      </w:r>
    </w:p>
    <w:p w:rsidR="00CD1889" w:rsidRDefault="00DC79F9" w:rsidP="00105C61">
      <w:pPr>
        <w:pStyle w:val="ListParagraph"/>
        <w:numPr>
          <w:ilvl w:val="0"/>
          <w:numId w:val="3"/>
        </w:numPr>
      </w:pPr>
      <w:r>
        <w:t>Handout:</w:t>
      </w:r>
      <w:r w:rsidR="0045054C">
        <w:t xml:space="preserve"> </w:t>
      </w:r>
      <w:r>
        <w:t>Voorbeelden verdwijnen, want staan niet in AviIS, deze komen in de quiz om</w:t>
      </w:r>
      <w:r w:rsidR="00CD1889">
        <w:t xml:space="preserve"> te behandelen in de werkgroep.</w:t>
      </w:r>
    </w:p>
    <w:p w:rsidR="00CD1889" w:rsidRDefault="00DC79F9" w:rsidP="00105C61">
      <w:pPr>
        <w:pStyle w:val="ListParagraph"/>
        <w:numPr>
          <w:ilvl w:val="0"/>
          <w:numId w:val="3"/>
        </w:numPr>
      </w:pPr>
      <w:r>
        <w:t>Stukje over valkuil</w:t>
      </w:r>
      <w:r w:rsidR="00CD1889">
        <w:t>en komt als extra op Blackboard.</w:t>
      </w:r>
    </w:p>
    <w:p w:rsidR="0045054C" w:rsidRDefault="0045054C" w:rsidP="00105C61">
      <w:pPr>
        <w:pStyle w:val="ListParagraph"/>
        <w:numPr>
          <w:ilvl w:val="0"/>
          <w:numId w:val="3"/>
        </w:numPr>
      </w:pPr>
      <w:r>
        <w:t xml:space="preserve">Overzichtopdracht BO ombouwen naar Opdrachtinstructie. </w:t>
      </w:r>
    </w:p>
    <w:p w:rsidR="0045054C" w:rsidRPr="00CD1889" w:rsidRDefault="00CD1889" w:rsidP="00105C61">
      <w:pPr>
        <w:rPr>
          <w:b/>
        </w:rPr>
      </w:pPr>
      <w:r>
        <w:rPr>
          <w:b/>
        </w:rPr>
        <w:t xml:space="preserve">Blackboard – </w:t>
      </w:r>
      <w:r w:rsidRPr="00CD1889">
        <w:rPr>
          <w:b/>
        </w:rPr>
        <w:t>v</w:t>
      </w:r>
      <w:r w:rsidR="0045054C" w:rsidRPr="00CD1889">
        <w:rPr>
          <w:b/>
        </w:rPr>
        <w:t>oor iedereen:</w:t>
      </w:r>
    </w:p>
    <w:p w:rsidR="0045054C" w:rsidRDefault="0045054C" w:rsidP="00105C61">
      <w:r>
        <w:t xml:space="preserve">Blackboard mapje per werkgroep maken. Op die manier is het makkelijker wat er op Blackboard moet, en zien de docenten ook wat de studenten hebben. </w:t>
      </w:r>
      <w:r>
        <w:sym w:font="Wingdings" w:char="F0E0"/>
      </w:r>
      <w:r>
        <w:t xml:space="preserve"> </w:t>
      </w:r>
      <w:r>
        <w:rPr>
          <w:b/>
        </w:rPr>
        <w:t xml:space="preserve">kopieer </w:t>
      </w:r>
      <w:r>
        <w:t xml:space="preserve">dus allemaal de bestanden naar Blackboard map in de werkgroep die voor de studenten beschikbaar moeten worden. </w:t>
      </w:r>
    </w:p>
    <w:p w:rsidR="00CD1889" w:rsidRPr="0045054C" w:rsidRDefault="00CD1889" w:rsidP="00105C61">
      <w:r>
        <w:t xml:space="preserve">Wie gaat BO coördinatie doen? </w:t>
      </w:r>
    </w:p>
    <w:p w:rsidR="0045054C" w:rsidRPr="00CD1889" w:rsidRDefault="00CD1889" w:rsidP="0045054C">
      <w:pPr>
        <w:rPr>
          <w:b/>
        </w:rPr>
      </w:pPr>
      <w:r w:rsidRPr="00CD1889">
        <w:rPr>
          <w:b/>
        </w:rPr>
        <w:lastRenderedPageBreak/>
        <w:t>AH leerlijn – v</w:t>
      </w:r>
      <w:r w:rsidR="0045054C" w:rsidRPr="00CD1889">
        <w:rPr>
          <w:b/>
        </w:rPr>
        <w:t>oor Laura:</w:t>
      </w:r>
    </w:p>
    <w:p w:rsidR="00F118A9" w:rsidRDefault="00F118A9" w:rsidP="00E15921">
      <w:pPr>
        <w:pStyle w:val="ListParagraph"/>
      </w:pPr>
      <w:r>
        <w:t>Materiaal AH</w:t>
      </w:r>
    </w:p>
    <w:p w:rsidR="00A16596" w:rsidRDefault="00A16596" w:rsidP="00F64FAE">
      <w:pPr>
        <w:pStyle w:val="ListParagraph"/>
        <w:numPr>
          <w:ilvl w:val="0"/>
          <w:numId w:val="1"/>
        </w:numPr>
      </w:pPr>
      <w:r>
        <w:t>I</w:t>
      </w:r>
      <w:r w:rsidR="00B26299">
        <w:t xml:space="preserve">n werkgroep 2 bewustwording dmv thuisopdracht </w:t>
      </w:r>
      <w:r w:rsidR="00B26299">
        <w:sym w:font="Wingdings" w:char="F0E0"/>
      </w:r>
      <w:r w:rsidR="00B26299">
        <w:t xml:space="preserve"> studenten AH in laten vullen en voorbeelden geven voor hoe dat gedrag te uiten</w:t>
      </w:r>
    </w:p>
    <w:p w:rsidR="00534927" w:rsidRDefault="00534927" w:rsidP="00F64FAE">
      <w:pPr>
        <w:pStyle w:val="ListParagraph"/>
        <w:numPr>
          <w:ilvl w:val="0"/>
          <w:numId w:val="1"/>
        </w:numPr>
      </w:pPr>
      <w:r>
        <w:t xml:space="preserve">AH </w:t>
      </w:r>
      <w:r w:rsidR="00E15921">
        <w:t xml:space="preserve">tussen beoordeling </w:t>
      </w:r>
      <w:r>
        <w:t xml:space="preserve">teruggeven: </w:t>
      </w:r>
    </w:p>
    <w:p w:rsidR="00534927" w:rsidRDefault="00534927" w:rsidP="00534927">
      <w:pPr>
        <w:pStyle w:val="ListParagraph"/>
        <w:numPr>
          <w:ilvl w:val="1"/>
          <w:numId w:val="1"/>
        </w:numPr>
      </w:pPr>
      <w:r>
        <w:t>Voor WG</w:t>
      </w:r>
      <w:r w:rsidR="00B26299">
        <w:t xml:space="preserve"> 5</w:t>
      </w:r>
      <w:r>
        <w:t xml:space="preserve"> zelf student laten invullen</w:t>
      </w:r>
    </w:p>
    <w:p w:rsidR="00534927" w:rsidRDefault="00534927" w:rsidP="00534927">
      <w:pPr>
        <w:pStyle w:val="ListParagraph"/>
        <w:numPr>
          <w:ilvl w:val="1"/>
          <w:numId w:val="1"/>
        </w:numPr>
      </w:pPr>
      <w:r>
        <w:t>Docent geeft in WG 6 AH tussenbeoordeling terug</w:t>
      </w:r>
      <w:r w:rsidR="00B26299">
        <w:t xml:space="preserve"> </w:t>
      </w:r>
      <w:r w:rsidR="00B26299">
        <w:sym w:font="Wingdings" w:char="F0E0"/>
      </w:r>
      <w:r w:rsidR="00B26299">
        <w:t xml:space="preserve"> feed-forward naar studenten, kan in de werkgroep </w:t>
      </w:r>
      <w:r w:rsidR="00E15921">
        <w:t xml:space="preserve">of op de tussenbeoordeling als vraag. </w:t>
      </w:r>
    </w:p>
    <w:p w:rsidR="00E15921" w:rsidRDefault="00E15921" w:rsidP="00E15921">
      <w:pPr>
        <w:pStyle w:val="ListParagraph"/>
        <w:numPr>
          <w:ilvl w:val="0"/>
          <w:numId w:val="1"/>
        </w:numPr>
      </w:pPr>
      <w:r>
        <w:t>AH eindbeoordeling teruggeven:</w:t>
      </w:r>
    </w:p>
    <w:p w:rsidR="0045054C" w:rsidRDefault="00E15921" w:rsidP="0045054C">
      <w:pPr>
        <w:pStyle w:val="ListParagraph"/>
        <w:numPr>
          <w:ilvl w:val="1"/>
          <w:numId w:val="1"/>
        </w:numPr>
      </w:pPr>
      <w:r>
        <w:t xml:space="preserve">Na WG 11, voor einde van de week (don of vrijdag) digitaal teruggeven, voor WG 12 zodat studenten nog vragen kunnen stellen hierover. </w:t>
      </w:r>
    </w:p>
    <w:p w:rsidR="00E15921" w:rsidRDefault="00E15921" w:rsidP="00E15921">
      <w:pPr>
        <w:pStyle w:val="ListParagraph"/>
      </w:pPr>
    </w:p>
    <w:p w:rsidR="00E15921" w:rsidRDefault="00E15921" w:rsidP="00E15921">
      <w:pPr>
        <w:pStyle w:val="ListParagraph"/>
        <w:numPr>
          <w:ilvl w:val="0"/>
          <w:numId w:val="1"/>
        </w:numPr>
      </w:pPr>
      <w:r>
        <w:t>Opbouw overzicht AH sluit niet aan bij AVvIS en Rubric: Laura gaat dit omgooien.</w:t>
      </w:r>
    </w:p>
    <w:p w:rsidR="00E15921" w:rsidRDefault="00E15921" w:rsidP="00E15921"/>
    <w:p w:rsidR="0045054C" w:rsidRPr="00CD1889" w:rsidRDefault="00CD1889" w:rsidP="0045054C">
      <w:pPr>
        <w:rPr>
          <w:b/>
        </w:rPr>
      </w:pPr>
      <w:r w:rsidRPr="00CD1889">
        <w:rPr>
          <w:b/>
        </w:rPr>
        <w:t>Jaarschema – v</w:t>
      </w:r>
      <w:r w:rsidR="0045054C" w:rsidRPr="00CD1889">
        <w:rPr>
          <w:b/>
        </w:rPr>
        <w:t>oor iedereen:</w:t>
      </w:r>
    </w:p>
    <w:p w:rsidR="00F118A9" w:rsidRDefault="00F118A9" w:rsidP="00F64FAE">
      <w:pPr>
        <w:pStyle w:val="ListParagraph"/>
        <w:numPr>
          <w:ilvl w:val="0"/>
          <w:numId w:val="1"/>
        </w:numPr>
      </w:pPr>
      <w:r>
        <w:t xml:space="preserve">Jaarschema checken </w:t>
      </w:r>
      <w:r w:rsidR="0045054C">
        <w:t xml:space="preserve">en updaten </w:t>
      </w:r>
      <w:r>
        <w:t>per leerlijn</w:t>
      </w:r>
    </w:p>
    <w:p w:rsidR="00E15921" w:rsidRDefault="00E15921" w:rsidP="00E15921"/>
    <w:p w:rsidR="00E15921" w:rsidRPr="00CD1889" w:rsidRDefault="00CD1889" w:rsidP="00E15921">
      <w:pPr>
        <w:rPr>
          <w:b/>
        </w:rPr>
      </w:pPr>
      <w:r w:rsidRPr="00CD1889">
        <w:rPr>
          <w:b/>
        </w:rPr>
        <w:t>Rubric –  v</w:t>
      </w:r>
      <w:r w:rsidR="00E15921" w:rsidRPr="00CD1889">
        <w:rPr>
          <w:b/>
        </w:rPr>
        <w:t>oor iedereen:</w:t>
      </w:r>
    </w:p>
    <w:p w:rsidR="00E15921" w:rsidRDefault="00E15921" w:rsidP="00E15921">
      <w:pPr>
        <w:pStyle w:val="ListParagraph"/>
        <w:numPr>
          <w:ilvl w:val="0"/>
          <w:numId w:val="1"/>
        </w:numPr>
      </w:pPr>
      <w:r>
        <w:t xml:space="preserve">Komt een training in Nunspeet waarbij ieder hokje in de Rubric’sen ingevuld wordt met voorbeelden. </w:t>
      </w:r>
    </w:p>
    <w:p w:rsidR="00E15921" w:rsidRDefault="00E15921" w:rsidP="00E15921"/>
    <w:p w:rsidR="00E15921" w:rsidRPr="00CD1889" w:rsidRDefault="00CD1889" w:rsidP="00E15921">
      <w:pPr>
        <w:rPr>
          <w:b/>
        </w:rPr>
      </w:pPr>
      <w:r w:rsidRPr="00CD1889">
        <w:rPr>
          <w:b/>
        </w:rPr>
        <w:t>Planning – v</w:t>
      </w:r>
      <w:r w:rsidR="00E15921" w:rsidRPr="00CD1889">
        <w:rPr>
          <w:b/>
        </w:rPr>
        <w:t>oor Brit:</w:t>
      </w:r>
    </w:p>
    <w:p w:rsidR="00BB4D95" w:rsidRDefault="00BB4D95" w:rsidP="00E15921">
      <w:pPr>
        <w:pStyle w:val="ListParagraph"/>
        <w:numPr>
          <w:ilvl w:val="0"/>
          <w:numId w:val="1"/>
        </w:numPr>
      </w:pPr>
      <w:r w:rsidRPr="00D35444">
        <w:rPr>
          <w:b/>
        </w:rPr>
        <w:t>TO</w:t>
      </w:r>
      <w:r w:rsidR="00CD1889">
        <w:rPr>
          <w:b/>
        </w:rPr>
        <w:t>’</w:t>
      </w:r>
      <w:r w:rsidRPr="00D35444">
        <w:rPr>
          <w:b/>
        </w:rPr>
        <w:t>s</w:t>
      </w:r>
      <w:r w:rsidR="00CD1889">
        <w:rPr>
          <w:b/>
        </w:rPr>
        <w:t xml:space="preserve"> aan einde van werkgroep</w:t>
      </w:r>
      <w:r w:rsidRPr="00D35444">
        <w:rPr>
          <w:b/>
        </w:rPr>
        <w:t xml:space="preserve"> laten plannen gekoppeld aan verder huiswerk</w:t>
      </w:r>
      <w:r w:rsidR="00D35444">
        <w:t xml:space="preserve"> </w:t>
      </w:r>
      <w:r w:rsidR="00D35444">
        <w:sym w:font="Wingdings" w:char="F0E0"/>
      </w:r>
      <w:r w:rsidR="00D35444">
        <w:t xml:space="preserve"> </w:t>
      </w:r>
      <w:r w:rsidR="00CD1889">
        <w:t xml:space="preserve">elkaar </w:t>
      </w:r>
      <w:r w:rsidR="00D35444">
        <w:t xml:space="preserve">advies </w:t>
      </w:r>
      <w:r w:rsidR="00CD1889">
        <w:t xml:space="preserve">laten geven </w:t>
      </w:r>
      <w:r w:rsidR="00D35444">
        <w:t xml:space="preserve">wanneer ze het huiswerk maken na de werkgroep </w:t>
      </w:r>
    </w:p>
    <w:p w:rsidR="00BB4D95" w:rsidRDefault="00BB4D95" w:rsidP="00E15921">
      <w:pPr>
        <w:pStyle w:val="ListParagraph"/>
        <w:numPr>
          <w:ilvl w:val="0"/>
          <w:numId w:val="1"/>
        </w:numPr>
      </w:pPr>
      <w:r>
        <w:t>Pag 19 als voorbeeld</w:t>
      </w:r>
      <w:r w:rsidR="00CD1889">
        <w:t xml:space="preserve"> voor planning gebruiken</w:t>
      </w:r>
    </w:p>
    <w:p w:rsidR="001D2482" w:rsidRDefault="00BB4D95" w:rsidP="001D2482">
      <w:pPr>
        <w:pStyle w:val="ListParagraph"/>
        <w:numPr>
          <w:ilvl w:val="0"/>
          <w:numId w:val="1"/>
        </w:numPr>
      </w:pPr>
      <w:r>
        <w:t>WG 3 en 4</w:t>
      </w:r>
      <w:r w:rsidR="001D2482">
        <w:t xml:space="preserve"> van Julia </w:t>
      </w:r>
      <w:r w:rsidR="00CD1889">
        <w:t xml:space="preserve">vorig jaar </w:t>
      </w:r>
      <w:r w:rsidR="001D2482">
        <w:t>bekijken:</w:t>
      </w:r>
    </w:p>
    <w:p w:rsidR="001D2482" w:rsidRDefault="001D2482" w:rsidP="001D2482">
      <w:pPr>
        <w:pStyle w:val="ListParagraph"/>
        <w:numPr>
          <w:ilvl w:val="1"/>
          <w:numId w:val="1"/>
        </w:numPr>
      </w:pPr>
      <w:r>
        <w:t>In WG 3 matrix uitgelegd</w:t>
      </w:r>
    </w:p>
    <w:p w:rsidR="001D2482" w:rsidRDefault="001D2482" w:rsidP="001D2482">
      <w:pPr>
        <w:pStyle w:val="ListParagraph"/>
        <w:numPr>
          <w:ilvl w:val="1"/>
          <w:numId w:val="1"/>
        </w:numPr>
      </w:pPr>
      <w:r>
        <w:t>In WG 4 zelf matrix laten invullen</w:t>
      </w:r>
    </w:p>
    <w:p w:rsidR="00BB4D95" w:rsidRDefault="00DC6BF4" w:rsidP="00E15921">
      <w:pPr>
        <w:pStyle w:val="ListParagraph"/>
        <w:numPr>
          <w:ilvl w:val="0"/>
          <w:numId w:val="1"/>
        </w:numPr>
      </w:pPr>
      <w:r>
        <w:t xml:space="preserve">WG 1 of 2 introductie planning + voorbeeld </w:t>
      </w:r>
      <w:r w:rsidR="00CD1889">
        <w:t>OCO</w:t>
      </w:r>
      <w:r>
        <w:t xml:space="preserve"> </w:t>
      </w:r>
    </w:p>
    <w:p w:rsidR="007F34D2" w:rsidRDefault="00DC6BF4" w:rsidP="00CD1889">
      <w:pPr>
        <w:pStyle w:val="ListParagraph"/>
        <w:numPr>
          <w:ilvl w:val="0"/>
          <w:numId w:val="1"/>
        </w:numPr>
      </w:pPr>
      <w:r w:rsidRPr="00CD1889">
        <w:t xml:space="preserve">Peer2peer </w:t>
      </w:r>
      <w:r w:rsidR="00CD1889" w:rsidRPr="00CD1889">
        <w:t xml:space="preserve">opdracht planning maken na WG 2 of </w:t>
      </w:r>
      <w:r w:rsidR="00311FB2" w:rsidRPr="00CD1889">
        <w:t>Planningsopdracht</w:t>
      </w:r>
      <w:r w:rsidR="00CD1889">
        <w:t xml:space="preserve"> met posters in WG 2 (ipv </w:t>
      </w:r>
      <w:r w:rsidR="00311FB2" w:rsidRPr="00CD1889">
        <w:t>stukje academisch</w:t>
      </w:r>
      <w:r w:rsidR="00CD1889">
        <w:t xml:space="preserve">e wereld: </w:t>
      </w:r>
      <w:r w:rsidR="00311FB2" w:rsidRPr="00CD1889">
        <w:t>naar BO presentaties</w:t>
      </w:r>
      <w:r w:rsidR="00CD1889">
        <w:t>)</w:t>
      </w:r>
    </w:p>
    <w:p w:rsidR="00CD1889" w:rsidRPr="00CD1889" w:rsidRDefault="00CD1889" w:rsidP="00CD1889">
      <w:pPr>
        <w:pStyle w:val="ListParagraph"/>
        <w:numPr>
          <w:ilvl w:val="0"/>
          <w:numId w:val="1"/>
        </w:numPr>
      </w:pPr>
      <w:r>
        <w:t>Marleen vragen voor precieze doelstelling van het vergroten van onderwerp studieplanning in ABV (enkel bewustwording, of meer “schools” huiswerk hierover meegeven).</w:t>
      </w:r>
    </w:p>
    <w:sectPr w:rsidR="00CD1889" w:rsidRPr="00CD1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5D48"/>
    <w:multiLevelType w:val="hybridMultilevel"/>
    <w:tmpl w:val="B40232F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3A04716A"/>
    <w:multiLevelType w:val="hybridMultilevel"/>
    <w:tmpl w:val="5E7E95B4"/>
    <w:lvl w:ilvl="0" w:tplc="DBBE831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5B131B8"/>
    <w:multiLevelType w:val="hybridMultilevel"/>
    <w:tmpl w:val="3FD67560"/>
    <w:lvl w:ilvl="0" w:tplc="DBBE831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D2"/>
    <w:rsid w:val="00037DCC"/>
    <w:rsid w:val="000A0D38"/>
    <w:rsid w:val="000E7693"/>
    <w:rsid w:val="00105C61"/>
    <w:rsid w:val="00182181"/>
    <w:rsid w:val="001A462A"/>
    <w:rsid w:val="001D2482"/>
    <w:rsid w:val="001D6829"/>
    <w:rsid w:val="00225651"/>
    <w:rsid w:val="00273A21"/>
    <w:rsid w:val="0030308F"/>
    <w:rsid w:val="00311FB2"/>
    <w:rsid w:val="00390BC7"/>
    <w:rsid w:val="0045054C"/>
    <w:rsid w:val="00534927"/>
    <w:rsid w:val="0055402C"/>
    <w:rsid w:val="005A38C5"/>
    <w:rsid w:val="005B7F3B"/>
    <w:rsid w:val="006A7022"/>
    <w:rsid w:val="00705750"/>
    <w:rsid w:val="00711828"/>
    <w:rsid w:val="00720D04"/>
    <w:rsid w:val="00745784"/>
    <w:rsid w:val="007F34D2"/>
    <w:rsid w:val="0080119A"/>
    <w:rsid w:val="009B2BA2"/>
    <w:rsid w:val="009D229F"/>
    <w:rsid w:val="00A16596"/>
    <w:rsid w:val="00A371F6"/>
    <w:rsid w:val="00A72E3A"/>
    <w:rsid w:val="00B26299"/>
    <w:rsid w:val="00B27F88"/>
    <w:rsid w:val="00BB4D95"/>
    <w:rsid w:val="00C81F6A"/>
    <w:rsid w:val="00CD1889"/>
    <w:rsid w:val="00D35444"/>
    <w:rsid w:val="00DC6BF4"/>
    <w:rsid w:val="00DC79F9"/>
    <w:rsid w:val="00E15921"/>
    <w:rsid w:val="00F118A9"/>
    <w:rsid w:val="00F64F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B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2972</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Brit</cp:lastModifiedBy>
  <cp:revision>2</cp:revision>
  <dcterms:created xsi:type="dcterms:W3CDTF">2016-07-13T10:53:00Z</dcterms:created>
  <dcterms:modified xsi:type="dcterms:W3CDTF">2016-07-13T10:53:00Z</dcterms:modified>
</cp:coreProperties>
</file>