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03" w:rsidRDefault="00B22F81" w:rsidP="00733C00">
      <w:pPr>
        <w:rPr>
          <w:lang w:val="nl-NL"/>
        </w:rPr>
      </w:pPr>
      <w:r>
        <w:rPr>
          <w:lang w:val="nl-NL"/>
        </w:rPr>
        <w:t xml:space="preserve">Aanwezig: Nienke, Nico, Elisa, Jerry, Brit, Laura, </w:t>
      </w:r>
      <w:r w:rsidR="00596BAA">
        <w:rPr>
          <w:lang w:val="nl-NL"/>
        </w:rPr>
        <w:t>Veerle</w:t>
      </w:r>
      <w:r>
        <w:rPr>
          <w:lang w:val="nl-NL"/>
        </w:rPr>
        <w:t>, Jeanette</w:t>
      </w:r>
    </w:p>
    <w:p w:rsidR="00B22F81" w:rsidRDefault="00B22F81" w:rsidP="00733C00">
      <w:pPr>
        <w:rPr>
          <w:lang w:val="nl-NL"/>
        </w:rPr>
      </w:pPr>
    </w:p>
    <w:p w:rsidR="0089703D" w:rsidRDefault="0089703D" w:rsidP="0089703D">
      <w:pPr>
        <w:rPr>
          <w:lang w:val="nl-NL"/>
        </w:rPr>
      </w:pPr>
      <w:r>
        <w:rPr>
          <w:lang w:val="nl-NL"/>
        </w:rPr>
        <w:t xml:space="preserve">Vergadering donderdag 6 oktober (week 40)                   </w:t>
      </w:r>
      <w:proofErr w:type="gramStart"/>
      <w:r>
        <w:rPr>
          <w:lang w:val="nl-NL"/>
        </w:rPr>
        <w:t xml:space="preserve">C2.262                  </w:t>
      </w:r>
      <w:proofErr w:type="gramEnd"/>
      <w:r>
        <w:rPr>
          <w:lang w:val="nl-NL"/>
        </w:rPr>
        <w:t>Notulist: Jeanette</w:t>
      </w:r>
    </w:p>
    <w:p w:rsidR="0089703D" w:rsidRDefault="0089703D" w:rsidP="0089703D">
      <w:pPr>
        <w:rPr>
          <w:lang w:val="nl-NL"/>
        </w:rPr>
      </w:pPr>
      <w:r>
        <w:rPr>
          <w:lang w:val="nl-NL"/>
        </w:rPr>
        <w:t xml:space="preserve">10.00 – </w:t>
      </w:r>
      <w:proofErr w:type="gramStart"/>
      <w:r>
        <w:rPr>
          <w:lang w:val="nl-NL"/>
        </w:rPr>
        <w:t xml:space="preserve">10.05     </w:t>
      </w:r>
      <w:proofErr w:type="gramEnd"/>
      <w:r>
        <w:rPr>
          <w:lang w:val="nl-NL"/>
        </w:rPr>
        <w:t>Notulen, actielijst en klussenlijst</w:t>
      </w:r>
    </w:p>
    <w:p w:rsidR="0089703D" w:rsidRDefault="0089703D" w:rsidP="0089703D">
      <w:pPr>
        <w:rPr>
          <w:lang w:val="nl-NL"/>
        </w:rPr>
      </w:pPr>
      <w:r>
        <w:rPr>
          <w:lang w:val="nl-NL"/>
        </w:rPr>
        <w:t xml:space="preserve">10.05 – </w:t>
      </w:r>
      <w:proofErr w:type="gramStart"/>
      <w:r>
        <w:rPr>
          <w:lang w:val="nl-NL"/>
        </w:rPr>
        <w:t xml:space="preserve">10.15     </w:t>
      </w:r>
      <w:proofErr w:type="gramEnd"/>
      <w:r>
        <w:rPr>
          <w:lang w:val="nl-NL"/>
        </w:rPr>
        <w:t>Mededelingen en ingekomen stukken</w:t>
      </w:r>
    </w:p>
    <w:p w:rsidR="0089703D" w:rsidRDefault="0089703D" w:rsidP="0089703D">
      <w:pPr>
        <w:rPr>
          <w:lang w:val="nl-NL"/>
        </w:rPr>
      </w:pPr>
      <w:r>
        <w:rPr>
          <w:lang w:val="nl-NL"/>
        </w:rPr>
        <w:t xml:space="preserve">10.15 – </w:t>
      </w:r>
      <w:proofErr w:type="gramStart"/>
      <w:r>
        <w:rPr>
          <w:lang w:val="nl-NL"/>
        </w:rPr>
        <w:t xml:space="preserve">10.20     </w:t>
      </w:r>
      <w:proofErr w:type="gramEnd"/>
      <w:r>
        <w:rPr>
          <w:lang w:val="nl-NL"/>
        </w:rPr>
        <w:t>Korte nabespreking WG 03</w:t>
      </w:r>
    </w:p>
    <w:p w:rsidR="0089703D" w:rsidRDefault="0089703D" w:rsidP="0089703D">
      <w:pPr>
        <w:rPr>
          <w:lang w:val="nl-NL"/>
        </w:rPr>
      </w:pPr>
      <w:r>
        <w:rPr>
          <w:lang w:val="nl-NL"/>
        </w:rPr>
        <w:t xml:space="preserve">10.20 – </w:t>
      </w:r>
      <w:proofErr w:type="gramStart"/>
      <w:r>
        <w:rPr>
          <w:lang w:val="nl-NL"/>
        </w:rPr>
        <w:t xml:space="preserve">10.50     </w:t>
      </w:r>
      <w:proofErr w:type="gramEnd"/>
      <w:r>
        <w:rPr>
          <w:lang w:val="nl-NL"/>
        </w:rPr>
        <w:t>Voorbespreking WG 04 (incl. gouden zin, kritisch denken, planningstip)</w:t>
      </w:r>
    </w:p>
    <w:p w:rsidR="0089703D" w:rsidRDefault="0089703D" w:rsidP="0089703D">
      <w:pPr>
        <w:rPr>
          <w:lang w:val="nl-NL"/>
        </w:rPr>
      </w:pPr>
      <w:r>
        <w:rPr>
          <w:lang w:val="nl-NL"/>
        </w:rPr>
        <w:t xml:space="preserve">10.50 – </w:t>
      </w:r>
      <w:proofErr w:type="gramStart"/>
      <w:r>
        <w:rPr>
          <w:lang w:val="nl-NL"/>
        </w:rPr>
        <w:t xml:space="preserve">10.55     </w:t>
      </w:r>
      <w:proofErr w:type="gramEnd"/>
      <w:r>
        <w:rPr>
          <w:lang w:val="nl-NL"/>
        </w:rPr>
        <w:t>WVTTK</w:t>
      </w:r>
    </w:p>
    <w:p w:rsidR="0089703D" w:rsidRDefault="0089703D" w:rsidP="0089703D">
      <w:pPr>
        <w:rPr>
          <w:lang w:val="nl-NL"/>
        </w:rPr>
      </w:pPr>
      <w:r>
        <w:rPr>
          <w:lang w:val="nl-NL"/>
        </w:rPr>
        <w:t xml:space="preserve">10.55 – </w:t>
      </w:r>
      <w:proofErr w:type="gramStart"/>
      <w:r>
        <w:rPr>
          <w:lang w:val="nl-NL"/>
        </w:rPr>
        <w:t xml:space="preserve">11.00     </w:t>
      </w:r>
      <w:proofErr w:type="gramEnd"/>
      <w:r>
        <w:rPr>
          <w:lang w:val="nl-NL"/>
        </w:rPr>
        <w:t>Rondvraag</w:t>
      </w:r>
    </w:p>
    <w:p w:rsidR="0089703D" w:rsidRDefault="0089703D" w:rsidP="0089703D">
      <w:pPr>
        <w:rPr>
          <w:lang w:val="nl-NL"/>
        </w:rPr>
      </w:pPr>
      <w:r>
        <w:rPr>
          <w:lang w:val="nl-NL"/>
        </w:rPr>
        <w:t xml:space="preserve">11.00 – </w:t>
      </w:r>
      <w:proofErr w:type="gramStart"/>
      <w:r>
        <w:rPr>
          <w:lang w:val="nl-NL"/>
        </w:rPr>
        <w:t xml:space="preserve">11.30     </w:t>
      </w:r>
      <w:proofErr w:type="gramEnd"/>
      <w:r>
        <w:rPr>
          <w:lang w:val="nl-NL"/>
        </w:rPr>
        <w:t>Collen (Collega Ondersteunend Leren)</w:t>
      </w:r>
    </w:p>
    <w:p w:rsidR="00A0503E" w:rsidRDefault="00A0503E" w:rsidP="00B100E1">
      <w:pPr>
        <w:rPr>
          <w:lang w:val="nl-NL"/>
        </w:rPr>
      </w:pPr>
    </w:p>
    <w:p w:rsidR="0089703D" w:rsidRDefault="0089703D" w:rsidP="00B100E1">
      <w:pPr>
        <w:rPr>
          <w:lang w:val="nl-NL"/>
        </w:rPr>
      </w:pPr>
    </w:p>
    <w:p w:rsidR="0089703D" w:rsidRDefault="0089703D" w:rsidP="00B100E1">
      <w:pPr>
        <w:rPr>
          <w:lang w:val="nl-NL"/>
        </w:rPr>
      </w:pPr>
      <w:r>
        <w:rPr>
          <w:u w:val="single"/>
          <w:lang w:val="nl-NL"/>
        </w:rPr>
        <w:t>Mededelingen</w:t>
      </w:r>
    </w:p>
    <w:p w:rsidR="0089703D" w:rsidRDefault="0089703D" w:rsidP="0089703D">
      <w:pPr>
        <w:pStyle w:val="ListParagraph"/>
        <w:numPr>
          <w:ilvl w:val="0"/>
          <w:numId w:val="3"/>
        </w:numPr>
        <w:rPr>
          <w:lang w:val="nl-NL"/>
        </w:rPr>
      </w:pPr>
      <w:r w:rsidRPr="0089703D">
        <w:rPr>
          <w:lang w:val="nl-NL"/>
        </w:rPr>
        <w:t xml:space="preserve">Anne Klomp is aanwezig om iets te vertellen over </w:t>
      </w:r>
      <w:proofErr w:type="spellStart"/>
      <w:r w:rsidRPr="0089703D">
        <w:rPr>
          <w:lang w:val="nl-NL"/>
        </w:rPr>
        <w:t>honours</w:t>
      </w:r>
      <w:proofErr w:type="spellEnd"/>
      <w:r w:rsidRPr="0089703D">
        <w:rPr>
          <w:lang w:val="nl-NL"/>
        </w:rPr>
        <w:t xml:space="preserve"> vak. Voorlichting </w:t>
      </w:r>
      <w:r w:rsidR="002B0F73">
        <w:rPr>
          <w:lang w:val="nl-NL"/>
        </w:rPr>
        <w:t>begin december, daarvoor komt ze een keer langs in alle ABV groepen om studenten enthousiast te maken</w:t>
      </w:r>
      <w:r w:rsidRPr="0089703D">
        <w:rPr>
          <w:lang w:val="nl-NL"/>
        </w:rPr>
        <w:t xml:space="preserve">. </w:t>
      </w:r>
      <w:r w:rsidR="00BF264A">
        <w:rPr>
          <w:lang w:val="nl-NL"/>
        </w:rPr>
        <w:t xml:space="preserve">Ze gaat proberen dit de volgende werkgroep al te doen, zodat het al voor de mentorgesprekken is verteld. </w:t>
      </w:r>
      <w:r w:rsidRPr="0089703D">
        <w:rPr>
          <w:lang w:val="nl-NL"/>
        </w:rPr>
        <w:t>Vorig jaar hebben 40 studenten meegedaan met 1</w:t>
      </w:r>
      <w:r w:rsidRPr="0089703D">
        <w:rPr>
          <w:vertAlign w:val="superscript"/>
          <w:lang w:val="nl-NL"/>
        </w:rPr>
        <w:t>e</w:t>
      </w:r>
      <w:r w:rsidRPr="0089703D">
        <w:rPr>
          <w:lang w:val="nl-NL"/>
        </w:rPr>
        <w:t xml:space="preserve"> </w:t>
      </w:r>
      <w:proofErr w:type="spellStart"/>
      <w:r w:rsidRPr="0089703D">
        <w:rPr>
          <w:lang w:val="nl-NL"/>
        </w:rPr>
        <w:t>honours</w:t>
      </w:r>
      <w:proofErr w:type="spellEnd"/>
      <w:r w:rsidRPr="0089703D">
        <w:rPr>
          <w:lang w:val="nl-NL"/>
        </w:rPr>
        <w:t xml:space="preserve"> vak, uiteindelijk doen nu zo’n 20 studenten het volledige </w:t>
      </w:r>
      <w:proofErr w:type="spellStart"/>
      <w:r w:rsidRPr="0089703D">
        <w:rPr>
          <w:lang w:val="nl-NL"/>
        </w:rPr>
        <w:t>honoursprogramma</w:t>
      </w:r>
      <w:proofErr w:type="spellEnd"/>
      <w:r w:rsidRPr="0089703D">
        <w:rPr>
          <w:lang w:val="nl-NL"/>
        </w:rPr>
        <w:t xml:space="preserve">. </w:t>
      </w:r>
      <w:r>
        <w:rPr>
          <w:lang w:val="nl-NL"/>
        </w:rPr>
        <w:t xml:space="preserve">Volledige </w:t>
      </w:r>
      <w:proofErr w:type="spellStart"/>
      <w:r>
        <w:rPr>
          <w:lang w:val="nl-NL"/>
        </w:rPr>
        <w:t>honoursprogramma</w:t>
      </w:r>
      <w:proofErr w:type="spellEnd"/>
      <w:r>
        <w:rPr>
          <w:lang w:val="nl-NL"/>
        </w:rPr>
        <w:t xml:space="preserve"> is 30 EC aan extra vakken (waarvan 3 EC </w:t>
      </w:r>
      <w:proofErr w:type="spellStart"/>
      <w:r>
        <w:rPr>
          <w:lang w:val="nl-NL"/>
        </w:rPr>
        <w:t>bachelorproject</w:t>
      </w:r>
      <w:proofErr w:type="spellEnd"/>
      <w:r>
        <w:rPr>
          <w:lang w:val="nl-NL"/>
        </w:rPr>
        <w:t xml:space="preserve"> uitbreiding). Voor certificaat moet je minimaal een 7 hebben voor reguliere vakken (niet voor </w:t>
      </w:r>
      <w:proofErr w:type="spellStart"/>
      <w:r>
        <w:rPr>
          <w:lang w:val="nl-NL"/>
        </w:rPr>
        <w:t>honours</w:t>
      </w:r>
      <w:proofErr w:type="spellEnd"/>
      <w:r>
        <w:rPr>
          <w:lang w:val="nl-NL"/>
        </w:rPr>
        <w:t xml:space="preserve"> </w:t>
      </w:r>
      <w:proofErr w:type="spellStart"/>
      <w:r>
        <w:rPr>
          <w:lang w:val="nl-NL"/>
        </w:rPr>
        <w:t>vakkken</w:t>
      </w:r>
      <w:proofErr w:type="spellEnd"/>
      <w:r>
        <w:rPr>
          <w:lang w:val="nl-NL"/>
        </w:rPr>
        <w:t xml:space="preserve">). </w:t>
      </w:r>
      <w:proofErr w:type="spellStart"/>
      <w:r w:rsidR="00DB1982">
        <w:rPr>
          <w:lang w:val="nl-NL"/>
        </w:rPr>
        <w:t>Honoursvak</w:t>
      </w:r>
      <w:proofErr w:type="spellEnd"/>
      <w:r w:rsidR="00DB1982">
        <w:rPr>
          <w:lang w:val="nl-NL"/>
        </w:rPr>
        <w:t xml:space="preserve"> 1</w:t>
      </w:r>
      <w:r w:rsidR="00DB1982" w:rsidRPr="00DB1982">
        <w:rPr>
          <w:vertAlign w:val="superscript"/>
          <w:lang w:val="nl-NL"/>
        </w:rPr>
        <w:t>e</w:t>
      </w:r>
      <w:r w:rsidR="00DB1982">
        <w:rPr>
          <w:lang w:val="nl-NL"/>
        </w:rPr>
        <w:t xml:space="preserve"> jaar PB heet nu “de</w:t>
      </w:r>
      <w:r w:rsidR="002B0F73">
        <w:rPr>
          <w:lang w:val="nl-NL"/>
        </w:rPr>
        <w:t xml:space="preserve"> eeuw va</w:t>
      </w:r>
      <w:r w:rsidR="00DB1982">
        <w:rPr>
          <w:lang w:val="nl-NL"/>
        </w:rPr>
        <w:t xml:space="preserve">n de levenswetenschappen” (6EC). Zie ook </w:t>
      </w:r>
      <w:proofErr w:type="spellStart"/>
      <w:r w:rsidR="00DB1982">
        <w:rPr>
          <w:lang w:val="nl-NL"/>
        </w:rPr>
        <w:t>ppt</w:t>
      </w:r>
      <w:proofErr w:type="spellEnd"/>
      <w:r w:rsidR="00DB1982">
        <w:rPr>
          <w:lang w:val="nl-NL"/>
        </w:rPr>
        <w:t xml:space="preserve"> van Anne (komt op server en gaat ze bespreken in ABV).</w:t>
      </w:r>
    </w:p>
    <w:p w:rsidR="00E02600" w:rsidRDefault="00E02600" w:rsidP="0089703D">
      <w:pPr>
        <w:pStyle w:val="ListParagraph"/>
        <w:numPr>
          <w:ilvl w:val="0"/>
          <w:numId w:val="3"/>
        </w:numPr>
        <w:rPr>
          <w:lang w:val="nl-NL"/>
        </w:rPr>
      </w:pPr>
      <w:r>
        <w:rPr>
          <w:lang w:val="nl-NL"/>
        </w:rPr>
        <w:t>Grip op je studie</w:t>
      </w:r>
      <w:r w:rsidR="00DF4682">
        <w:rPr>
          <w:lang w:val="nl-NL"/>
        </w:rPr>
        <w:t xml:space="preserve"> training</w:t>
      </w:r>
      <w:r>
        <w:rPr>
          <w:lang w:val="nl-NL"/>
        </w:rPr>
        <w:t>, 2 grote veranderingen: 1) studenten worden aangemeld (niet meer uitgenodigd) als ze een onvoldoende hebben gehaald voor intro PB deeltentamen. Cijfer 1</w:t>
      </w:r>
      <w:r w:rsidRPr="00E02600">
        <w:rPr>
          <w:vertAlign w:val="superscript"/>
          <w:lang w:val="nl-NL"/>
        </w:rPr>
        <w:t>e</w:t>
      </w:r>
      <w:r>
        <w:rPr>
          <w:lang w:val="nl-NL"/>
        </w:rPr>
        <w:t xml:space="preserve"> deeltoets intro PB is goede indicatie van hoe rest van de studie verloopt.  Studenten zijn verplicht om naar 1</w:t>
      </w:r>
      <w:r w:rsidRPr="00E02600">
        <w:rPr>
          <w:vertAlign w:val="superscript"/>
          <w:lang w:val="nl-NL"/>
        </w:rPr>
        <w:t>e</w:t>
      </w:r>
      <w:r>
        <w:rPr>
          <w:lang w:val="nl-NL"/>
        </w:rPr>
        <w:t xml:space="preserve"> bijeenkomst te gaan. Evt. kunnen ze in overleg met trainer besluiten om niet door te gaan met training. In 2</w:t>
      </w:r>
      <w:r w:rsidRPr="00E02600">
        <w:rPr>
          <w:vertAlign w:val="superscript"/>
          <w:lang w:val="nl-NL"/>
        </w:rPr>
        <w:t>e</w:t>
      </w:r>
      <w:r>
        <w:rPr>
          <w:lang w:val="nl-NL"/>
        </w:rPr>
        <w:t xml:space="preserve"> training tekenen ze contract dat ze zichzelf verplichten om naar de gehele training te gaan (</w:t>
      </w:r>
      <w:proofErr w:type="gramStart"/>
      <w:r>
        <w:rPr>
          <w:lang w:val="nl-NL"/>
        </w:rPr>
        <w:t>max</w:t>
      </w:r>
      <w:proofErr w:type="gramEnd"/>
      <w:r>
        <w:rPr>
          <w:lang w:val="nl-NL"/>
        </w:rPr>
        <w:t xml:space="preserve">. 1 training missen, anders doe je niet meer mee). 2) training is 2x zo lang. 10 bijeenkomsten half nov. – begin maart, zodat er gedragsverandering kan optreden. Kwam ook uit evaluaties van vorig jaar. Training is een investering voor efficiënter te studeren, dus kost in principe niet echt extra tijd (bijv. ook samen studeren voor tentamens). </w:t>
      </w:r>
      <w:r w:rsidR="00DF4682">
        <w:rPr>
          <w:lang w:val="nl-NL"/>
        </w:rPr>
        <w:t>Vraag van Laura (trainer) om voor november al meeting plannen om trainingen voor te bereiden.</w:t>
      </w:r>
    </w:p>
    <w:p w:rsidR="00DF4682" w:rsidRDefault="00DF4682" w:rsidP="0089703D">
      <w:pPr>
        <w:pStyle w:val="ListParagraph"/>
        <w:numPr>
          <w:ilvl w:val="0"/>
          <w:numId w:val="3"/>
        </w:numPr>
        <w:rPr>
          <w:lang w:val="nl-NL"/>
        </w:rPr>
      </w:pPr>
      <w:r>
        <w:rPr>
          <w:lang w:val="nl-NL"/>
        </w:rPr>
        <w:t xml:space="preserve">Stapel te lijf workshop: noemen in ABV werkgroep (zie email Jerry, komt ook op BB). Verschil tussen </w:t>
      </w:r>
      <w:proofErr w:type="spellStart"/>
      <w:r>
        <w:rPr>
          <w:lang w:val="nl-NL"/>
        </w:rPr>
        <w:t>GojS</w:t>
      </w:r>
      <w:proofErr w:type="spellEnd"/>
      <w:r>
        <w:rPr>
          <w:lang w:val="nl-NL"/>
        </w:rPr>
        <w:t xml:space="preserve"> en Stapel te lijf: stapel te lijf is voor studenten bij wie het in principe al goed gaat, maar nog wat tips kunnen gebruiken over hoe om te gaan met grote hoeveelheid studiestof. De workshop duurt 3 uur. </w:t>
      </w:r>
      <w:proofErr w:type="spellStart"/>
      <w:r>
        <w:rPr>
          <w:lang w:val="nl-NL"/>
        </w:rPr>
        <w:t>GojS</w:t>
      </w:r>
      <w:proofErr w:type="spellEnd"/>
      <w:r>
        <w:rPr>
          <w:lang w:val="nl-NL"/>
        </w:rPr>
        <w:t xml:space="preserve"> is alleen voor studenten met onvoldoende, is verplicht en is een training met oog op gedragsverandering. Er is daarnaast nog een aparte workshop over planning. </w:t>
      </w:r>
    </w:p>
    <w:p w:rsidR="00DF4682" w:rsidRDefault="00DF4682" w:rsidP="0089703D">
      <w:pPr>
        <w:pStyle w:val="ListParagraph"/>
        <w:numPr>
          <w:ilvl w:val="0"/>
          <w:numId w:val="3"/>
        </w:numPr>
        <w:rPr>
          <w:lang w:val="nl-NL"/>
        </w:rPr>
      </w:pPr>
      <w:r>
        <w:rPr>
          <w:lang w:val="nl-NL"/>
        </w:rPr>
        <w:t>Week 42 geen werkgroep</w:t>
      </w:r>
      <w:r w:rsidR="00596BAA">
        <w:rPr>
          <w:lang w:val="nl-NL"/>
        </w:rPr>
        <w:t>, staat wel in rooster</w:t>
      </w:r>
      <w:r>
        <w:rPr>
          <w:lang w:val="nl-NL"/>
        </w:rPr>
        <w:t>. Noemen in werkgroep 4 dat er 2 weken lang geen werkgroep is</w:t>
      </w:r>
      <w:r w:rsidR="00596BAA">
        <w:rPr>
          <w:lang w:val="nl-NL"/>
        </w:rPr>
        <w:t xml:space="preserve">, </w:t>
      </w:r>
      <w:proofErr w:type="spellStart"/>
      <w:r w:rsidR="00596BAA">
        <w:rPr>
          <w:lang w:val="nl-NL"/>
        </w:rPr>
        <w:t>ivm</w:t>
      </w:r>
      <w:proofErr w:type="spellEnd"/>
      <w:r w:rsidR="00596BAA">
        <w:rPr>
          <w:lang w:val="nl-NL"/>
        </w:rPr>
        <w:t xml:space="preserve"> mentorgesprekken. </w:t>
      </w:r>
    </w:p>
    <w:p w:rsidR="00596BAA" w:rsidRDefault="00596BAA" w:rsidP="0089703D">
      <w:pPr>
        <w:pStyle w:val="ListParagraph"/>
        <w:numPr>
          <w:ilvl w:val="0"/>
          <w:numId w:val="3"/>
        </w:numPr>
        <w:rPr>
          <w:lang w:val="nl-NL"/>
        </w:rPr>
      </w:pPr>
      <w:r>
        <w:rPr>
          <w:lang w:val="nl-NL"/>
        </w:rPr>
        <w:t xml:space="preserve">Onvoldoende OB is alleen te compenseren met LV, niet met AH. </w:t>
      </w:r>
    </w:p>
    <w:p w:rsidR="00596BAA" w:rsidRDefault="00596BAA" w:rsidP="0089703D">
      <w:pPr>
        <w:pStyle w:val="ListParagraph"/>
        <w:numPr>
          <w:ilvl w:val="0"/>
          <w:numId w:val="3"/>
        </w:numPr>
        <w:rPr>
          <w:lang w:val="nl-NL"/>
        </w:rPr>
      </w:pPr>
      <w:r>
        <w:rPr>
          <w:lang w:val="nl-NL"/>
        </w:rPr>
        <w:t xml:space="preserve">Monique heeft overzicht gemaakt voor mentorgesprekken </w:t>
      </w:r>
      <w:proofErr w:type="spellStart"/>
      <w:r>
        <w:rPr>
          <w:lang w:val="nl-NL"/>
        </w:rPr>
        <w:t>adhv</w:t>
      </w:r>
      <w:proofErr w:type="spellEnd"/>
      <w:r>
        <w:rPr>
          <w:lang w:val="nl-NL"/>
        </w:rPr>
        <w:t xml:space="preserve"> training van Dolf. Vragen zijn gerelateerd aan het continuüm schema van Dolf.</w:t>
      </w:r>
    </w:p>
    <w:p w:rsidR="00596BAA" w:rsidRPr="0089703D" w:rsidRDefault="00596BAA" w:rsidP="0089703D">
      <w:pPr>
        <w:pStyle w:val="ListParagraph"/>
        <w:numPr>
          <w:ilvl w:val="0"/>
          <w:numId w:val="3"/>
        </w:numPr>
        <w:rPr>
          <w:lang w:val="nl-NL"/>
        </w:rPr>
      </w:pPr>
      <w:r>
        <w:rPr>
          <w:lang w:val="nl-NL"/>
        </w:rPr>
        <w:t>Mentorgespreksvragenlijst is af en kan verspreid worden.</w:t>
      </w:r>
    </w:p>
    <w:p w:rsidR="00596BAA" w:rsidRDefault="00596BAA" w:rsidP="00B100E1">
      <w:pPr>
        <w:rPr>
          <w:lang w:val="nl-NL"/>
        </w:rPr>
      </w:pPr>
    </w:p>
    <w:p w:rsidR="00596BAA" w:rsidRDefault="00596BAA" w:rsidP="00B100E1">
      <w:pPr>
        <w:rPr>
          <w:u w:val="single"/>
          <w:lang w:val="nl-NL"/>
        </w:rPr>
      </w:pPr>
      <w:r>
        <w:rPr>
          <w:u w:val="single"/>
          <w:lang w:val="nl-NL"/>
        </w:rPr>
        <w:t>Nabespreking WG3</w:t>
      </w:r>
    </w:p>
    <w:p w:rsidR="00596BAA" w:rsidRDefault="00596BAA" w:rsidP="00596BAA">
      <w:pPr>
        <w:pStyle w:val="ListParagraph"/>
        <w:numPr>
          <w:ilvl w:val="0"/>
          <w:numId w:val="4"/>
        </w:numPr>
        <w:rPr>
          <w:lang w:val="nl-NL"/>
        </w:rPr>
      </w:pPr>
      <w:r>
        <w:rPr>
          <w:lang w:val="nl-NL"/>
        </w:rPr>
        <w:t>Half uur is eigenlijk te weinig voor WO. Hele nuttige opdracht, maar kan meer tijd voor ingepland worden.</w:t>
      </w:r>
    </w:p>
    <w:p w:rsidR="00596BAA" w:rsidRDefault="00596BAA" w:rsidP="00596BAA">
      <w:pPr>
        <w:pStyle w:val="ListParagraph"/>
        <w:numPr>
          <w:ilvl w:val="0"/>
          <w:numId w:val="4"/>
        </w:numPr>
        <w:rPr>
          <w:lang w:val="nl-NL"/>
        </w:rPr>
      </w:pPr>
      <w:r>
        <w:rPr>
          <w:lang w:val="nl-NL"/>
        </w:rPr>
        <w:t xml:space="preserve">Nienke had heel veel vragen over feedback. </w:t>
      </w:r>
      <w:proofErr w:type="gramStart"/>
      <w:r>
        <w:rPr>
          <w:lang w:val="nl-NL"/>
        </w:rPr>
        <w:t>Met name</w:t>
      </w:r>
      <w:proofErr w:type="gramEnd"/>
      <w:r>
        <w:rPr>
          <w:lang w:val="nl-NL"/>
        </w:rPr>
        <w:t xml:space="preserve"> van studenten die voor werkgroep al naar feedback hadden gekeken en voorbereid hadden. Lastig want kost veel tijd maar wel </w:t>
      </w:r>
      <w:r>
        <w:rPr>
          <w:lang w:val="nl-NL"/>
        </w:rPr>
        <w:lastRenderedPageBreak/>
        <w:t xml:space="preserve">belangrijk. Tip van Veerle: algemeen praatje over waar je informatie kan terugvinden. </w:t>
      </w:r>
      <w:r w:rsidR="006C24B8">
        <w:rPr>
          <w:lang w:val="nl-NL"/>
        </w:rPr>
        <w:t xml:space="preserve">Brit: uitleg van </w:t>
      </w:r>
      <w:proofErr w:type="spellStart"/>
      <w:r w:rsidR="006C24B8">
        <w:rPr>
          <w:lang w:val="nl-NL"/>
        </w:rPr>
        <w:t>Rubric</w:t>
      </w:r>
      <w:proofErr w:type="spellEnd"/>
      <w:r w:rsidR="006C24B8">
        <w:rPr>
          <w:lang w:val="nl-NL"/>
        </w:rPr>
        <w:t xml:space="preserve"> met descriptoren van OB en uitleg wat wij verwachten / bedoelen met descriptoren. </w:t>
      </w:r>
    </w:p>
    <w:p w:rsidR="00596BAA" w:rsidRDefault="00596BAA" w:rsidP="00596BAA">
      <w:pPr>
        <w:pStyle w:val="ListParagraph"/>
        <w:numPr>
          <w:ilvl w:val="0"/>
          <w:numId w:val="4"/>
        </w:numPr>
        <w:rPr>
          <w:lang w:val="nl-NL"/>
        </w:rPr>
      </w:pPr>
      <w:r>
        <w:rPr>
          <w:lang w:val="nl-NL"/>
        </w:rPr>
        <w:t xml:space="preserve">Laura vond dat algemene punten uit OB feedback bespreken plank mis sloeg. Nico heeft het idee dat algemene punten juist veel vragen heeft voorkomen. </w:t>
      </w:r>
      <w:r w:rsidR="006C24B8">
        <w:rPr>
          <w:lang w:val="nl-NL"/>
        </w:rPr>
        <w:t xml:space="preserve">Heeft daarbij ook gelinkt aan de </w:t>
      </w:r>
      <w:proofErr w:type="spellStart"/>
      <w:r w:rsidR="006C24B8">
        <w:rPr>
          <w:lang w:val="nl-NL"/>
        </w:rPr>
        <w:t>rubric</w:t>
      </w:r>
      <w:proofErr w:type="spellEnd"/>
      <w:r w:rsidR="006C24B8">
        <w:rPr>
          <w:lang w:val="nl-NL"/>
        </w:rPr>
        <w:t xml:space="preserve">. </w:t>
      </w:r>
    </w:p>
    <w:p w:rsidR="006C24B8" w:rsidRDefault="006C24B8" w:rsidP="00596BAA">
      <w:pPr>
        <w:pStyle w:val="ListParagraph"/>
        <w:numPr>
          <w:ilvl w:val="0"/>
          <w:numId w:val="4"/>
        </w:numPr>
        <w:rPr>
          <w:lang w:val="nl-NL"/>
        </w:rPr>
      </w:pPr>
      <w:r>
        <w:rPr>
          <w:lang w:val="nl-NL"/>
        </w:rPr>
        <w:t xml:space="preserve">Brit heeft bij BO studenten verteld om </w:t>
      </w:r>
      <w:proofErr w:type="spellStart"/>
      <w:r>
        <w:rPr>
          <w:lang w:val="nl-NL"/>
        </w:rPr>
        <w:t>teamspelermatrix</w:t>
      </w:r>
      <w:proofErr w:type="spellEnd"/>
      <w:r>
        <w:rPr>
          <w:lang w:val="nl-NL"/>
        </w:rPr>
        <w:t xml:space="preserve"> echt te gebruiken bij invullen bij takenlijst. </w:t>
      </w:r>
      <w:proofErr w:type="gramStart"/>
      <w:r>
        <w:rPr>
          <w:lang w:val="nl-NL"/>
        </w:rPr>
        <w:t xml:space="preserve">Was erg nuttig. </w:t>
      </w:r>
      <w:proofErr w:type="gramEnd"/>
      <w:r>
        <w:rPr>
          <w:lang w:val="nl-NL"/>
        </w:rPr>
        <w:t xml:space="preserve">Bij anderen was hier geen tijd voor, meegegeven als TO. </w:t>
      </w:r>
    </w:p>
    <w:p w:rsidR="006C24B8" w:rsidRDefault="006C24B8" w:rsidP="00596BAA">
      <w:pPr>
        <w:pStyle w:val="ListParagraph"/>
        <w:numPr>
          <w:ilvl w:val="0"/>
          <w:numId w:val="4"/>
        </w:numPr>
        <w:rPr>
          <w:lang w:val="nl-NL"/>
        </w:rPr>
      </w:pPr>
      <w:r>
        <w:rPr>
          <w:lang w:val="nl-NL"/>
        </w:rPr>
        <w:t xml:space="preserve">WG kan niet echt korter, consequentie is dat of BO takenlijst of WO afmaken TO wordt. </w:t>
      </w:r>
      <w:r w:rsidR="00F43D4E">
        <w:rPr>
          <w:lang w:val="nl-NL"/>
        </w:rPr>
        <w:t xml:space="preserve">Nadeel is dat het dan waarschijnlijk niet / minder goed gedaan wordt. BO opdracht leent zich beter </w:t>
      </w:r>
      <w:proofErr w:type="gramStart"/>
      <w:r w:rsidR="00F43D4E">
        <w:rPr>
          <w:lang w:val="nl-NL"/>
        </w:rPr>
        <w:t>als</w:t>
      </w:r>
      <w:proofErr w:type="gramEnd"/>
      <w:r w:rsidR="00F43D4E">
        <w:rPr>
          <w:lang w:val="nl-NL"/>
        </w:rPr>
        <w:t xml:space="preserve"> TO, omdat deadline wat verder weg is dan die van het OB.</w:t>
      </w:r>
    </w:p>
    <w:p w:rsidR="00F43D4E" w:rsidRDefault="00F43D4E" w:rsidP="00F43D4E">
      <w:pPr>
        <w:rPr>
          <w:lang w:val="nl-NL"/>
        </w:rPr>
      </w:pPr>
    </w:p>
    <w:p w:rsidR="00F43D4E" w:rsidRDefault="00F43D4E" w:rsidP="00F43D4E">
      <w:pPr>
        <w:rPr>
          <w:lang w:val="nl-NL"/>
        </w:rPr>
      </w:pPr>
      <w:proofErr w:type="spellStart"/>
      <w:r>
        <w:rPr>
          <w:u w:val="single"/>
          <w:lang w:val="nl-NL"/>
        </w:rPr>
        <w:t>Voorbespreken</w:t>
      </w:r>
      <w:proofErr w:type="spellEnd"/>
      <w:r>
        <w:rPr>
          <w:u w:val="single"/>
          <w:lang w:val="nl-NL"/>
        </w:rPr>
        <w:t xml:space="preserve"> WG 4</w:t>
      </w:r>
    </w:p>
    <w:p w:rsidR="00F43D4E" w:rsidRDefault="00E560FA" w:rsidP="00E560FA">
      <w:pPr>
        <w:pStyle w:val="ListParagraph"/>
        <w:numPr>
          <w:ilvl w:val="0"/>
          <w:numId w:val="6"/>
        </w:numPr>
        <w:rPr>
          <w:lang w:val="nl-NL"/>
        </w:rPr>
      </w:pPr>
      <w:bookmarkStart w:id="0" w:name="_GoBack"/>
      <w:r w:rsidRPr="00E560FA">
        <w:rPr>
          <w:lang w:val="nl-NL"/>
        </w:rPr>
        <w:t xml:space="preserve">Inlevereis: </w:t>
      </w:r>
      <w:r w:rsidR="00C736E8">
        <w:rPr>
          <w:lang w:val="nl-NL"/>
        </w:rPr>
        <w:t xml:space="preserve">als het verslag </w:t>
      </w:r>
      <w:r>
        <w:rPr>
          <w:lang w:val="nl-NL"/>
        </w:rPr>
        <w:t>meer dan 1100 woorden</w:t>
      </w:r>
      <w:r w:rsidR="00C736E8">
        <w:rPr>
          <w:lang w:val="nl-NL"/>
        </w:rPr>
        <w:t xml:space="preserve"> heeft dan</w:t>
      </w:r>
      <w:r>
        <w:rPr>
          <w:lang w:val="nl-NL"/>
        </w:rPr>
        <w:t xml:space="preserve"> wordt </w:t>
      </w:r>
      <w:r w:rsidR="00C736E8">
        <w:rPr>
          <w:lang w:val="nl-NL"/>
        </w:rPr>
        <w:t xml:space="preserve">het </w:t>
      </w:r>
      <w:r>
        <w:rPr>
          <w:lang w:val="nl-NL"/>
        </w:rPr>
        <w:t>niet nagekeken</w:t>
      </w:r>
      <w:r w:rsidR="00C736E8">
        <w:rPr>
          <w:lang w:val="nl-NL"/>
        </w:rPr>
        <w:t xml:space="preserve"> (exclusief titel en literatuurlijst)</w:t>
      </w:r>
      <w:r>
        <w:rPr>
          <w:lang w:val="nl-NL"/>
        </w:rPr>
        <w:t xml:space="preserve">. We gaan hier allemaal heel streng om zijn </w:t>
      </w:r>
      <w:r w:rsidRPr="00E560FA">
        <w:rPr>
          <w:lang w:val="nl-NL"/>
        </w:rPr>
        <w:sym w:font="Wingdings" w:char="F04A"/>
      </w:r>
      <w:r>
        <w:rPr>
          <w:lang w:val="nl-NL"/>
        </w:rPr>
        <w:t xml:space="preserve">. Je kan aan begin van de werkgroep even checken of alles is ingeleverd en niet nog op </w:t>
      </w:r>
      <w:proofErr w:type="spellStart"/>
      <w:r w:rsidRPr="00E560FA">
        <w:rPr>
          <w:i/>
          <w:lang w:val="nl-NL"/>
        </w:rPr>
        <w:t>pending</w:t>
      </w:r>
      <w:proofErr w:type="spellEnd"/>
      <w:r>
        <w:rPr>
          <w:lang w:val="nl-NL"/>
        </w:rPr>
        <w:t xml:space="preserve"> staat (gebeurt soms). Als ze het dan direct inleveren is het nog ok. </w:t>
      </w:r>
    </w:p>
    <w:bookmarkEnd w:id="0"/>
    <w:p w:rsidR="0068751A" w:rsidRPr="0068751A" w:rsidRDefault="00E560FA" w:rsidP="006F0EDE">
      <w:pPr>
        <w:pStyle w:val="ListParagraph"/>
        <w:numPr>
          <w:ilvl w:val="0"/>
          <w:numId w:val="6"/>
        </w:numPr>
        <w:rPr>
          <w:lang w:val="nl-NL"/>
        </w:rPr>
      </w:pPr>
      <w:r w:rsidRPr="0068751A">
        <w:rPr>
          <w:lang w:val="nl-NL"/>
        </w:rPr>
        <w:t xml:space="preserve">Kernkwadranten opdracht komt een beetje overeen met </w:t>
      </w:r>
      <w:proofErr w:type="spellStart"/>
      <w:r w:rsidRPr="0068751A">
        <w:rPr>
          <w:lang w:val="nl-NL"/>
        </w:rPr>
        <w:t>teamspelermatrix</w:t>
      </w:r>
      <w:proofErr w:type="spellEnd"/>
      <w:r w:rsidRPr="0068751A">
        <w:rPr>
          <w:lang w:val="nl-NL"/>
        </w:rPr>
        <w:t>. Maar valkuilen en allergieën niet, dus kun je nog wel zo inzetten. Nienke laat studenten struikelblok op papier schrijven. Alle studenten plakken met post-</w:t>
      </w:r>
      <w:proofErr w:type="spellStart"/>
      <w:r w:rsidRPr="0068751A">
        <w:rPr>
          <w:lang w:val="nl-NL"/>
        </w:rPr>
        <w:t>it</w:t>
      </w:r>
      <w:proofErr w:type="spellEnd"/>
      <w:r w:rsidRPr="0068751A">
        <w:rPr>
          <w:lang w:val="nl-NL"/>
        </w:rPr>
        <w:t xml:space="preserve"> met tip op papier. Daarna formuleert elke student wat ze gaan doen met de tips. </w:t>
      </w:r>
      <w:proofErr w:type="gramStart"/>
      <w:r w:rsidRPr="0068751A">
        <w:rPr>
          <w:lang w:val="nl-NL"/>
        </w:rPr>
        <w:t xml:space="preserve">Moet concreet zijn. </w:t>
      </w:r>
      <w:proofErr w:type="gramEnd"/>
      <w:r w:rsidR="0068751A" w:rsidRPr="0068751A">
        <w:rPr>
          <w:lang w:val="nl-NL"/>
        </w:rPr>
        <w:t xml:space="preserve">In </w:t>
      </w:r>
      <w:proofErr w:type="spellStart"/>
      <w:r w:rsidR="0068751A" w:rsidRPr="0068751A">
        <w:rPr>
          <w:lang w:val="nl-NL"/>
        </w:rPr>
        <w:t>wg</w:t>
      </w:r>
      <w:proofErr w:type="spellEnd"/>
      <w:r w:rsidR="0068751A" w:rsidRPr="0068751A">
        <w:rPr>
          <w:lang w:val="nl-NL"/>
        </w:rPr>
        <w:t xml:space="preserve"> 12 zit reflectieopdracht. Voor deze kunnen zowel struikelblokken als kernkwadranten worden ingezet.</w:t>
      </w:r>
    </w:p>
    <w:p w:rsidR="00F43D4E" w:rsidRDefault="0068751A" w:rsidP="00797A9C">
      <w:pPr>
        <w:pStyle w:val="ListParagraph"/>
        <w:numPr>
          <w:ilvl w:val="0"/>
          <w:numId w:val="6"/>
        </w:numPr>
        <w:rPr>
          <w:lang w:val="nl-NL"/>
        </w:rPr>
      </w:pPr>
      <w:r w:rsidRPr="0068751A">
        <w:rPr>
          <w:lang w:val="nl-NL"/>
        </w:rPr>
        <w:t>LV: in werkgroep 6 wordt flink aangestuurd op OV, studenten bedenken zelf deelvragen</w:t>
      </w:r>
      <w:r>
        <w:rPr>
          <w:lang w:val="nl-NL"/>
        </w:rPr>
        <w:t xml:space="preserve">. Ze bedenken het dus zelf, maar eigenlijk stuur je ze heel erg naar het goede antwoord in de </w:t>
      </w:r>
      <w:proofErr w:type="spellStart"/>
      <w:r>
        <w:rPr>
          <w:lang w:val="nl-NL"/>
        </w:rPr>
        <w:t>wg</w:t>
      </w:r>
      <w:proofErr w:type="spellEnd"/>
      <w:r>
        <w:rPr>
          <w:lang w:val="nl-NL"/>
        </w:rPr>
        <w:t>.</w:t>
      </w:r>
    </w:p>
    <w:p w:rsidR="0068751A" w:rsidRDefault="0068751A" w:rsidP="00797A9C">
      <w:pPr>
        <w:pStyle w:val="ListParagraph"/>
        <w:numPr>
          <w:ilvl w:val="0"/>
          <w:numId w:val="6"/>
        </w:numPr>
        <w:rPr>
          <w:lang w:val="nl-NL"/>
        </w:rPr>
      </w:pPr>
      <w:r>
        <w:rPr>
          <w:lang w:val="nl-NL"/>
        </w:rPr>
        <w:t>Fout in het draaiboek: bij WO struikelblokken (p11) staat dat er individueel in de werkgroep aan wo inleiding LV wordt gewerkt. Dat is niet zo dus zin kan er uit.</w:t>
      </w:r>
    </w:p>
    <w:p w:rsidR="0068751A" w:rsidRDefault="0068751A" w:rsidP="00797A9C">
      <w:pPr>
        <w:pStyle w:val="ListParagraph"/>
        <w:numPr>
          <w:ilvl w:val="0"/>
          <w:numId w:val="6"/>
        </w:numPr>
        <w:rPr>
          <w:lang w:val="nl-NL"/>
        </w:rPr>
      </w:pPr>
      <w:r>
        <w:rPr>
          <w:lang w:val="nl-NL"/>
        </w:rPr>
        <w:t>NF ‘toneelstukjes’: oefenen met presenteren. Presentator vertelt iets (maakt niet uit wat), maar heeft ook kaartje met een valkuil (bijv. friemelen met je handen). Observatoren geven feedback volgens feedback regels. Is erg leuke opdracht. Kaartjes setjes liggen op ABV kamer. Tip: benadruk dat het niet gaat om raden van de valkuil, maar juist om hoe je feedback geeft.</w:t>
      </w:r>
    </w:p>
    <w:p w:rsidR="0068751A" w:rsidRDefault="0068751A" w:rsidP="00797A9C">
      <w:pPr>
        <w:pStyle w:val="ListParagraph"/>
        <w:numPr>
          <w:ilvl w:val="0"/>
          <w:numId w:val="6"/>
        </w:numPr>
        <w:rPr>
          <w:lang w:val="nl-NL"/>
        </w:rPr>
      </w:pPr>
      <w:r>
        <w:rPr>
          <w:lang w:val="nl-NL"/>
        </w:rPr>
        <w:t>Kritisch denken: bij het vragen stellen (intro nieuwsflits)</w:t>
      </w:r>
    </w:p>
    <w:p w:rsidR="0068751A" w:rsidRDefault="0068751A" w:rsidP="00797A9C">
      <w:pPr>
        <w:pStyle w:val="ListParagraph"/>
        <w:numPr>
          <w:ilvl w:val="0"/>
          <w:numId w:val="6"/>
        </w:numPr>
        <w:rPr>
          <w:lang w:val="nl-NL"/>
        </w:rPr>
      </w:pPr>
      <w:r>
        <w:rPr>
          <w:lang w:val="nl-NL"/>
        </w:rPr>
        <w:t xml:space="preserve">Gouden zin: Action &amp; </w:t>
      </w:r>
      <w:proofErr w:type="spellStart"/>
      <w:r>
        <w:rPr>
          <w:lang w:val="nl-NL"/>
        </w:rPr>
        <w:t>reflection</w:t>
      </w:r>
      <w:proofErr w:type="spellEnd"/>
    </w:p>
    <w:p w:rsidR="0068751A" w:rsidRDefault="0068751A" w:rsidP="00797A9C">
      <w:pPr>
        <w:pStyle w:val="ListParagraph"/>
        <w:numPr>
          <w:ilvl w:val="0"/>
          <w:numId w:val="6"/>
        </w:numPr>
        <w:rPr>
          <w:lang w:val="nl-NL"/>
        </w:rPr>
      </w:pPr>
      <w:r>
        <w:rPr>
          <w:lang w:val="nl-NL"/>
        </w:rPr>
        <w:t>Planningstips: BO, noemen van workshop en training (</w:t>
      </w:r>
      <w:proofErr w:type="spellStart"/>
      <w:r>
        <w:rPr>
          <w:lang w:val="nl-NL"/>
        </w:rPr>
        <w:t>GojS</w:t>
      </w:r>
      <w:proofErr w:type="spellEnd"/>
      <w:r>
        <w:rPr>
          <w:lang w:val="nl-NL"/>
        </w:rPr>
        <w:t>, stapel te lijf).</w:t>
      </w:r>
    </w:p>
    <w:p w:rsidR="0068751A" w:rsidRDefault="0068751A" w:rsidP="0068751A">
      <w:pPr>
        <w:rPr>
          <w:lang w:val="nl-NL"/>
        </w:rPr>
      </w:pPr>
    </w:p>
    <w:p w:rsidR="0068751A" w:rsidRDefault="0068751A" w:rsidP="0068751A">
      <w:pPr>
        <w:rPr>
          <w:u w:val="single"/>
          <w:lang w:val="nl-NL"/>
        </w:rPr>
      </w:pPr>
      <w:r>
        <w:rPr>
          <w:u w:val="single"/>
          <w:lang w:val="nl-NL"/>
        </w:rPr>
        <w:t>Rondvraag</w:t>
      </w:r>
    </w:p>
    <w:p w:rsidR="0068751A" w:rsidRDefault="0068751A" w:rsidP="0068751A">
      <w:pPr>
        <w:pStyle w:val="ListParagraph"/>
        <w:numPr>
          <w:ilvl w:val="0"/>
          <w:numId w:val="7"/>
        </w:numPr>
        <w:rPr>
          <w:lang w:val="nl-NL"/>
        </w:rPr>
      </w:pPr>
      <w:r>
        <w:rPr>
          <w:lang w:val="nl-NL"/>
        </w:rPr>
        <w:t xml:space="preserve">Volgende week kalibratie van OB in de vergadering. Voorbereiding: 1 verslag nakijken (feedback versie of eindversie, maakt niet uit) en voor elke descriptor een beschrijving / voorbeeld geven. </w:t>
      </w:r>
    </w:p>
    <w:p w:rsidR="006C4798" w:rsidRDefault="006C4798" w:rsidP="006C4798">
      <w:pPr>
        <w:rPr>
          <w:lang w:val="nl-NL"/>
        </w:rPr>
      </w:pPr>
    </w:p>
    <w:p w:rsidR="006C4798" w:rsidRPr="006C4798" w:rsidRDefault="006C4798" w:rsidP="006C4798">
      <w:pPr>
        <w:ind w:left="360"/>
        <w:rPr>
          <w:lang w:val="nl-NL"/>
        </w:rPr>
      </w:pP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418"/>
        <w:gridCol w:w="1701"/>
        <w:gridCol w:w="1701"/>
      </w:tblGrid>
      <w:tr w:rsidR="00483903" w:rsidRPr="000F5726" w:rsidTr="00F94D05">
        <w:tc>
          <w:tcPr>
            <w:tcW w:w="959" w:type="dxa"/>
          </w:tcPr>
          <w:p w:rsidR="00483903" w:rsidRPr="00001392" w:rsidRDefault="00483903" w:rsidP="00F94D05">
            <w:pPr>
              <w:rPr>
                <w:rFonts w:eastAsia="Calibri"/>
                <w:b/>
              </w:rPr>
            </w:pPr>
          </w:p>
          <w:p w:rsidR="00483903" w:rsidRPr="00001392" w:rsidRDefault="00483903" w:rsidP="00F94D05">
            <w:pPr>
              <w:rPr>
                <w:rFonts w:eastAsia="Calibri"/>
                <w:b/>
              </w:rPr>
            </w:pPr>
            <w:r w:rsidRPr="00001392">
              <w:rPr>
                <w:rFonts w:eastAsia="Calibri"/>
                <w:b/>
              </w:rPr>
              <w:t>Nr.</w:t>
            </w:r>
          </w:p>
        </w:tc>
        <w:tc>
          <w:tcPr>
            <w:tcW w:w="3827" w:type="dxa"/>
          </w:tcPr>
          <w:p w:rsidR="00483903" w:rsidRPr="00001392" w:rsidRDefault="00483903" w:rsidP="00F94D05">
            <w:pPr>
              <w:rPr>
                <w:rFonts w:eastAsia="Calibri"/>
                <w:b/>
              </w:rPr>
            </w:pPr>
          </w:p>
          <w:p w:rsidR="00483903" w:rsidRPr="00001392" w:rsidRDefault="00483903" w:rsidP="00F94D05">
            <w:pPr>
              <w:rPr>
                <w:rFonts w:eastAsia="Calibri"/>
                <w:b/>
              </w:rPr>
            </w:pPr>
            <w:proofErr w:type="spellStart"/>
            <w:r w:rsidRPr="00001392">
              <w:rPr>
                <w:rFonts w:eastAsia="Calibri"/>
                <w:b/>
              </w:rPr>
              <w:t>Actiepunt</w:t>
            </w:r>
            <w:proofErr w:type="spellEnd"/>
          </w:p>
        </w:tc>
        <w:tc>
          <w:tcPr>
            <w:tcW w:w="1418" w:type="dxa"/>
          </w:tcPr>
          <w:p w:rsidR="00483903" w:rsidRPr="00483903" w:rsidRDefault="00483903" w:rsidP="00F94D05">
            <w:pPr>
              <w:rPr>
                <w:rFonts w:eastAsia="Calibri"/>
                <w:b/>
                <w:lang w:val="nl-NL"/>
              </w:rPr>
            </w:pPr>
            <w:r w:rsidRPr="00483903">
              <w:rPr>
                <w:rFonts w:eastAsia="Calibri"/>
                <w:b/>
                <w:lang w:val="nl-NL"/>
              </w:rPr>
              <w:t>Datum in</w:t>
            </w:r>
          </w:p>
          <w:p w:rsidR="00483903" w:rsidRPr="00483903" w:rsidRDefault="00483903" w:rsidP="00F94D05">
            <w:pPr>
              <w:rPr>
                <w:rFonts w:eastAsia="Calibri"/>
                <w:b/>
                <w:lang w:val="nl-NL"/>
              </w:rPr>
            </w:pPr>
            <w:r w:rsidRPr="00483903">
              <w:rPr>
                <w:rFonts w:eastAsia="Calibri"/>
                <w:b/>
                <w:lang w:val="nl-NL"/>
              </w:rPr>
              <w:t>(jjjj-mm-dd)</w:t>
            </w:r>
          </w:p>
        </w:tc>
        <w:tc>
          <w:tcPr>
            <w:tcW w:w="1701" w:type="dxa"/>
          </w:tcPr>
          <w:p w:rsidR="00483903" w:rsidRPr="00483903" w:rsidRDefault="00483903" w:rsidP="00F94D05">
            <w:pPr>
              <w:rPr>
                <w:rFonts w:eastAsia="Calibri"/>
                <w:b/>
                <w:lang w:val="nl-NL"/>
              </w:rPr>
            </w:pPr>
          </w:p>
          <w:p w:rsidR="00483903" w:rsidRPr="00001392" w:rsidRDefault="00483903" w:rsidP="00F94D05">
            <w:pPr>
              <w:rPr>
                <w:rFonts w:eastAsia="Calibri"/>
                <w:b/>
              </w:rPr>
            </w:pPr>
            <w:proofErr w:type="spellStart"/>
            <w:r w:rsidRPr="00001392">
              <w:rPr>
                <w:rFonts w:eastAsia="Calibri"/>
                <w:b/>
              </w:rPr>
              <w:t>Wie</w:t>
            </w:r>
            <w:proofErr w:type="spellEnd"/>
            <w:r w:rsidRPr="00001392">
              <w:rPr>
                <w:rFonts w:eastAsia="Calibri"/>
                <w:b/>
              </w:rPr>
              <w:t>?</w:t>
            </w:r>
          </w:p>
        </w:tc>
        <w:tc>
          <w:tcPr>
            <w:tcW w:w="1701" w:type="dxa"/>
          </w:tcPr>
          <w:p w:rsidR="00483903" w:rsidRPr="00001392" w:rsidRDefault="00483903" w:rsidP="00F94D05">
            <w:pPr>
              <w:rPr>
                <w:rFonts w:eastAsia="Calibri"/>
                <w:b/>
              </w:rPr>
            </w:pPr>
            <w:proofErr w:type="spellStart"/>
            <w:r w:rsidRPr="00001392">
              <w:rPr>
                <w:rFonts w:eastAsia="Calibri"/>
                <w:b/>
              </w:rPr>
              <w:t>Uitvoer</w:t>
            </w:r>
            <w:proofErr w:type="spellEnd"/>
          </w:p>
          <w:p w:rsidR="00483903" w:rsidRPr="00001392" w:rsidRDefault="00483903" w:rsidP="00F94D05">
            <w:pPr>
              <w:rPr>
                <w:rFonts w:eastAsia="Calibri"/>
                <w:b/>
              </w:rPr>
            </w:pPr>
            <w:r w:rsidRPr="00001392">
              <w:rPr>
                <w:rFonts w:eastAsia="Calibri"/>
                <w:b/>
              </w:rPr>
              <w:t>(</w:t>
            </w:r>
            <w:proofErr w:type="spellStart"/>
            <w:r w:rsidRPr="00001392">
              <w:rPr>
                <w:rFonts w:eastAsia="Calibri"/>
                <w:b/>
              </w:rPr>
              <w:t>jjjj</w:t>
            </w:r>
            <w:proofErr w:type="spellEnd"/>
            <w:r w:rsidRPr="00001392">
              <w:rPr>
                <w:rFonts w:eastAsia="Calibri"/>
                <w:b/>
              </w:rPr>
              <w:t>-mm-dd)</w:t>
            </w:r>
          </w:p>
        </w:tc>
      </w:tr>
      <w:tr w:rsidR="00483903" w:rsidRPr="006B045F" w:rsidTr="00F94D05">
        <w:trPr>
          <w:trHeight w:val="350"/>
        </w:trPr>
        <w:tc>
          <w:tcPr>
            <w:tcW w:w="959" w:type="dxa"/>
          </w:tcPr>
          <w:p w:rsidR="00483903" w:rsidRPr="000F5726" w:rsidRDefault="00483903" w:rsidP="00F94D05">
            <w:pPr>
              <w:rPr>
                <w:rFonts w:eastAsia="Calibri"/>
              </w:rPr>
            </w:pPr>
            <w:r w:rsidRPr="000F5726">
              <w:rPr>
                <w:rFonts w:eastAsia="Calibri"/>
              </w:rPr>
              <w:t>PB</w:t>
            </w:r>
            <w:r>
              <w:rPr>
                <w:rFonts w:eastAsia="Calibri"/>
              </w:rPr>
              <w:t xml:space="preserve"> </w:t>
            </w:r>
            <w:r w:rsidRPr="000F5726">
              <w:rPr>
                <w:rFonts w:eastAsia="Calibri"/>
              </w:rPr>
              <w:t>1</w:t>
            </w:r>
          </w:p>
        </w:tc>
        <w:tc>
          <w:tcPr>
            <w:tcW w:w="3827" w:type="dxa"/>
          </w:tcPr>
          <w:p w:rsidR="00483903" w:rsidRPr="00483903" w:rsidRDefault="00483903" w:rsidP="00F94D05">
            <w:pPr>
              <w:rPr>
                <w:rFonts w:eastAsia="Calibri"/>
                <w:lang w:val="nl-NL"/>
              </w:rPr>
            </w:pPr>
            <w:r w:rsidRPr="00483903">
              <w:rPr>
                <w:rFonts w:eastAsia="Calibri"/>
                <w:lang w:val="nl-NL"/>
              </w:rPr>
              <w:t>Uitvallers z.s.m. doorgeven aan Jerry</w:t>
            </w:r>
          </w:p>
        </w:tc>
        <w:tc>
          <w:tcPr>
            <w:tcW w:w="1418" w:type="dxa"/>
          </w:tcPr>
          <w:p w:rsidR="00483903" w:rsidRPr="006B045F" w:rsidRDefault="00483903" w:rsidP="00F94D05">
            <w:pPr>
              <w:rPr>
                <w:rFonts w:eastAsia="Calibri"/>
              </w:rPr>
            </w:pPr>
            <w:r w:rsidRPr="006B045F">
              <w:rPr>
                <w:rFonts w:eastAsia="Calibri"/>
              </w:rPr>
              <w:t>2007-11-28</w:t>
            </w:r>
          </w:p>
        </w:tc>
        <w:tc>
          <w:tcPr>
            <w:tcW w:w="1701" w:type="dxa"/>
          </w:tcPr>
          <w:p w:rsidR="00483903" w:rsidRPr="006B045F" w:rsidRDefault="00483903" w:rsidP="00F94D05">
            <w:pPr>
              <w:rPr>
                <w:rFonts w:eastAsia="Calibri"/>
              </w:rPr>
            </w:pPr>
            <w:proofErr w:type="spellStart"/>
            <w:r w:rsidRPr="006B045F">
              <w:rPr>
                <w:rFonts w:eastAsia="Calibri"/>
              </w:rPr>
              <w:t>Iedereen</w:t>
            </w:r>
            <w:proofErr w:type="spellEnd"/>
            <w:r w:rsidRPr="006B045F">
              <w:rPr>
                <w:rFonts w:eastAsia="Calibri"/>
              </w:rPr>
              <w:t xml:space="preserve"> </w:t>
            </w:r>
          </w:p>
        </w:tc>
        <w:tc>
          <w:tcPr>
            <w:tcW w:w="1701" w:type="dxa"/>
          </w:tcPr>
          <w:p w:rsidR="00483903" w:rsidRPr="006B045F" w:rsidRDefault="00483903" w:rsidP="00F94D05">
            <w:pPr>
              <w:rPr>
                <w:rFonts w:eastAsia="Calibri"/>
              </w:rPr>
            </w:pPr>
            <w:proofErr w:type="spellStart"/>
            <w:r>
              <w:rPr>
                <w:rFonts w:eastAsia="Calibri"/>
              </w:rPr>
              <w:t>z.s.m</w:t>
            </w:r>
            <w:proofErr w:type="spellEnd"/>
            <w:r>
              <w:rPr>
                <w:rFonts w:eastAsia="Calibri"/>
              </w:rPr>
              <w:t>.</w:t>
            </w:r>
          </w:p>
        </w:tc>
      </w:tr>
      <w:tr w:rsidR="00483903" w:rsidRPr="000F5726" w:rsidTr="00F94D05">
        <w:trPr>
          <w:trHeight w:val="350"/>
        </w:trPr>
        <w:tc>
          <w:tcPr>
            <w:tcW w:w="959" w:type="dxa"/>
          </w:tcPr>
          <w:p w:rsidR="00483903" w:rsidRPr="00002C7F" w:rsidRDefault="00483903" w:rsidP="00F94D05">
            <w:pPr>
              <w:rPr>
                <w:rFonts w:eastAsia="Calibri"/>
              </w:rPr>
            </w:pPr>
            <w:r>
              <w:rPr>
                <w:rFonts w:eastAsia="Calibri"/>
              </w:rPr>
              <w:t>PB 2</w:t>
            </w:r>
          </w:p>
        </w:tc>
        <w:tc>
          <w:tcPr>
            <w:tcW w:w="3827" w:type="dxa"/>
          </w:tcPr>
          <w:p w:rsidR="00483903" w:rsidRPr="00002C7F" w:rsidRDefault="00483903" w:rsidP="00F94D05">
            <w:pPr>
              <w:rPr>
                <w:rFonts w:eastAsia="Calibri"/>
              </w:rPr>
            </w:pPr>
            <w:proofErr w:type="spellStart"/>
            <w:r>
              <w:rPr>
                <w:rFonts w:eastAsia="Calibri"/>
              </w:rPr>
              <w:t>Verbeteringen</w:t>
            </w:r>
            <w:proofErr w:type="spellEnd"/>
            <w:r>
              <w:rPr>
                <w:rFonts w:eastAsia="Calibri"/>
              </w:rPr>
              <w:t xml:space="preserve"> </w:t>
            </w:r>
            <w:proofErr w:type="spellStart"/>
            <w:r>
              <w:rPr>
                <w:rFonts w:eastAsia="Calibri"/>
              </w:rPr>
              <w:t>verwerken</w:t>
            </w:r>
            <w:proofErr w:type="spellEnd"/>
            <w:r>
              <w:rPr>
                <w:rFonts w:eastAsia="Calibri"/>
              </w:rPr>
              <w:t xml:space="preserve"> in </w:t>
            </w:r>
            <w:proofErr w:type="spellStart"/>
            <w:r>
              <w:rPr>
                <w:rFonts w:eastAsia="Calibri"/>
              </w:rPr>
              <w:t>verbeterpuntendocument</w:t>
            </w:r>
            <w:proofErr w:type="spellEnd"/>
          </w:p>
        </w:tc>
        <w:tc>
          <w:tcPr>
            <w:tcW w:w="1418" w:type="dxa"/>
          </w:tcPr>
          <w:p w:rsidR="00483903" w:rsidRPr="00002C7F" w:rsidRDefault="00483903" w:rsidP="00F94D05">
            <w:pPr>
              <w:rPr>
                <w:rFonts w:eastAsia="Calibri"/>
              </w:rPr>
            </w:pPr>
            <w:r>
              <w:rPr>
                <w:rFonts w:eastAsia="Calibri"/>
              </w:rPr>
              <w:t>2016-09-08</w:t>
            </w:r>
          </w:p>
        </w:tc>
        <w:tc>
          <w:tcPr>
            <w:tcW w:w="1701" w:type="dxa"/>
          </w:tcPr>
          <w:p w:rsidR="00483903" w:rsidRPr="00002C7F" w:rsidRDefault="00483903" w:rsidP="00F94D05">
            <w:pPr>
              <w:rPr>
                <w:rFonts w:eastAsia="Calibri"/>
              </w:rPr>
            </w:pPr>
            <w:proofErr w:type="spellStart"/>
            <w:r>
              <w:rPr>
                <w:rFonts w:eastAsia="Calibri"/>
              </w:rPr>
              <w:t>Notulist</w:t>
            </w:r>
            <w:proofErr w:type="spellEnd"/>
          </w:p>
        </w:tc>
        <w:tc>
          <w:tcPr>
            <w:tcW w:w="1701" w:type="dxa"/>
          </w:tcPr>
          <w:p w:rsidR="00483903" w:rsidRPr="00002C7F" w:rsidRDefault="00483903" w:rsidP="00F94D05">
            <w:pPr>
              <w:rPr>
                <w:rFonts w:eastAsia="Calibri"/>
              </w:rPr>
            </w:pPr>
            <w:proofErr w:type="spellStart"/>
            <w:r>
              <w:rPr>
                <w:rFonts w:eastAsia="Calibri"/>
              </w:rPr>
              <w:t>zsm</w:t>
            </w:r>
            <w:proofErr w:type="spellEnd"/>
          </w:p>
        </w:tc>
      </w:tr>
      <w:tr w:rsidR="00483903" w:rsidRPr="000F5726" w:rsidTr="00F94D05">
        <w:trPr>
          <w:trHeight w:val="350"/>
        </w:trPr>
        <w:tc>
          <w:tcPr>
            <w:tcW w:w="959" w:type="dxa"/>
          </w:tcPr>
          <w:p w:rsidR="00483903" w:rsidRPr="00002C7F" w:rsidRDefault="00483903" w:rsidP="00F94D05">
            <w:pPr>
              <w:rPr>
                <w:rFonts w:eastAsia="Calibri"/>
              </w:rPr>
            </w:pPr>
          </w:p>
        </w:tc>
        <w:tc>
          <w:tcPr>
            <w:tcW w:w="3827" w:type="dxa"/>
          </w:tcPr>
          <w:p w:rsidR="00483903" w:rsidRPr="00483903" w:rsidRDefault="00483903" w:rsidP="00F94D05">
            <w:pPr>
              <w:rPr>
                <w:rFonts w:eastAsia="Calibri"/>
                <w:lang w:val="nl-NL"/>
              </w:rPr>
            </w:pPr>
          </w:p>
        </w:tc>
        <w:tc>
          <w:tcPr>
            <w:tcW w:w="1418" w:type="dxa"/>
          </w:tcPr>
          <w:p w:rsidR="00483903" w:rsidRPr="00002C7F" w:rsidRDefault="00483903" w:rsidP="00F94D05">
            <w:pPr>
              <w:rPr>
                <w:rFonts w:eastAsia="Calibri"/>
              </w:rPr>
            </w:pPr>
          </w:p>
        </w:tc>
        <w:tc>
          <w:tcPr>
            <w:tcW w:w="1701" w:type="dxa"/>
          </w:tcPr>
          <w:p w:rsidR="00483903" w:rsidRPr="00002C7F" w:rsidRDefault="00483903" w:rsidP="00F94D05">
            <w:pPr>
              <w:rPr>
                <w:rFonts w:eastAsia="Calibri"/>
              </w:rPr>
            </w:pPr>
          </w:p>
        </w:tc>
        <w:tc>
          <w:tcPr>
            <w:tcW w:w="1701" w:type="dxa"/>
          </w:tcPr>
          <w:p w:rsidR="00483903" w:rsidRPr="00002C7F" w:rsidRDefault="00483903" w:rsidP="00F94D05">
            <w:pPr>
              <w:rPr>
                <w:rFonts w:eastAsia="Calibri"/>
              </w:rPr>
            </w:pPr>
          </w:p>
        </w:tc>
      </w:tr>
      <w:tr w:rsidR="00483903" w:rsidRPr="000F5726" w:rsidTr="00F94D05">
        <w:trPr>
          <w:trHeight w:val="350"/>
        </w:trPr>
        <w:tc>
          <w:tcPr>
            <w:tcW w:w="959" w:type="dxa"/>
          </w:tcPr>
          <w:p w:rsidR="00483903" w:rsidRPr="00002C7F" w:rsidRDefault="00483903" w:rsidP="00F94D05">
            <w:pPr>
              <w:rPr>
                <w:rFonts w:eastAsia="Calibri"/>
              </w:rPr>
            </w:pPr>
          </w:p>
        </w:tc>
        <w:tc>
          <w:tcPr>
            <w:tcW w:w="3827" w:type="dxa"/>
          </w:tcPr>
          <w:p w:rsidR="00483903" w:rsidRDefault="00483903" w:rsidP="00F94D05">
            <w:pPr>
              <w:rPr>
                <w:rFonts w:eastAsia="Calibri"/>
              </w:rPr>
            </w:pPr>
          </w:p>
        </w:tc>
        <w:tc>
          <w:tcPr>
            <w:tcW w:w="1418" w:type="dxa"/>
          </w:tcPr>
          <w:p w:rsidR="00483903" w:rsidRPr="00002C7F" w:rsidRDefault="00483903" w:rsidP="00F94D05">
            <w:pPr>
              <w:rPr>
                <w:rFonts w:eastAsia="Calibri"/>
              </w:rPr>
            </w:pPr>
          </w:p>
        </w:tc>
        <w:tc>
          <w:tcPr>
            <w:tcW w:w="1701" w:type="dxa"/>
          </w:tcPr>
          <w:p w:rsidR="00483903" w:rsidRDefault="00483903" w:rsidP="00F94D05">
            <w:pPr>
              <w:rPr>
                <w:rFonts w:eastAsia="Calibri"/>
              </w:rPr>
            </w:pPr>
          </w:p>
        </w:tc>
        <w:tc>
          <w:tcPr>
            <w:tcW w:w="1701" w:type="dxa"/>
          </w:tcPr>
          <w:p w:rsidR="00483903" w:rsidRPr="00002C7F" w:rsidRDefault="00483903" w:rsidP="00F94D05">
            <w:pPr>
              <w:rPr>
                <w:rFonts w:eastAsia="Calibri"/>
              </w:rPr>
            </w:pPr>
          </w:p>
        </w:tc>
      </w:tr>
      <w:tr w:rsidR="00483903" w:rsidRPr="000F5726" w:rsidTr="00F94D05">
        <w:trPr>
          <w:trHeight w:val="350"/>
        </w:trPr>
        <w:tc>
          <w:tcPr>
            <w:tcW w:w="959" w:type="dxa"/>
          </w:tcPr>
          <w:p w:rsidR="00483903" w:rsidRDefault="00483903" w:rsidP="00F94D05">
            <w:pPr>
              <w:rPr>
                <w:rFonts w:eastAsia="Calibri"/>
              </w:rPr>
            </w:pPr>
          </w:p>
        </w:tc>
        <w:tc>
          <w:tcPr>
            <w:tcW w:w="3827" w:type="dxa"/>
          </w:tcPr>
          <w:p w:rsidR="00483903" w:rsidRDefault="00483903" w:rsidP="00F94D05">
            <w:pPr>
              <w:rPr>
                <w:rFonts w:eastAsia="Calibri"/>
              </w:rPr>
            </w:pPr>
          </w:p>
        </w:tc>
        <w:tc>
          <w:tcPr>
            <w:tcW w:w="1418" w:type="dxa"/>
          </w:tcPr>
          <w:p w:rsidR="00483903" w:rsidRPr="00002C7F" w:rsidRDefault="00483903" w:rsidP="00F94D05">
            <w:pPr>
              <w:rPr>
                <w:rFonts w:eastAsia="Calibri"/>
              </w:rPr>
            </w:pPr>
          </w:p>
        </w:tc>
        <w:tc>
          <w:tcPr>
            <w:tcW w:w="1701" w:type="dxa"/>
          </w:tcPr>
          <w:p w:rsidR="00483903" w:rsidRDefault="00483903" w:rsidP="00F94D05">
            <w:pPr>
              <w:rPr>
                <w:rFonts w:eastAsia="Calibri"/>
              </w:rPr>
            </w:pPr>
          </w:p>
        </w:tc>
        <w:tc>
          <w:tcPr>
            <w:tcW w:w="1701" w:type="dxa"/>
          </w:tcPr>
          <w:p w:rsidR="00483903" w:rsidRPr="00002C7F" w:rsidRDefault="00483903" w:rsidP="00F94D05">
            <w:pPr>
              <w:rPr>
                <w:rFonts w:eastAsia="Calibri"/>
              </w:rPr>
            </w:pPr>
          </w:p>
        </w:tc>
      </w:tr>
    </w:tbl>
    <w:p w:rsidR="00A0503E" w:rsidRDefault="00A0503E" w:rsidP="00B100E1">
      <w:pPr>
        <w:rPr>
          <w:lang w:val="nl-NL"/>
        </w:rPr>
      </w:pPr>
    </w:p>
    <w:sectPr w:rsidR="00A05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0DCA"/>
    <w:multiLevelType w:val="hybridMultilevel"/>
    <w:tmpl w:val="8742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1260"/>
    <w:multiLevelType w:val="hybridMultilevel"/>
    <w:tmpl w:val="4C9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65304"/>
    <w:multiLevelType w:val="hybridMultilevel"/>
    <w:tmpl w:val="0CB8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65B7A"/>
    <w:multiLevelType w:val="hybridMultilevel"/>
    <w:tmpl w:val="4DD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B39B4"/>
    <w:multiLevelType w:val="hybridMultilevel"/>
    <w:tmpl w:val="DC5C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74BFB"/>
    <w:multiLevelType w:val="hybridMultilevel"/>
    <w:tmpl w:val="2E3CF9AE"/>
    <w:lvl w:ilvl="0" w:tplc="692635B0">
      <w:start w:val="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6A01AD"/>
    <w:multiLevelType w:val="hybridMultilevel"/>
    <w:tmpl w:val="6CBAA8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00"/>
    <w:rsid w:val="000214E5"/>
    <w:rsid w:val="00044487"/>
    <w:rsid w:val="0019161F"/>
    <w:rsid w:val="001A745E"/>
    <w:rsid w:val="002B0F73"/>
    <w:rsid w:val="00305CD2"/>
    <w:rsid w:val="00355E3D"/>
    <w:rsid w:val="0039214D"/>
    <w:rsid w:val="0039684F"/>
    <w:rsid w:val="003E16E0"/>
    <w:rsid w:val="003E6EDD"/>
    <w:rsid w:val="00422B48"/>
    <w:rsid w:val="00465004"/>
    <w:rsid w:val="00483903"/>
    <w:rsid w:val="00596BAA"/>
    <w:rsid w:val="00673D20"/>
    <w:rsid w:val="0068751A"/>
    <w:rsid w:val="006C24B8"/>
    <w:rsid w:val="006C4798"/>
    <w:rsid w:val="006D2D11"/>
    <w:rsid w:val="00733C00"/>
    <w:rsid w:val="0079331E"/>
    <w:rsid w:val="007F11CD"/>
    <w:rsid w:val="0089703D"/>
    <w:rsid w:val="00951151"/>
    <w:rsid w:val="00A0503E"/>
    <w:rsid w:val="00A63354"/>
    <w:rsid w:val="00AE3AA7"/>
    <w:rsid w:val="00B100E1"/>
    <w:rsid w:val="00B22F81"/>
    <w:rsid w:val="00B64FEC"/>
    <w:rsid w:val="00B76294"/>
    <w:rsid w:val="00BA571E"/>
    <w:rsid w:val="00BF264A"/>
    <w:rsid w:val="00C736E8"/>
    <w:rsid w:val="00D12269"/>
    <w:rsid w:val="00D529E0"/>
    <w:rsid w:val="00DB1982"/>
    <w:rsid w:val="00DF4682"/>
    <w:rsid w:val="00DF60BE"/>
    <w:rsid w:val="00E02600"/>
    <w:rsid w:val="00E13BD8"/>
    <w:rsid w:val="00E560FA"/>
    <w:rsid w:val="00F10D1D"/>
    <w:rsid w:val="00F43D4E"/>
    <w:rsid w:val="00F804AB"/>
    <w:rsid w:val="00FC39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3AF21-619D-49FB-B737-8F300443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C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9061">
      <w:bodyDiv w:val="1"/>
      <w:marLeft w:val="0"/>
      <w:marRight w:val="0"/>
      <w:marTop w:val="0"/>
      <w:marBottom w:val="0"/>
      <w:divBdr>
        <w:top w:val="none" w:sz="0" w:space="0" w:color="auto"/>
        <w:left w:val="none" w:sz="0" w:space="0" w:color="auto"/>
        <w:bottom w:val="none" w:sz="0" w:space="0" w:color="auto"/>
        <w:right w:val="none" w:sz="0" w:space="0" w:color="auto"/>
      </w:divBdr>
    </w:div>
    <w:div w:id="6189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jeanettemostert</cp:lastModifiedBy>
  <cp:revision>11</cp:revision>
  <dcterms:created xsi:type="dcterms:W3CDTF">2016-10-06T08:01:00Z</dcterms:created>
  <dcterms:modified xsi:type="dcterms:W3CDTF">2016-10-06T09:28:00Z</dcterms:modified>
</cp:coreProperties>
</file>