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771141E" w14:textId="77777777" w:rsidR="00570712" w:rsidRPr="005B7259" w:rsidRDefault="006617DA" w:rsidP="00570712">
      <w:pPr>
        <w:spacing w:line="360" w:lineRule="auto"/>
        <w:rPr>
          <w:bCs/>
          <w:szCs w:val="24"/>
        </w:rPr>
      </w:pPr>
      <w:r>
        <w:rPr>
          <w:bCs/>
          <w:noProof/>
          <w:szCs w:val="24"/>
          <w:lang w:val="en-US"/>
        </w:rPr>
        <mc:AlternateContent>
          <mc:Choice Requires="wps">
            <w:drawing>
              <wp:anchor distT="4294967295" distB="4294967295" distL="114300" distR="114300" simplePos="0" relativeHeight="251658752" behindDoc="0" locked="0" layoutInCell="1" allowOverlap="1" wp14:anchorId="42389BB4" wp14:editId="10BA0FA7">
                <wp:simplePos x="0" y="0"/>
                <wp:positionH relativeFrom="column">
                  <wp:posOffset>0</wp:posOffset>
                </wp:positionH>
                <wp:positionV relativeFrom="paragraph">
                  <wp:posOffset>249554</wp:posOffset>
                </wp:positionV>
                <wp:extent cx="5829935" cy="0"/>
                <wp:effectExtent l="0" t="0" r="1841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081D9E3D" w14:textId="77777777" w:rsidR="00570712" w:rsidRDefault="00570712" w:rsidP="00570712">
      <w:pPr>
        <w:pStyle w:val="Footer"/>
        <w:tabs>
          <w:tab w:val="clear" w:pos="4320"/>
          <w:tab w:val="clear" w:pos="8640"/>
        </w:tabs>
        <w:spacing w:line="360" w:lineRule="auto"/>
        <w:rPr>
          <w:b/>
          <w:bCs/>
        </w:rPr>
      </w:pPr>
    </w:p>
    <w:p w14:paraId="734C4DBE" w14:textId="77777777" w:rsidR="00CD7063" w:rsidRPr="00CD7063" w:rsidRDefault="00CD7063" w:rsidP="00CD7063">
      <w:pPr>
        <w:pStyle w:val="Footer"/>
        <w:rPr>
          <w:b/>
        </w:rPr>
      </w:pPr>
      <w:r w:rsidRPr="00CD7063">
        <w:rPr>
          <w:b/>
        </w:rPr>
        <w:t>Neonatale maternale separatie r</w:t>
      </w:r>
      <w:r>
        <w:rPr>
          <w:b/>
        </w:rPr>
        <w:t xml:space="preserve">esulteert op volwassen leeftijd </w:t>
      </w:r>
      <w:r w:rsidRPr="00CD7063">
        <w:rPr>
          <w:b/>
        </w:rPr>
        <w:t>in verhoogde stressreactiviteit</w:t>
      </w:r>
      <w:r w:rsidR="005B1481">
        <w:rPr>
          <w:b/>
        </w:rPr>
        <w:t>.</w:t>
      </w:r>
    </w:p>
    <w:p w14:paraId="514F6C15" w14:textId="77777777" w:rsidR="00570712" w:rsidRDefault="006617DA" w:rsidP="00570712">
      <w:pPr>
        <w:pStyle w:val="Footer"/>
        <w:tabs>
          <w:tab w:val="clear" w:pos="4320"/>
          <w:tab w:val="clear" w:pos="8640"/>
        </w:tabs>
        <w:spacing w:line="360" w:lineRule="auto"/>
        <w:rPr>
          <w:b/>
          <w:bCs/>
        </w:rPr>
      </w:pPr>
      <w:r>
        <w:rPr>
          <w:b/>
          <w:noProof/>
          <w:lang w:val="en-US" w:eastAsia="en-US"/>
        </w:rPr>
        <mc:AlternateContent>
          <mc:Choice Requires="wps">
            <w:drawing>
              <wp:anchor distT="4294967295" distB="4294967295" distL="114300" distR="114300" simplePos="0" relativeHeight="251657728" behindDoc="0" locked="0" layoutInCell="1" allowOverlap="1" wp14:anchorId="4CF7232E" wp14:editId="400D6750">
                <wp:simplePos x="0" y="0"/>
                <wp:positionH relativeFrom="column">
                  <wp:posOffset>0</wp:posOffset>
                </wp:positionH>
                <wp:positionV relativeFrom="paragraph">
                  <wp:posOffset>286384</wp:posOffset>
                </wp:positionV>
                <wp:extent cx="5829935" cy="0"/>
                <wp:effectExtent l="0" t="0" r="1841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EF2376B" w14:textId="77777777" w:rsidR="00570712" w:rsidRDefault="00570712" w:rsidP="00570712">
      <w:pPr>
        <w:pStyle w:val="Footer"/>
        <w:tabs>
          <w:tab w:val="clear" w:pos="4320"/>
          <w:tab w:val="clear" w:pos="8640"/>
        </w:tabs>
        <w:spacing w:line="360" w:lineRule="auto"/>
        <w:rPr>
          <w:b/>
          <w:bCs/>
        </w:rPr>
      </w:pPr>
    </w:p>
    <w:p w14:paraId="5D45033F" w14:textId="77777777" w:rsidR="00570712" w:rsidRDefault="00570712" w:rsidP="00570712">
      <w:pPr>
        <w:pStyle w:val="Footer"/>
        <w:tabs>
          <w:tab w:val="clear" w:pos="4320"/>
          <w:tab w:val="clear" w:pos="8640"/>
        </w:tabs>
        <w:spacing w:line="360" w:lineRule="auto"/>
        <w:rPr>
          <w:b/>
          <w:bCs/>
        </w:rPr>
      </w:pPr>
    </w:p>
    <w:p w14:paraId="3B9A7FFF" w14:textId="77777777" w:rsidR="00570712" w:rsidRDefault="00570712" w:rsidP="00570712">
      <w:pPr>
        <w:pStyle w:val="Footer"/>
        <w:tabs>
          <w:tab w:val="clear" w:pos="4320"/>
          <w:tab w:val="clear" w:pos="8640"/>
        </w:tabs>
        <w:spacing w:line="360" w:lineRule="auto"/>
        <w:rPr>
          <w:b/>
          <w:bCs/>
        </w:rPr>
      </w:pPr>
      <w:r>
        <w:rPr>
          <w:b/>
          <w:bCs/>
        </w:rPr>
        <w:t>Naam student:</w:t>
      </w:r>
      <w:r w:rsidR="00E01BE8">
        <w:rPr>
          <w:b/>
          <w:bCs/>
        </w:rPr>
        <w:t xml:space="preserve"> Thijs van Dalen</w:t>
      </w:r>
    </w:p>
    <w:p w14:paraId="312D39FF" w14:textId="77777777" w:rsidR="00570712" w:rsidRDefault="00570712" w:rsidP="00570712">
      <w:pPr>
        <w:pStyle w:val="Footer"/>
        <w:tabs>
          <w:tab w:val="clear" w:pos="4320"/>
          <w:tab w:val="clear" w:pos="8640"/>
        </w:tabs>
        <w:spacing w:line="360" w:lineRule="auto"/>
        <w:rPr>
          <w:b/>
          <w:bCs/>
        </w:rPr>
      </w:pPr>
      <w:r>
        <w:rPr>
          <w:b/>
          <w:bCs/>
        </w:rPr>
        <w:t>UvAnetID:</w:t>
      </w:r>
      <w:r w:rsidR="00E01BE8">
        <w:rPr>
          <w:b/>
          <w:bCs/>
        </w:rPr>
        <w:t xml:space="preserve"> 10431047</w:t>
      </w:r>
    </w:p>
    <w:p w14:paraId="2F16B5BE" w14:textId="77777777" w:rsidR="00570712" w:rsidRDefault="00570712" w:rsidP="00570712">
      <w:pPr>
        <w:pStyle w:val="Footer"/>
        <w:tabs>
          <w:tab w:val="clear" w:pos="4320"/>
          <w:tab w:val="clear" w:pos="8640"/>
        </w:tabs>
        <w:spacing w:line="360" w:lineRule="auto"/>
        <w:rPr>
          <w:b/>
          <w:bCs/>
        </w:rPr>
      </w:pPr>
      <w:r>
        <w:rPr>
          <w:b/>
          <w:bCs/>
        </w:rPr>
        <w:t>ABV groep:</w:t>
      </w:r>
      <w:r w:rsidR="00E01BE8">
        <w:rPr>
          <w:b/>
          <w:bCs/>
        </w:rPr>
        <w:t xml:space="preserve"> F4</w:t>
      </w:r>
    </w:p>
    <w:p w14:paraId="15470627" w14:textId="77777777" w:rsidR="00570712" w:rsidRDefault="00570712" w:rsidP="00570712">
      <w:pPr>
        <w:pStyle w:val="Footer"/>
        <w:tabs>
          <w:tab w:val="clear" w:pos="4320"/>
          <w:tab w:val="clear" w:pos="8640"/>
        </w:tabs>
        <w:spacing w:line="360" w:lineRule="auto"/>
        <w:rPr>
          <w:b/>
          <w:bCs/>
        </w:rPr>
      </w:pPr>
      <w:r>
        <w:rPr>
          <w:b/>
          <w:bCs/>
        </w:rPr>
        <w:t>Naam docent:</w:t>
      </w:r>
      <w:r w:rsidR="00E01BE8">
        <w:rPr>
          <w:b/>
          <w:bCs/>
        </w:rPr>
        <w:t xml:space="preserve"> Lisette Harting</w:t>
      </w:r>
    </w:p>
    <w:p w14:paraId="60C3CE9F" w14:textId="77777777" w:rsidR="00E01BE8" w:rsidRDefault="00E01BE8" w:rsidP="00570712">
      <w:pPr>
        <w:pStyle w:val="Footer"/>
        <w:tabs>
          <w:tab w:val="clear" w:pos="4320"/>
          <w:tab w:val="clear" w:pos="8640"/>
        </w:tabs>
        <w:spacing w:line="360" w:lineRule="auto"/>
        <w:rPr>
          <w:b/>
          <w:bCs/>
        </w:rPr>
      </w:pPr>
    </w:p>
    <w:p w14:paraId="52DA9C67" w14:textId="77777777" w:rsidR="00570712" w:rsidRDefault="00570712" w:rsidP="00570712">
      <w:pPr>
        <w:pStyle w:val="Footer"/>
        <w:tabs>
          <w:tab w:val="clear" w:pos="4320"/>
          <w:tab w:val="clear" w:pos="8640"/>
        </w:tabs>
        <w:spacing w:line="360" w:lineRule="auto"/>
        <w:rPr>
          <w:b/>
          <w:bCs/>
        </w:rPr>
      </w:pPr>
    </w:p>
    <w:p w14:paraId="27AEF1D0" w14:textId="77777777" w:rsidR="00570712" w:rsidRDefault="00570712" w:rsidP="00570712">
      <w:pPr>
        <w:pStyle w:val="Footer"/>
        <w:tabs>
          <w:tab w:val="clear" w:pos="4320"/>
          <w:tab w:val="clear" w:pos="8640"/>
        </w:tabs>
        <w:spacing w:line="360" w:lineRule="auto"/>
        <w:rPr>
          <w:b/>
          <w:bCs/>
        </w:rPr>
      </w:pPr>
    </w:p>
    <w:p w14:paraId="7D7F7C98" w14:textId="77777777" w:rsidR="00570712" w:rsidRDefault="00570712" w:rsidP="00570712">
      <w:pPr>
        <w:pStyle w:val="Footer"/>
        <w:tabs>
          <w:tab w:val="clear" w:pos="4320"/>
          <w:tab w:val="clear" w:pos="8640"/>
        </w:tabs>
        <w:spacing w:line="360" w:lineRule="auto"/>
        <w:rPr>
          <w:b/>
          <w:bCs/>
        </w:rPr>
      </w:pPr>
    </w:p>
    <w:p w14:paraId="1EDBD0BA" w14:textId="77777777" w:rsidR="00570712" w:rsidRDefault="00570712" w:rsidP="00570712">
      <w:pPr>
        <w:pStyle w:val="Footer"/>
        <w:tabs>
          <w:tab w:val="clear" w:pos="4320"/>
          <w:tab w:val="clear" w:pos="8640"/>
        </w:tabs>
        <w:spacing w:line="360" w:lineRule="auto"/>
        <w:rPr>
          <w:b/>
          <w:bCs/>
        </w:rPr>
      </w:pPr>
    </w:p>
    <w:p w14:paraId="71E32CA2" w14:textId="77777777" w:rsidR="00570712" w:rsidRDefault="00570712" w:rsidP="00570712">
      <w:pPr>
        <w:pStyle w:val="Footer"/>
        <w:tabs>
          <w:tab w:val="clear" w:pos="4320"/>
          <w:tab w:val="clear" w:pos="8640"/>
        </w:tabs>
        <w:spacing w:line="360" w:lineRule="auto"/>
        <w:rPr>
          <w:b/>
          <w:bCs/>
        </w:rPr>
      </w:pPr>
    </w:p>
    <w:p w14:paraId="3334447B" w14:textId="77777777" w:rsidR="00570712" w:rsidRDefault="00570712" w:rsidP="00570712">
      <w:pPr>
        <w:pStyle w:val="Footer"/>
        <w:tabs>
          <w:tab w:val="clear" w:pos="4320"/>
          <w:tab w:val="clear" w:pos="8640"/>
        </w:tabs>
        <w:spacing w:line="360" w:lineRule="auto"/>
        <w:rPr>
          <w:b/>
          <w:bCs/>
        </w:rPr>
      </w:pPr>
    </w:p>
    <w:p w14:paraId="7733DF73" w14:textId="77777777" w:rsidR="00570712" w:rsidRDefault="00570712" w:rsidP="00570712">
      <w:pPr>
        <w:pStyle w:val="Footer"/>
        <w:tabs>
          <w:tab w:val="clear" w:pos="4320"/>
          <w:tab w:val="clear" w:pos="8640"/>
        </w:tabs>
        <w:spacing w:line="360" w:lineRule="auto"/>
        <w:rPr>
          <w:b/>
          <w:bCs/>
        </w:rPr>
      </w:pPr>
    </w:p>
    <w:p w14:paraId="1C102488" w14:textId="77777777" w:rsidR="00570712" w:rsidRDefault="00570712" w:rsidP="00570712">
      <w:pPr>
        <w:pStyle w:val="Footer"/>
        <w:tabs>
          <w:tab w:val="clear" w:pos="4320"/>
          <w:tab w:val="clear" w:pos="8640"/>
        </w:tabs>
        <w:spacing w:line="360" w:lineRule="auto"/>
        <w:rPr>
          <w:b/>
          <w:bCs/>
        </w:rPr>
      </w:pPr>
    </w:p>
    <w:p w14:paraId="325642A9" w14:textId="77777777" w:rsidR="00570712" w:rsidRDefault="00570712" w:rsidP="00570712">
      <w:pPr>
        <w:pStyle w:val="Footer"/>
        <w:tabs>
          <w:tab w:val="clear" w:pos="4320"/>
          <w:tab w:val="clear" w:pos="8640"/>
        </w:tabs>
        <w:spacing w:line="360" w:lineRule="auto"/>
        <w:rPr>
          <w:b/>
          <w:bCs/>
        </w:rPr>
      </w:pPr>
    </w:p>
    <w:p w14:paraId="32480B49" w14:textId="77777777" w:rsidR="00570712" w:rsidRDefault="00570712" w:rsidP="00570712">
      <w:pPr>
        <w:pStyle w:val="Footer"/>
        <w:tabs>
          <w:tab w:val="clear" w:pos="4320"/>
          <w:tab w:val="clear" w:pos="8640"/>
        </w:tabs>
        <w:spacing w:line="360" w:lineRule="auto"/>
        <w:rPr>
          <w:b/>
          <w:bCs/>
        </w:rPr>
      </w:pPr>
    </w:p>
    <w:p w14:paraId="10E5CAB6" w14:textId="77777777" w:rsidR="00570712" w:rsidRDefault="00570712" w:rsidP="00570712">
      <w:pPr>
        <w:pStyle w:val="Footer"/>
        <w:tabs>
          <w:tab w:val="clear" w:pos="4320"/>
          <w:tab w:val="clear" w:pos="8640"/>
        </w:tabs>
        <w:spacing w:line="360" w:lineRule="auto"/>
        <w:rPr>
          <w:b/>
          <w:bCs/>
        </w:rPr>
      </w:pPr>
    </w:p>
    <w:p w14:paraId="5A9E5DC4" w14:textId="77777777" w:rsidR="00570712" w:rsidRDefault="00570712" w:rsidP="00570712">
      <w:pPr>
        <w:pStyle w:val="Footer"/>
        <w:tabs>
          <w:tab w:val="clear" w:pos="4320"/>
          <w:tab w:val="clear" w:pos="8640"/>
        </w:tabs>
        <w:spacing w:line="360" w:lineRule="auto"/>
        <w:rPr>
          <w:b/>
          <w:bCs/>
        </w:rPr>
      </w:pPr>
    </w:p>
    <w:p w14:paraId="08800425" w14:textId="77777777" w:rsidR="00570712" w:rsidRDefault="00570712" w:rsidP="00570712">
      <w:pPr>
        <w:pStyle w:val="Footer"/>
        <w:tabs>
          <w:tab w:val="clear" w:pos="4320"/>
          <w:tab w:val="clear" w:pos="8640"/>
        </w:tabs>
        <w:spacing w:line="360" w:lineRule="auto"/>
        <w:rPr>
          <w:b/>
          <w:bCs/>
        </w:rPr>
      </w:pPr>
    </w:p>
    <w:p w14:paraId="322BAE0C" w14:textId="77777777" w:rsidR="00570712" w:rsidRDefault="00570712" w:rsidP="00570712">
      <w:pPr>
        <w:pStyle w:val="Footer"/>
        <w:tabs>
          <w:tab w:val="clear" w:pos="4320"/>
          <w:tab w:val="clear" w:pos="8640"/>
        </w:tabs>
        <w:spacing w:line="360" w:lineRule="auto"/>
        <w:rPr>
          <w:b/>
          <w:bCs/>
        </w:rPr>
      </w:pPr>
      <w:r>
        <w:rPr>
          <w:b/>
          <w:bCs/>
        </w:rPr>
        <w:t>Opdracht, versie: li</w:t>
      </w:r>
      <w:r w:rsidR="00E01BE8">
        <w:rPr>
          <w:b/>
          <w:bCs/>
        </w:rPr>
        <w:t xml:space="preserve">teratuurverslag, </w:t>
      </w:r>
      <w:r w:rsidR="00B02EC6">
        <w:rPr>
          <w:b/>
          <w:bCs/>
        </w:rPr>
        <w:t>tweede versie</w:t>
      </w:r>
      <w:r w:rsidR="00E01BE8">
        <w:rPr>
          <w:b/>
          <w:bCs/>
        </w:rPr>
        <w:t>.</w:t>
      </w:r>
    </w:p>
    <w:p w14:paraId="50C0DB73" w14:textId="77777777" w:rsidR="00570712" w:rsidRDefault="00570712" w:rsidP="00570712">
      <w:pPr>
        <w:pStyle w:val="Footer"/>
        <w:tabs>
          <w:tab w:val="clear" w:pos="4320"/>
          <w:tab w:val="clear" w:pos="8640"/>
        </w:tabs>
        <w:spacing w:line="360" w:lineRule="auto"/>
        <w:rPr>
          <w:b/>
          <w:bCs/>
        </w:rPr>
      </w:pPr>
      <w:r>
        <w:rPr>
          <w:b/>
          <w:bCs/>
        </w:rPr>
        <w:t>Inleverdatum:</w:t>
      </w:r>
      <w:r w:rsidR="00B02EC6">
        <w:rPr>
          <w:b/>
          <w:bCs/>
        </w:rPr>
        <w:t xml:space="preserve"> 18-01-2013</w:t>
      </w:r>
    </w:p>
    <w:p w14:paraId="11AFA37F" w14:textId="77777777" w:rsidR="00570712" w:rsidRDefault="00570712" w:rsidP="00570712">
      <w:pPr>
        <w:pStyle w:val="Footer"/>
        <w:tabs>
          <w:tab w:val="clear" w:pos="4320"/>
          <w:tab w:val="clear" w:pos="8640"/>
        </w:tabs>
        <w:spacing w:line="360" w:lineRule="auto"/>
        <w:rPr>
          <w:b/>
          <w:bCs/>
        </w:rPr>
      </w:pPr>
      <w:r>
        <w:rPr>
          <w:b/>
          <w:bCs/>
        </w:rPr>
        <w:t>Aantal woorden:</w:t>
      </w:r>
      <w:r w:rsidR="006617DA">
        <w:rPr>
          <w:b/>
          <w:bCs/>
        </w:rPr>
        <w:t xml:space="preserve"> </w:t>
      </w:r>
      <w:r w:rsidR="00D530B8">
        <w:rPr>
          <w:b/>
          <w:bCs/>
        </w:rPr>
        <w:t>1249</w:t>
      </w:r>
    </w:p>
    <w:p w14:paraId="1A1FF503" w14:textId="77777777" w:rsidR="00570712" w:rsidRDefault="00570712" w:rsidP="00570712">
      <w:pPr>
        <w:spacing w:line="360" w:lineRule="auto"/>
        <w:rPr>
          <w:szCs w:val="24"/>
        </w:rPr>
      </w:pPr>
    </w:p>
    <w:p w14:paraId="57073E91" w14:textId="77777777" w:rsidR="00570712" w:rsidRDefault="006617DA" w:rsidP="00570712">
      <w:pPr>
        <w:spacing w:line="360" w:lineRule="auto"/>
        <w:rPr>
          <w:b/>
          <w:szCs w:val="24"/>
        </w:rPr>
      </w:pPr>
      <w:r>
        <w:rPr>
          <w:noProof/>
          <w:szCs w:val="24"/>
          <w:lang w:val="en-US"/>
        </w:rPr>
        <w:lastRenderedPageBreak/>
        <mc:AlternateContent>
          <mc:Choice Requires="wps">
            <w:drawing>
              <wp:anchor distT="4294967295" distB="4294967295" distL="114300" distR="114300" simplePos="0" relativeHeight="251656704" behindDoc="0" locked="0" layoutInCell="1" allowOverlap="1" wp14:anchorId="5D414C77" wp14:editId="2D1F5A5B">
                <wp:simplePos x="0" y="0"/>
                <wp:positionH relativeFrom="column">
                  <wp:posOffset>0</wp:posOffset>
                </wp:positionH>
                <wp:positionV relativeFrom="paragraph">
                  <wp:posOffset>102869</wp:posOffset>
                </wp:positionV>
                <wp:extent cx="58299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4BF82FA5" w14:textId="77777777" w:rsidR="00570712" w:rsidRDefault="00570712" w:rsidP="00570712">
      <w:pPr>
        <w:spacing w:line="360" w:lineRule="auto"/>
        <w:rPr>
          <w:b/>
          <w:szCs w:val="24"/>
        </w:rPr>
      </w:pPr>
    </w:p>
    <w:p w14:paraId="0B48A729" w14:textId="77777777" w:rsidR="003C3C19" w:rsidRDefault="00CD7063" w:rsidP="00CD7063">
      <w:pPr>
        <w:spacing w:line="360" w:lineRule="auto"/>
        <w:rPr>
          <w:b/>
          <w:szCs w:val="24"/>
        </w:rPr>
      </w:pPr>
      <w:r w:rsidRPr="00CD7063">
        <w:rPr>
          <w:b/>
          <w:szCs w:val="24"/>
        </w:rPr>
        <w:t xml:space="preserve">Neonatale maternale separatie resulteert </w:t>
      </w:r>
      <w:r>
        <w:rPr>
          <w:b/>
          <w:szCs w:val="24"/>
        </w:rPr>
        <w:t xml:space="preserve">op volwassen leeftijd </w:t>
      </w:r>
      <w:r w:rsidRPr="00CD7063">
        <w:rPr>
          <w:b/>
          <w:szCs w:val="24"/>
        </w:rPr>
        <w:t>in verhoogde stressreactiviteit.</w:t>
      </w:r>
    </w:p>
    <w:p w14:paraId="7D4177AE" w14:textId="77777777" w:rsidR="00CD7063" w:rsidRDefault="00CD7063" w:rsidP="003C3C19">
      <w:pPr>
        <w:rPr>
          <w:szCs w:val="24"/>
        </w:rPr>
      </w:pPr>
    </w:p>
    <w:p w14:paraId="5399395C" w14:textId="77777777" w:rsidR="003C3C19" w:rsidRPr="003C3C19" w:rsidRDefault="003C3C19" w:rsidP="003C3C19">
      <w:pPr>
        <w:spacing w:line="360" w:lineRule="auto"/>
        <w:rPr>
          <w:b/>
          <w:szCs w:val="24"/>
        </w:rPr>
      </w:pPr>
      <w:r w:rsidRPr="003C3C19">
        <w:rPr>
          <w:b/>
          <w:szCs w:val="24"/>
        </w:rPr>
        <w:t>1 Inleiding</w:t>
      </w:r>
    </w:p>
    <w:p w14:paraId="383A4EAC" w14:textId="77777777" w:rsidR="003C3C19" w:rsidRDefault="003C3C19" w:rsidP="003C3C19">
      <w:pPr>
        <w:spacing w:line="360" w:lineRule="auto"/>
        <w:rPr>
          <w:szCs w:val="22"/>
        </w:rPr>
      </w:pPr>
      <w:r w:rsidRPr="003C3C19">
        <w:rPr>
          <w:szCs w:val="22"/>
        </w:rPr>
        <w:t>Depressief en angstig gedrag op volwassen leeftijd na neonatale maternale separatie</w:t>
      </w:r>
      <w:r w:rsidR="00E33549">
        <w:rPr>
          <w:szCs w:val="22"/>
        </w:rPr>
        <w:t xml:space="preserve"> wordt a</w:t>
      </w:r>
      <w:r w:rsidRPr="00B17C54">
        <w:rPr>
          <w:szCs w:val="22"/>
        </w:rPr>
        <w:t xml:space="preserve">ls </w:t>
      </w:r>
      <w:r>
        <w:rPr>
          <w:szCs w:val="22"/>
        </w:rPr>
        <w:t xml:space="preserve">model </w:t>
      </w:r>
      <w:r w:rsidRPr="00B17C54">
        <w:rPr>
          <w:szCs w:val="22"/>
        </w:rPr>
        <w:t xml:space="preserve">gebruikt </w:t>
      </w:r>
      <w:r w:rsidR="00E33549">
        <w:rPr>
          <w:szCs w:val="22"/>
        </w:rPr>
        <w:t xml:space="preserve">in ratten </w:t>
      </w:r>
      <w:r w:rsidR="00E33549" w:rsidRPr="00B17C54">
        <w:rPr>
          <w:szCs w:val="22"/>
        </w:rPr>
        <w:t xml:space="preserve">ratten </w:t>
      </w:r>
      <w:r>
        <w:rPr>
          <w:szCs w:val="22"/>
        </w:rPr>
        <w:t>om</w:t>
      </w:r>
      <w:r w:rsidRPr="00B17C54">
        <w:rPr>
          <w:szCs w:val="22"/>
        </w:rPr>
        <w:t xml:space="preserve"> veranderingen in fysi</w:t>
      </w:r>
      <w:r>
        <w:rPr>
          <w:szCs w:val="22"/>
        </w:rPr>
        <w:t xml:space="preserve">ologie en gedrag te onderzoeken. Ratten vertonen in vergelijking tot de mens dezelfde fysiologische processen qua stressrespons </w:t>
      </w:r>
      <w:r w:rsidRPr="003C3C19">
        <w:rPr>
          <w:szCs w:val="22"/>
        </w:rPr>
        <w:t>(Ladd et al., 2000; Van den Hove et al., 2005</w:t>
      </w:r>
      <w:r w:rsidR="00E33549">
        <w:rPr>
          <w:szCs w:val="22"/>
        </w:rPr>
        <w:t xml:space="preserve"> aangehaald in </w:t>
      </w:r>
      <w:r w:rsidR="006B1468" w:rsidRPr="005E2227">
        <w:rPr>
          <w:szCs w:val="24"/>
        </w:rPr>
        <w:t>Kalinichev et al., 2002</w:t>
      </w:r>
      <w:r w:rsidRPr="003C3C19">
        <w:rPr>
          <w:szCs w:val="22"/>
        </w:rPr>
        <w:t xml:space="preserve">) en </w:t>
      </w:r>
      <w:r w:rsidRPr="00C26FE2">
        <w:rPr>
          <w:szCs w:val="22"/>
        </w:rPr>
        <w:t>zijn daarom geschikte onderzoeksobjecten.</w:t>
      </w:r>
      <w:r w:rsidRPr="003C3C19">
        <w:rPr>
          <w:szCs w:val="22"/>
        </w:rPr>
        <w:t xml:space="preserve"> </w:t>
      </w:r>
      <w:r w:rsidRPr="00B17C54">
        <w:rPr>
          <w:szCs w:val="22"/>
        </w:rPr>
        <w:t xml:space="preserve">Ratten die tijdens hun jeugd meerdere uren per dag zijn weggehaald van de moeder (MS, maternal separated) vertonen op volwassen leeftijd </w:t>
      </w:r>
      <w:r>
        <w:rPr>
          <w:szCs w:val="22"/>
        </w:rPr>
        <w:t>dezelfde veranderingen in gedrag en fysiologie als patiënten die</w:t>
      </w:r>
      <w:r w:rsidRPr="00B17C54">
        <w:rPr>
          <w:szCs w:val="22"/>
        </w:rPr>
        <w:t xml:space="preserve"> depressie en angststoornissen</w:t>
      </w:r>
      <w:r>
        <w:rPr>
          <w:szCs w:val="22"/>
        </w:rPr>
        <w:t xml:space="preserve"> vertonen</w:t>
      </w:r>
      <w:r w:rsidRPr="00B17C54">
        <w:rPr>
          <w:szCs w:val="22"/>
        </w:rPr>
        <w:t xml:space="preserve">. Dit wordt verklaard door een aanhoudende verstoring van de HPA-as. </w:t>
      </w:r>
      <w:r>
        <w:rPr>
          <w:szCs w:val="22"/>
        </w:rPr>
        <w:t xml:space="preserve">De </w:t>
      </w:r>
      <w:r w:rsidRPr="00B17C54">
        <w:rPr>
          <w:szCs w:val="22"/>
        </w:rPr>
        <w:t xml:space="preserve">Hypothalamus-hypofyse-bijnieras (HPA-as) speelt een belangrijke rol </w:t>
      </w:r>
      <w:r>
        <w:rPr>
          <w:szCs w:val="22"/>
        </w:rPr>
        <w:t>in het omgaan met stressvolle situaties</w:t>
      </w:r>
      <w:r w:rsidRPr="00B17C54">
        <w:rPr>
          <w:szCs w:val="22"/>
        </w:rPr>
        <w:t xml:space="preserve">. Zodra een stressor waargenomen </w:t>
      </w:r>
      <w:r>
        <w:rPr>
          <w:szCs w:val="22"/>
        </w:rPr>
        <w:t>wordt zal de HPA-as niet goed functioneren, waardoor</w:t>
      </w:r>
      <w:r w:rsidRPr="00B17C54">
        <w:rPr>
          <w:szCs w:val="22"/>
        </w:rPr>
        <w:t xml:space="preserve"> </w:t>
      </w:r>
      <w:r>
        <w:rPr>
          <w:szCs w:val="22"/>
        </w:rPr>
        <w:t>MS-</w:t>
      </w:r>
      <w:r w:rsidRPr="00B17C54">
        <w:rPr>
          <w:szCs w:val="22"/>
        </w:rPr>
        <w:t xml:space="preserve">ratten meer angstig gedrag en anhedonie </w:t>
      </w:r>
      <w:r>
        <w:rPr>
          <w:szCs w:val="22"/>
        </w:rPr>
        <w:t>lijken</w:t>
      </w:r>
      <w:r w:rsidRPr="00B17C54">
        <w:rPr>
          <w:szCs w:val="22"/>
        </w:rPr>
        <w:t xml:space="preserve"> te vertonen.</w:t>
      </w:r>
      <w:r>
        <w:rPr>
          <w:szCs w:val="22"/>
        </w:rPr>
        <w:t xml:space="preserve"> </w:t>
      </w:r>
    </w:p>
    <w:p w14:paraId="2FE8E491" w14:textId="77777777" w:rsidR="003C3C19" w:rsidRPr="005E2227" w:rsidRDefault="003C3C19" w:rsidP="003C3C19">
      <w:pPr>
        <w:spacing w:line="360" w:lineRule="auto"/>
        <w:rPr>
          <w:szCs w:val="24"/>
        </w:rPr>
      </w:pPr>
      <w:r w:rsidRPr="005E2227">
        <w:rPr>
          <w:szCs w:val="24"/>
        </w:rPr>
        <w:t>Mannelijke MS-ratten die langer werden gescheiden van hun moeder dan andere ratten vertonen een hogere fysiologische stress respons. Dit uit zich in een verhoogde secretie van ACTH en corticosterone (CORT)(Kalinichev et al., 2002; Aisa et al., 2007).</w:t>
      </w:r>
    </w:p>
    <w:p w14:paraId="14955E7A" w14:textId="77777777" w:rsidR="003C3C19" w:rsidRPr="005E2227" w:rsidRDefault="008F270D" w:rsidP="00F011FA">
      <w:pPr>
        <w:spacing w:line="360" w:lineRule="auto"/>
        <w:rPr>
          <w:szCs w:val="24"/>
        </w:rPr>
      </w:pPr>
      <w:r>
        <w:rPr>
          <w:szCs w:val="24"/>
        </w:rPr>
        <w:t xml:space="preserve">Door de toenemende mate van interesse in het begrijpen van de gevolgen van maternale separatie </w:t>
      </w:r>
      <w:r w:rsidR="00F011FA">
        <w:rPr>
          <w:szCs w:val="24"/>
        </w:rPr>
        <w:t>zijn na vele onderzoeken door verschillende laboratoria verschillende resultaten gevonden wat de tekenen van angstig gedrag betreft in MS-ratten</w:t>
      </w:r>
      <w:r w:rsidR="00F011FA" w:rsidRPr="00F011FA">
        <w:t xml:space="preserve"> </w:t>
      </w:r>
      <w:r w:rsidR="00F011FA">
        <w:rPr>
          <w:szCs w:val="24"/>
        </w:rPr>
        <w:t xml:space="preserve">(Lehmann and Feldon, </w:t>
      </w:r>
      <w:r w:rsidR="00F011FA" w:rsidRPr="00F011FA">
        <w:rPr>
          <w:szCs w:val="24"/>
        </w:rPr>
        <w:t>2000</w:t>
      </w:r>
      <w:r w:rsidR="00F011FA">
        <w:rPr>
          <w:szCs w:val="24"/>
        </w:rPr>
        <w:t xml:space="preserve"> aangehaald in</w:t>
      </w:r>
      <w:r w:rsidR="00F011FA" w:rsidRPr="00F011FA">
        <w:rPr>
          <w:szCs w:val="24"/>
        </w:rPr>
        <w:t xml:space="preserve"> </w:t>
      </w:r>
      <w:r w:rsidR="00F011FA" w:rsidRPr="005E2227">
        <w:rPr>
          <w:szCs w:val="24"/>
        </w:rPr>
        <w:t>Kalinichev et al., 2002</w:t>
      </w:r>
      <w:r w:rsidR="00F011FA" w:rsidRPr="00F011FA">
        <w:rPr>
          <w:szCs w:val="24"/>
        </w:rPr>
        <w:t>)</w:t>
      </w:r>
      <w:r w:rsidR="00F011FA">
        <w:rPr>
          <w:szCs w:val="24"/>
        </w:rPr>
        <w:t>. Door deze discrepantie</w:t>
      </w:r>
      <w:r w:rsidR="003C3C19" w:rsidRPr="005E2227">
        <w:rPr>
          <w:szCs w:val="24"/>
        </w:rPr>
        <w:t xml:space="preserve"> is</w:t>
      </w:r>
      <w:r w:rsidR="00F011FA">
        <w:rPr>
          <w:szCs w:val="24"/>
        </w:rPr>
        <w:t xml:space="preserve"> er</w:t>
      </w:r>
      <w:r w:rsidR="003C3C19" w:rsidRPr="005E2227">
        <w:rPr>
          <w:szCs w:val="24"/>
        </w:rPr>
        <w:t xml:space="preserve"> nog geen duidelijkheid of neonatale maternale separatie daadwerkelijk leidt tot een verandering in gedrag en neuro-endocrine mechanismen.</w:t>
      </w:r>
      <w:r w:rsidR="003C3C19">
        <w:rPr>
          <w:szCs w:val="24"/>
        </w:rPr>
        <w:t xml:space="preserve"> </w:t>
      </w:r>
      <w:r w:rsidR="003C3C19" w:rsidRPr="005E2227">
        <w:rPr>
          <w:szCs w:val="24"/>
        </w:rPr>
        <w:lastRenderedPageBreak/>
        <w:t>In dit onderzoek wordt dan ook gekeken wat voor veranderingen neonatale maternale separatie tot gevolg heeft met betrekking tot het gedrag en fysiologie op volwassen leeftijd.</w:t>
      </w:r>
    </w:p>
    <w:p w14:paraId="415632F4" w14:textId="77777777" w:rsidR="003C3C19" w:rsidRPr="005E2227" w:rsidRDefault="003C3C19" w:rsidP="003C3C19">
      <w:pPr>
        <w:spacing w:line="360" w:lineRule="auto"/>
        <w:rPr>
          <w:szCs w:val="24"/>
        </w:rPr>
      </w:pPr>
      <w:r w:rsidRPr="005E2227">
        <w:rPr>
          <w:szCs w:val="24"/>
        </w:rPr>
        <w:t xml:space="preserve">Om deze vraag te beantwoorden zal worden ingegaan op de fysiologische component die te maken heeft met stressgevoeligheid. Dit wordt gedaan door Wistar-(Aisa et al., 2007) en Long-Evans(Kalinichev et al., 2002) ratten die de eerste 2 tot 3 weken van hun leven maternale separatie ondergingen, op 60-75 (Aisa et al., 2007) en 120 (Kalinichev et al., 2002) dagen oude leeftijd te testen op veranderde activiteit van de HPA-as en te vergelijken met een controlegroep. Ook zullen verschillen in gedrag, zoals angstig of depressief gedrag vergeleken worden met die van controleratten. </w:t>
      </w:r>
    </w:p>
    <w:p w14:paraId="22EDA32B" w14:textId="77777777" w:rsidR="003C3C19" w:rsidRPr="00CD7063" w:rsidRDefault="003C3C19" w:rsidP="00CD7063">
      <w:pPr>
        <w:spacing w:line="360" w:lineRule="auto"/>
        <w:rPr>
          <w:b/>
          <w:szCs w:val="24"/>
        </w:rPr>
      </w:pPr>
    </w:p>
    <w:p w14:paraId="11996B03" w14:textId="77777777" w:rsidR="005E2227" w:rsidRDefault="003C3C19" w:rsidP="005E2227">
      <w:pPr>
        <w:spacing w:line="360" w:lineRule="auto"/>
        <w:rPr>
          <w:b/>
          <w:szCs w:val="24"/>
        </w:rPr>
      </w:pPr>
      <w:r>
        <w:rPr>
          <w:b/>
          <w:szCs w:val="24"/>
        </w:rPr>
        <w:t xml:space="preserve">2 </w:t>
      </w:r>
      <w:r w:rsidRPr="003C3C19">
        <w:rPr>
          <w:b/>
          <w:szCs w:val="24"/>
        </w:rPr>
        <w:t>Depressief en angstig gedrag op volwassen leeftijd</w:t>
      </w:r>
      <w:r w:rsidR="002418AB">
        <w:rPr>
          <w:b/>
          <w:szCs w:val="24"/>
        </w:rPr>
        <w:t xml:space="preserve"> zijn het gevolg van</w:t>
      </w:r>
      <w:r>
        <w:rPr>
          <w:b/>
          <w:szCs w:val="24"/>
        </w:rPr>
        <w:t xml:space="preserve"> neonatale maternale separatie</w:t>
      </w:r>
    </w:p>
    <w:p w14:paraId="45AB0305" w14:textId="77777777" w:rsidR="003C3C19" w:rsidRPr="003C3C19" w:rsidRDefault="003C3C19" w:rsidP="005E2227">
      <w:pPr>
        <w:spacing w:line="360" w:lineRule="auto"/>
        <w:rPr>
          <w:szCs w:val="24"/>
        </w:rPr>
      </w:pPr>
      <w:r w:rsidRPr="003C3C19">
        <w:rPr>
          <w:szCs w:val="24"/>
        </w:rPr>
        <w:t>In deze paragraaf wordt gekeken wat neonatale maternale separatie voor invloed heeft op depressief en angstig gedrag bij volwassen ratten na het ervaren van een stressor.</w:t>
      </w:r>
    </w:p>
    <w:p w14:paraId="4C9FA1BF" w14:textId="77777777" w:rsidR="003C3C19" w:rsidRDefault="003C3C19" w:rsidP="005E2227">
      <w:pPr>
        <w:spacing w:line="360" w:lineRule="auto"/>
        <w:rPr>
          <w:szCs w:val="24"/>
        </w:rPr>
      </w:pPr>
      <w:r w:rsidRPr="003C3C19">
        <w:rPr>
          <w:szCs w:val="24"/>
        </w:rPr>
        <w:t>Bij de Sucrosetest kregen MS-ratten de keuze om sucrosewater of normaal water te drinken nadat ze 20 uur niets gegeten hadden. Aan de mate van sucrose inname werd geconcludeerd hoeveel depressief gedrag een rat vertoonde.</w:t>
      </w:r>
      <w:r w:rsidR="00BD6728">
        <w:rPr>
          <w:szCs w:val="24"/>
        </w:rPr>
        <w:t xml:space="preserve"> Hoe meer inname van sucrosewater, des te meer depressief gedrag werd er vertoont door de ratten.</w:t>
      </w:r>
      <w:r w:rsidRPr="003C3C19">
        <w:rPr>
          <w:szCs w:val="24"/>
        </w:rPr>
        <w:t xml:space="preserve"> Ondanks dat alle ratten een voorkeur hadden voor sucrosewater, dronken MS-ratten significant minder sucrosewater, wat gezien kan worden als een teken va</w:t>
      </w:r>
      <w:r w:rsidR="00C248CB">
        <w:rPr>
          <w:szCs w:val="24"/>
        </w:rPr>
        <w:t>n anhedonie (Aisa et al., 2007), oftewel er werd meer depressief gedrag vertoont door MS-ratten dan door controleratten.</w:t>
      </w:r>
    </w:p>
    <w:p w14:paraId="230CE871" w14:textId="77777777" w:rsidR="003C3C19" w:rsidRDefault="003C3C19" w:rsidP="005E2227">
      <w:pPr>
        <w:spacing w:line="360" w:lineRule="auto"/>
        <w:rPr>
          <w:szCs w:val="24"/>
        </w:rPr>
      </w:pPr>
      <w:r>
        <w:rPr>
          <w:szCs w:val="24"/>
        </w:rPr>
        <w:t>In</w:t>
      </w:r>
      <w:r w:rsidRPr="003C3C19">
        <w:rPr>
          <w:szCs w:val="24"/>
        </w:rPr>
        <w:t xml:space="preserve"> de gedwongen zwemtest werd gemeten hoeveel depressief gedrag een rat vertoonde aan de hand van beweging. De ratten werden 15 minuten lang in een bak met water gezet en moesten zwemmen om te overleven. Hoe minder de rat bewoog, des te meer depressief gedrag er vertoond werd. MS-ratten vertoonden significant meer immobiliteit dan de controleratten en vertoonden daarmee dus meer depressief gedrag (Aisa et al., 2007).</w:t>
      </w:r>
    </w:p>
    <w:p w14:paraId="413DF88A" w14:textId="77777777" w:rsidR="003C3C19" w:rsidRPr="003C3C19" w:rsidRDefault="003C3C19" w:rsidP="005E2227">
      <w:pPr>
        <w:spacing w:line="360" w:lineRule="auto"/>
        <w:rPr>
          <w:szCs w:val="24"/>
        </w:rPr>
      </w:pPr>
      <w:r w:rsidRPr="003C3C19">
        <w:rPr>
          <w:szCs w:val="24"/>
        </w:rPr>
        <w:t>Bij het plus-maze experiment werd onderzocht of de ratten een onbekend doolhof durfden te onderzoeken. Vijf (Aisa et al., 2007) of tien (Kalinichev et al., 2002) minuten lang werd gekeken hoe vaak de ratten een open arm van het doolhof  betraden en hoeveel tijd de rat in kwestie spendeerde in een open arm in verhouding tot de tijd die gespendeerd werd in een gesloten arm. Hoe lager dit percentage, des te meer angstig gedrag de rat vertoonde. Er werd geen verschil gemeten tussen MS-ratten en controleratten in het aantal keren dat zij de verschillende armen van het doolhof betraden (Kalinichev et al., 2002; Aisa et al., 2007). MS-ratten vertoonden echter wel een significant verschil in het onderzoeken van de open armen van het doolhof. Zij onderzochten de open armen significant minder</w:t>
      </w:r>
      <w:r w:rsidR="00435910">
        <w:rPr>
          <w:szCs w:val="24"/>
        </w:rPr>
        <w:t xml:space="preserve"> lang</w:t>
      </w:r>
      <w:r w:rsidRPr="003C3C19">
        <w:rPr>
          <w:szCs w:val="24"/>
        </w:rPr>
        <w:t xml:space="preserve"> in tegenstelling tot de controleratten, wat duidt op angstig en depressief gedrag</w:t>
      </w:r>
      <w:r w:rsidR="00435910">
        <w:rPr>
          <w:szCs w:val="24"/>
        </w:rPr>
        <w:t xml:space="preserve"> bij MS-ratten</w:t>
      </w:r>
      <w:r w:rsidRPr="003C3C19">
        <w:rPr>
          <w:szCs w:val="24"/>
        </w:rPr>
        <w:t>.</w:t>
      </w:r>
    </w:p>
    <w:p w14:paraId="01749689" w14:textId="77777777" w:rsidR="005E2227" w:rsidRPr="00D43B01" w:rsidRDefault="003C3C19" w:rsidP="005E2227">
      <w:pPr>
        <w:spacing w:line="360" w:lineRule="auto"/>
        <w:rPr>
          <w:szCs w:val="24"/>
        </w:rPr>
      </w:pPr>
      <w:r w:rsidRPr="003C3C19">
        <w:rPr>
          <w:szCs w:val="24"/>
        </w:rPr>
        <w:t>Beide onderzoeken leveren dezelfde resultaten. Volwassen MS-ratten vertonen een verhoogde hoeveelheid angstig en depressief gedrag na het ervaren van een stressor dan ratten die niet gescheiden zijn van hun moeder tijdens hun jeugd.</w:t>
      </w:r>
    </w:p>
    <w:p w14:paraId="70BFB56C" w14:textId="77777777" w:rsidR="00570712" w:rsidRPr="005B7259" w:rsidRDefault="00570712" w:rsidP="00570712">
      <w:pPr>
        <w:spacing w:line="360" w:lineRule="auto"/>
        <w:rPr>
          <w:szCs w:val="24"/>
        </w:rPr>
      </w:pPr>
    </w:p>
    <w:p w14:paraId="059FDE29" w14:textId="77777777" w:rsidR="00570712" w:rsidRDefault="00435910" w:rsidP="00570712">
      <w:pPr>
        <w:spacing w:line="360" w:lineRule="auto"/>
        <w:rPr>
          <w:b/>
          <w:szCs w:val="24"/>
        </w:rPr>
      </w:pPr>
      <w:r>
        <w:rPr>
          <w:b/>
          <w:szCs w:val="24"/>
        </w:rPr>
        <w:t>3</w:t>
      </w:r>
      <w:r w:rsidR="003C3C19">
        <w:rPr>
          <w:b/>
          <w:szCs w:val="24"/>
        </w:rPr>
        <w:t xml:space="preserve"> </w:t>
      </w:r>
      <w:r w:rsidR="003C3C19" w:rsidRPr="003C3C19">
        <w:rPr>
          <w:b/>
          <w:szCs w:val="24"/>
        </w:rPr>
        <w:t xml:space="preserve">Hypersecretie van </w:t>
      </w:r>
      <w:r w:rsidR="00367B0A">
        <w:rPr>
          <w:b/>
          <w:szCs w:val="24"/>
        </w:rPr>
        <w:t>stresshormonen</w:t>
      </w:r>
      <w:r w:rsidR="003C3C19" w:rsidRPr="003C3C19">
        <w:rPr>
          <w:b/>
          <w:szCs w:val="24"/>
        </w:rPr>
        <w:t xml:space="preserve"> als reactie van de HPA-as van MS-ratten </w:t>
      </w:r>
      <w:r w:rsidR="003C3C19">
        <w:rPr>
          <w:b/>
          <w:szCs w:val="24"/>
        </w:rPr>
        <w:t>na het ervaren van een stressor</w:t>
      </w:r>
    </w:p>
    <w:p w14:paraId="611A7587" w14:textId="77777777" w:rsidR="004C78AE" w:rsidRDefault="003C3C19" w:rsidP="003C3C19">
      <w:pPr>
        <w:spacing w:line="360" w:lineRule="auto"/>
        <w:rPr>
          <w:szCs w:val="24"/>
        </w:rPr>
      </w:pPr>
      <w:r w:rsidRPr="003C3C19">
        <w:rPr>
          <w:szCs w:val="24"/>
        </w:rPr>
        <w:t>Deze paragraaf bespreekt de reactie van MS-ratten van de HPA-as en het endocriene systeem op een stressor.</w:t>
      </w:r>
      <w:r>
        <w:rPr>
          <w:szCs w:val="24"/>
        </w:rPr>
        <w:t xml:space="preserve"> </w:t>
      </w:r>
    </w:p>
    <w:p w14:paraId="4F1BA372" w14:textId="77777777" w:rsidR="003C3C19" w:rsidRPr="003C3C19" w:rsidRDefault="004C78AE" w:rsidP="003C3C19">
      <w:pPr>
        <w:spacing w:line="360" w:lineRule="auto"/>
        <w:rPr>
          <w:szCs w:val="24"/>
        </w:rPr>
      </w:pPr>
      <w:r>
        <w:rPr>
          <w:szCs w:val="24"/>
        </w:rPr>
        <w:t>Bij de</w:t>
      </w:r>
      <w:r w:rsidR="003C3C19" w:rsidRPr="003C3C19">
        <w:rPr>
          <w:szCs w:val="24"/>
        </w:rPr>
        <w:t xml:space="preserve"> light-handling test </w:t>
      </w:r>
      <w:r>
        <w:rPr>
          <w:szCs w:val="24"/>
        </w:rPr>
        <w:t>werd</w:t>
      </w:r>
      <w:r w:rsidR="003C3C19" w:rsidRPr="003C3C19">
        <w:rPr>
          <w:szCs w:val="24"/>
        </w:rPr>
        <w:t xml:space="preserve"> het verschil in CORT- en ACTH</w:t>
      </w:r>
      <w:r w:rsidR="00B76543">
        <w:rPr>
          <w:szCs w:val="24"/>
        </w:rPr>
        <w:t>-waarden van het bloed</w:t>
      </w:r>
      <w:r w:rsidR="003C3C19" w:rsidRPr="003C3C19">
        <w:rPr>
          <w:szCs w:val="24"/>
        </w:rPr>
        <w:t xml:space="preserve"> tussen MS-ratten en normale ratten gemeten om te bepalen </w:t>
      </w:r>
      <w:r w:rsidR="000571D4">
        <w:rPr>
          <w:szCs w:val="24"/>
        </w:rPr>
        <w:t>welke ratten sterker reageerden wanneer zij</w:t>
      </w:r>
      <w:r w:rsidR="003C3C19" w:rsidRPr="003C3C19">
        <w:rPr>
          <w:szCs w:val="24"/>
        </w:rPr>
        <w:t xml:space="preserve"> geaaid werd</w:t>
      </w:r>
      <w:r w:rsidR="000571D4">
        <w:rPr>
          <w:szCs w:val="24"/>
        </w:rPr>
        <w:t>en</w:t>
      </w:r>
      <w:r w:rsidR="003C3C19" w:rsidRPr="003C3C19">
        <w:rPr>
          <w:szCs w:val="24"/>
        </w:rPr>
        <w:t>.</w:t>
      </w:r>
    </w:p>
    <w:p w14:paraId="725A195D" w14:textId="77777777" w:rsidR="003C3C19" w:rsidRDefault="003C3C19" w:rsidP="003C3C19">
      <w:pPr>
        <w:spacing w:line="360" w:lineRule="auto"/>
        <w:rPr>
          <w:szCs w:val="24"/>
        </w:rPr>
      </w:pPr>
      <w:r w:rsidRPr="003C3C19">
        <w:rPr>
          <w:szCs w:val="24"/>
        </w:rPr>
        <w:t xml:space="preserve">Er werd significant meer CORT </w:t>
      </w:r>
      <w:r w:rsidR="000571D4">
        <w:rPr>
          <w:szCs w:val="24"/>
        </w:rPr>
        <w:t>gemeten in het bloed</w:t>
      </w:r>
      <w:r w:rsidRPr="003C3C19">
        <w:rPr>
          <w:szCs w:val="24"/>
        </w:rPr>
        <w:t xml:space="preserve"> van MS-ratten in tegenstelling tot </w:t>
      </w:r>
      <w:r w:rsidR="000571D4">
        <w:rPr>
          <w:szCs w:val="24"/>
        </w:rPr>
        <w:t>de</w:t>
      </w:r>
      <w:r w:rsidRPr="003C3C19">
        <w:rPr>
          <w:szCs w:val="24"/>
        </w:rPr>
        <w:t xml:space="preserve"> controleratten. Daarentegen werden er geen significante verschillen gevonden tussen MS-ratten en controleratten in de afgifte van ACTH (Kalinichev et al., 2002).</w:t>
      </w:r>
    </w:p>
    <w:p w14:paraId="058BF388" w14:textId="77777777" w:rsidR="003C3C19" w:rsidRPr="003C3C19" w:rsidRDefault="003C3C19" w:rsidP="003C3C19">
      <w:pPr>
        <w:spacing w:line="360" w:lineRule="auto"/>
        <w:rPr>
          <w:szCs w:val="24"/>
        </w:rPr>
      </w:pPr>
      <w:r w:rsidRPr="003C3C19">
        <w:rPr>
          <w:szCs w:val="24"/>
        </w:rPr>
        <w:t>Tijdens de gedwongen zwemtest reageerden MS-ratten heftiger op de stressor ten opzichte van controleratten, met als gevolg dat er hyperactivatie van de HPA-as optrad. Dit leidde tot hypersecretie van CORT en ACTH, wat een significant verschil was ten opzichte van de controleratten(Aisa et al., 2007).</w:t>
      </w:r>
    </w:p>
    <w:p w14:paraId="650A6DDD" w14:textId="77777777" w:rsidR="003C3C19" w:rsidRPr="003C3C19" w:rsidRDefault="003C3C19" w:rsidP="003C3C19">
      <w:pPr>
        <w:spacing w:line="360" w:lineRule="auto"/>
        <w:rPr>
          <w:szCs w:val="24"/>
        </w:rPr>
      </w:pPr>
      <w:r w:rsidRPr="003C3C19">
        <w:rPr>
          <w:szCs w:val="24"/>
        </w:rPr>
        <w:t xml:space="preserve">Het uitvoeren van een light-handling test had meer secretie </w:t>
      </w:r>
      <w:r w:rsidR="00524CCF">
        <w:rPr>
          <w:szCs w:val="24"/>
        </w:rPr>
        <w:t>van CORT tot gevolg in MS- en controleratten</w:t>
      </w:r>
      <w:r w:rsidRPr="003C3C19">
        <w:rPr>
          <w:szCs w:val="24"/>
        </w:rPr>
        <w:t xml:space="preserve">. </w:t>
      </w:r>
      <w:r w:rsidR="00524CCF">
        <w:rPr>
          <w:szCs w:val="24"/>
        </w:rPr>
        <w:t>Er werd echter een verschil gevonden tussen deze groepen. In het bloed van MS-ratten werd een significant grotere hoeveelheid CORT gemeten ten opzichte van de controleratten</w:t>
      </w:r>
      <w:r w:rsidRPr="003C3C19">
        <w:rPr>
          <w:szCs w:val="24"/>
        </w:rPr>
        <w:t xml:space="preserve">. Er werd geen verschil in ACTH-afgifte waargenomen bij dit experiment. </w:t>
      </w:r>
    </w:p>
    <w:p w14:paraId="5C259FBC" w14:textId="77777777" w:rsidR="00570712" w:rsidRPr="005B7259" w:rsidRDefault="003C3C19" w:rsidP="003C3C19">
      <w:pPr>
        <w:spacing w:line="360" w:lineRule="auto"/>
        <w:rPr>
          <w:szCs w:val="24"/>
        </w:rPr>
      </w:pPr>
      <w:r w:rsidRPr="003C3C19">
        <w:rPr>
          <w:szCs w:val="24"/>
        </w:rPr>
        <w:t xml:space="preserve">Uit bloedonderzoek na onthoofding werd een significant verschil in CORT- en ACTH-waarden gemeten bij de gedwongen zwemtest. </w:t>
      </w:r>
      <w:r w:rsidR="00F53304">
        <w:rPr>
          <w:szCs w:val="24"/>
        </w:rPr>
        <w:t>In het bloed van r</w:t>
      </w:r>
      <w:r w:rsidRPr="003C3C19">
        <w:rPr>
          <w:szCs w:val="24"/>
        </w:rPr>
        <w:t xml:space="preserve">atten die maternale separatie ondergingen tijdens hun jeugd </w:t>
      </w:r>
      <w:r w:rsidR="00F53304">
        <w:rPr>
          <w:szCs w:val="24"/>
        </w:rPr>
        <w:t>werd</w:t>
      </w:r>
      <w:r w:rsidRPr="003C3C19">
        <w:rPr>
          <w:szCs w:val="24"/>
        </w:rPr>
        <w:t xml:space="preserve"> significant meer CORT en ACTH</w:t>
      </w:r>
      <w:r w:rsidR="00F53304">
        <w:rPr>
          <w:szCs w:val="24"/>
        </w:rPr>
        <w:t xml:space="preserve"> gemeten</w:t>
      </w:r>
      <w:r w:rsidRPr="003C3C19">
        <w:rPr>
          <w:szCs w:val="24"/>
        </w:rPr>
        <w:t xml:space="preserve"> dan </w:t>
      </w:r>
      <w:r w:rsidR="00F53304">
        <w:rPr>
          <w:szCs w:val="24"/>
        </w:rPr>
        <w:t xml:space="preserve">bij </w:t>
      </w:r>
      <w:r w:rsidRPr="003C3C19">
        <w:rPr>
          <w:szCs w:val="24"/>
        </w:rPr>
        <w:t>de controleratten.</w:t>
      </w:r>
    </w:p>
    <w:p w14:paraId="2A6DD114" w14:textId="77777777" w:rsidR="00570712" w:rsidRDefault="00570712" w:rsidP="00570712">
      <w:pPr>
        <w:spacing w:line="360" w:lineRule="auto"/>
        <w:rPr>
          <w:szCs w:val="24"/>
        </w:rPr>
      </w:pPr>
    </w:p>
    <w:p w14:paraId="51FAC7AD" w14:textId="77777777" w:rsidR="003C3C19" w:rsidRPr="006617DA" w:rsidRDefault="00F53304" w:rsidP="00570712">
      <w:pPr>
        <w:spacing w:line="360" w:lineRule="auto"/>
        <w:rPr>
          <w:b/>
          <w:szCs w:val="24"/>
        </w:rPr>
      </w:pPr>
      <w:r>
        <w:rPr>
          <w:b/>
          <w:szCs w:val="24"/>
        </w:rPr>
        <w:t>4</w:t>
      </w:r>
      <w:r w:rsidR="006617DA">
        <w:rPr>
          <w:b/>
          <w:szCs w:val="24"/>
        </w:rPr>
        <w:t xml:space="preserve"> Discussie</w:t>
      </w:r>
    </w:p>
    <w:p w14:paraId="1CCB28C4" w14:textId="77777777" w:rsidR="006617DA" w:rsidRPr="006617DA" w:rsidRDefault="006617DA" w:rsidP="006617DA">
      <w:pPr>
        <w:spacing w:line="360" w:lineRule="auto"/>
        <w:rPr>
          <w:szCs w:val="24"/>
        </w:rPr>
      </w:pPr>
      <w:r w:rsidRPr="006617DA">
        <w:rPr>
          <w:szCs w:val="24"/>
        </w:rPr>
        <w:t>MS-ratten vertonen meer angst</w:t>
      </w:r>
      <w:r w:rsidR="00F53304">
        <w:rPr>
          <w:szCs w:val="24"/>
        </w:rPr>
        <w:t>ig gedrag</w:t>
      </w:r>
      <w:r w:rsidRPr="006617DA">
        <w:rPr>
          <w:szCs w:val="24"/>
        </w:rPr>
        <w:t xml:space="preserve"> tijdens stressvolle situaties dan ratten die niet gescheiden zijn van hun moeder op jonge leeftijd. </w:t>
      </w:r>
      <w:r w:rsidR="00F53304">
        <w:rPr>
          <w:szCs w:val="24"/>
        </w:rPr>
        <w:t xml:space="preserve">Er werd </w:t>
      </w:r>
      <w:r w:rsidRPr="006617DA">
        <w:rPr>
          <w:szCs w:val="24"/>
        </w:rPr>
        <w:t xml:space="preserve">een </w:t>
      </w:r>
      <w:r w:rsidR="00F53304">
        <w:rPr>
          <w:szCs w:val="24"/>
        </w:rPr>
        <w:t>grotere hoeveelheid</w:t>
      </w:r>
      <w:r w:rsidRPr="006617DA">
        <w:rPr>
          <w:szCs w:val="24"/>
        </w:rPr>
        <w:t xml:space="preserve"> van de hormonen ACTH en CORT</w:t>
      </w:r>
      <w:r w:rsidR="00F53304">
        <w:rPr>
          <w:szCs w:val="24"/>
        </w:rPr>
        <w:t xml:space="preserve"> gemeten in het bloed</w:t>
      </w:r>
      <w:r w:rsidRPr="006617DA">
        <w:rPr>
          <w:szCs w:val="24"/>
        </w:rPr>
        <w:t>.</w:t>
      </w:r>
      <w:r>
        <w:rPr>
          <w:szCs w:val="24"/>
        </w:rPr>
        <w:t xml:space="preserve"> </w:t>
      </w:r>
      <w:r w:rsidRPr="006617DA">
        <w:rPr>
          <w:szCs w:val="24"/>
        </w:rPr>
        <w:t xml:space="preserve">Ratten die maternale separatie hebben ondergaan op jonge leeftijd vertonen dus meer </w:t>
      </w:r>
      <w:r w:rsidR="00F53304">
        <w:rPr>
          <w:szCs w:val="24"/>
        </w:rPr>
        <w:t>angstig en depressief gedrag</w:t>
      </w:r>
      <w:r w:rsidRPr="006617DA">
        <w:rPr>
          <w:szCs w:val="24"/>
        </w:rPr>
        <w:t xml:space="preserve"> wanneer ze volwassen zijn en weten hier minder goed mee om te gaan.</w:t>
      </w:r>
      <w:r>
        <w:rPr>
          <w:szCs w:val="24"/>
        </w:rPr>
        <w:t xml:space="preserve"> </w:t>
      </w:r>
      <w:r w:rsidRPr="006617DA">
        <w:rPr>
          <w:szCs w:val="24"/>
        </w:rPr>
        <w:t>Deze resultaten zijn te verklaren aan de hand van het gedrag dat de moeder van de MS-ratten vertoont nadat zij gescheiden is geweest van haar pups. Zij vertonen namelijk ander gedrag ten opzichte van normale moederratten. Ze voeren hun moederlijke taken namelijk langzamer uit dan normaal, nadat hun pups gescheiden zijn geweest(Kalinichev et al., 2002). De jonge ratten leren niet hoe ze moeten omgaan met stressvolle situaties en tonen hierdoor meer tekenen van depressie en angstig gedrag wanneer zij zich hierin bevinden.</w:t>
      </w:r>
    </w:p>
    <w:p w14:paraId="38E7B6C7" w14:textId="77777777" w:rsidR="00570712" w:rsidRDefault="006617DA" w:rsidP="006617DA">
      <w:pPr>
        <w:spacing w:line="360" w:lineRule="auto"/>
        <w:rPr>
          <w:szCs w:val="24"/>
        </w:rPr>
      </w:pPr>
      <w:r w:rsidRPr="006617DA">
        <w:rPr>
          <w:szCs w:val="24"/>
        </w:rPr>
        <w:t>Dat er na de light-handling test geen sprake was van hypersecretie bij MS-ratten is misschien te verklaren aan de hand van de leeftijd en de</w:t>
      </w:r>
      <w:r>
        <w:rPr>
          <w:szCs w:val="24"/>
        </w:rPr>
        <w:t xml:space="preserve"> soort ratten die gebruikt zijn. </w:t>
      </w:r>
      <w:r w:rsidRPr="006617DA">
        <w:rPr>
          <w:szCs w:val="24"/>
        </w:rPr>
        <w:t>In tegenstelling tot andere onderzoeken is uit dit experiment gebleken dat MS-r</w:t>
      </w:r>
      <w:r>
        <w:rPr>
          <w:szCs w:val="24"/>
        </w:rPr>
        <w:t xml:space="preserve">atten meer CORT secretie hebben. </w:t>
      </w:r>
      <w:r w:rsidRPr="006617DA">
        <w:rPr>
          <w:szCs w:val="24"/>
        </w:rPr>
        <w:t>MS-ratten vertonen inderdaad een verhoogde activiteit van de HPA-as wanneer men deze vergelijkt met controleratten.</w:t>
      </w:r>
    </w:p>
    <w:p w14:paraId="2C5BC663" w14:textId="77777777" w:rsidR="006617DA" w:rsidRDefault="006617DA" w:rsidP="006617DA">
      <w:pPr>
        <w:spacing w:line="360" w:lineRule="auto"/>
        <w:rPr>
          <w:szCs w:val="24"/>
        </w:rPr>
      </w:pPr>
      <w:r w:rsidRPr="006617DA">
        <w:rPr>
          <w:szCs w:val="24"/>
        </w:rPr>
        <w:t>Vervolgonderzoek zou kunnen uitwijzen wat de secretie van ACTH bevorderd en waarom er geen sprake was van meer secretie van ACTH bij MS-ratten na de light-handling test.</w:t>
      </w:r>
    </w:p>
    <w:p w14:paraId="57D6927D" w14:textId="77777777" w:rsidR="006617DA" w:rsidRDefault="006617DA" w:rsidP="00570712">
      <w:pPr>
        <w:spacing w:line="360" w:lineRule="auto"/>
        <w:rPr>
          <w:szCs w:val="24"/>
        </w:rPr>
      </w:pPr>
      <w:r w:rsidRPr="006617DA">
        <w:rPr>
          <w:szCs w:val="24"/>
        </w:rPr>
        <w:t>Ratten vertonen meer stressreactie, angstig en depressief gedrag in hun latere leven wanneer zij neonatale maternale separatie hebben ondergaan. Dit is te wijten aan langdurige veranderingen in de HPA-as.</w:t>
      </w:r>
    </w:p>
    <w:p w14:paraId="5DBEAD09" w14:textId="77777777" w:rsidR="00A936E0" w:rsidRDefault="00A936E0" w:rsidP="00570712">
      <w:pPr>
        <w:spacing w:line="360" w:lineRule="auto"/>
        <w:rPr>
          <w:b/>
          <w:szCs w:val="24"/>
        </w:rPr>
      </w:pPr>
      <w:r>
        <w:rPr>
          <w:b/>
          <w:szCs w:val="24"/>
        </w:rPr>
        <w:br/>
      </w:r>
    </w:p>
    <w:p w14:paraId="7701141F" w14:textId="77777777" w:rsidR="00A936E0" w:rsidRDefault="00A936E0" w:rsidP="00570712">
      <w:pPr>
        <w:spacing w:line="360" w:lineRule="auto"/>
        <w:rPr>
          <w:b/>
          <w:szCs w:val="24"/>
        </w:rPr>
      </w:pPr>
    </w:p>
    <w:p w14:paraId="7F6DF201" w14:textId="77777777" w:rsidR="00A936E0" w:rsidRDefault="00A936E0" w:rsidP="00570712">
      <w:pPr>
        <w:spacing w:line="360" w:lineRule="auto"/>
        <w:rPr>
          <w:b/>
          <w:szCs w:val="24"/>
        </w:rPr>
      </w:pPr>
    </w:p>
    <w:p w14:paraId="37E9FD3C" w14:textId="77777777" w:rsidR="00A936E0" w:rsidRDefault="00A936E0" w:rsidP="00570712">
      <w:pPr>
        <w:spacing w:line="360" w:lineRule="auto"/>
        <w:rPr>
          <w:b/>
          <w:szCs w:val="24"/>
        </w:rPr>
      </w:pPr>
    </w:p>
    <w:p w14:paraId="26A4BDCA" w14:textId="77777777" w:rsidR="00A936E0" w:rsidRDefault="00A936E0" w:rsidP="00570712">
      <w:pPr>
        <w:spacing w:line="360" w:lineRule="auto"/>
        <w:rPr>
          <w:b/>
          <w:szCs w:val="24"/>
        </w:rPr>
      </w:pPr>
    </w:p>
    <w:p w14:paraId="1911C3CE" w14:textId="77777777" w:rsidR="00A936E0" w:rsidRDefault="00A936E0" w:rsidP="00570712">
      <w:pPr>
        <w:spacing w:line="360" w:lineRule="auto"/>
        <w:rPr>
          <w:b/>
          <w:szCs w:val="24"/>
        </w:rPr>
      </w:pPr>
    </w:p>
    <w:p w14:paraId="59916C02" w14:textId="77777777" w:rsidR="00A936E0" w:rsidRDefault="00A936E0" w:rsidP="00570712">
      <w:pPr>
        <w:spacing w:line="360" w:lineRule="auto"/>
        <w:rPr>
          <w:b/>
          <w:szCs w:val="24"/>
        </w:rPr>
      </w:pPr>
    </w:p>
    <w:p w14:paraId="3AE96F14" w14:textId="77777777" w:rsidR="00A936E0" w:rsidRDefault="00A936E0" w:rsidP="00570712">
      <w:pPr>
        <w:spacing w:line="360" w:lineRule="auto"/>
        <w:rPr>
          <w:b/>
          <w:szCs w:val="24"/>
        </w:rPr>
      </w:pPr>
    </w:p>
    <w:p w14:paraId="285730C1" w14:textId="77777777" w:rsidR="00A936E0" w:rsidRDefault="00A936E0" w:rsidP="00570712">
      <w:pPr>
        <w:spacing w:line="360" w:lineRule="auto"/>
        <w:rPr>
          <w:b/>
          <w:szCs w:val="24"/>
        </w:rPr>
      </w:pPr>
    </w:p>
    <w:p w14:paraId="33F61177" w14:textId="77777777" w:rsidR="00A936E0" w:rsidRDefault="00A936E0" w:rsidP="00570712">
      <w:pPr>
        <w:spacing w:line="360" w:lineRule="auto"/>
        <w:rPr>
          <w:b/>
          <w:szCs w:val="24"/>
        </w:rPr>
      </w:pPr>
    </w:p>
    <w:p w14:paraId="0208C24C" w14:textId="77777777" w:rsidR="00A936E0" w:rsidRDefault="00A936E0" w:rsidP="00570712">
      <w:pPr>
        <w:spacing w:line="360" w:lineRule="auto"/>
        <w:rPr>
          <w:b/>
          <w:szCs w:val="24"/>
        </w:rPr>
      </w:pPr>
    </w:p>
    <w:p w14:paraId="25129CB3" w14:textId="77777777" w:rsidR="00A936E0" w:rsidRDefault="00A936E0" w:rsidP="00570712">
      <w:pPr>
        <w:spacing w:line="360" w:lineRule="auto"/>
        <w:rPr>
          <w:b/>
          <w:szCs w:val="24"/>
        </w:rPr>
      </w:pPr>
    </w:p>
    <w:p w14:paraId="5612569F" w14:textId="77777777" w:rsidR="00A936E0" w:rsidRDefault="00A936E0" w:rsidP="00570712">
      <w:pPr>
        <w:spacing w:line="360" w:lineRule="auto"/>
        <w:rPr>
          <w:b/>
          <w:szCs w:val="24"/>
        </w:rPr>
      </w:pPr>
    </w:p>
    <w:p w14:paraId="1891E935" w14:textId="77777777" w:rsidR="00A936E0" w:rsidRDefault="00A936E0" w:rsidP="00570712">
      <w:pPr>
        <w:spacing w:line="360" w:lineRule="auto"/>
        <w:rPr>
          <w:b/>
          <w:szCs w:val="24"/>
        </w:rPr>
      </w:pPr>
    </w:p>
    <w:p w14:paraId="30AC48C2" w14:textId="77777777" w:rsidR="00A936E0" w:rsidRDefault="00A936E0" w:rsidP="00570712">
      <w:pPr>
        <w:spacing w:line="360" w:lineRule="auto"/>
        <w:rPr>
          <w:b/>
          <w:szCs w:val="24"/>
        </w:rPr>
      </w:pPr>
    </w:p>
    <w:p w14:paraId="5C6FFE49" w14:textId="77777777" w:rsidR="00A936E0" w:rsidRDefault="00A936E0" w:rsidP="00570712">
      <w:pPr>
        <w:spacing w:line="360" w:lineRule="auto"/>
        <w:rPr>
          <w:b/>
          <w:szCs w:val="24"/>
        </w:rPr>
      </w:pPr>
    </w:p>
    <w:p w14:paraId="4F7B1F1E" w14:textId="77777777" w:rsidR="00A936E0" w:rsidRDefault="00A936E0" w:rsidP="00570712">
      <w:pPr>
        <w:spacing w:line="360" w:lineRule="auto"/>
        <w:rPr>
          <w:b/>
          <w:szCs w:val="24"/>
        </w:rPr>
      </w:pPr>
    </w:p>
    <w:p w14:paraId="4165B19E" w14:textId="77777777" w:rsidR="00A936E0" w:rsidRDefault="00A936E0" w:rsidP="00570712">
      <w:pPr>
        <w:spacing w:line="360" w:lineRule="auto"/>
        <w:rPr>
          <w:b/>
          <w:szCs w:val="24"/>
        </w:rPr>
      </w:pPr>
    </w:p>
    <w:p w14:paraId="755BCD91" w14:textId="77777777" w:rsidR="00A936E0" w:rsidRDefault="00A936E0" w:rsidP="00570712">
      <w:pPr>
        <w:spacing w:line="360" w:lineRule="auto"/>
        <w:rPr>
          <w:b/>
          <w:szCs w:val="24"/>
        </w:rPr>
      </w:pPr>
    </w:p>
    <w:p w14:paraId="5DEA2557" w14:textId="77777777" w:rsidR="00A936E0" w:rsidRDefault="00A936E0" w:rsidP="00570712">
      <w:pPr>
        <w:spacing w:line="360" w:lineRule="auto"/>
        <w:rPr>
          <w:b/>
          <w:szCs w:val="24"/>
        </w:rPr>
      </w:pPr>
    </w:p>
    <w:p w14:paraId="7AA76992" w14:textId="77777777" w:rsidR="00570712" w:rsidRPr="006617DA" w:rsidRDefault="00570712" w:rsidP="00570712">
      <w:pPr>
        <w:spacing w:line="360" w:lineRule="auto"/>
        <w:rPr>
          <w:szCs w:val="24"/>
        </w:rPr>
      </w:pPr>
      <w:r>
        <w:rPr>
          <w:b/>
          <w:szCs w:val="24"/>
        </w:rPr>
        <w:t>Literatuurlijst</w:t>
      </w:r>
    </w:p>
    <w:p w14:paraId="038A069F" w14:textId="77777777" w:rsidR="00EC137E" w:rsidRPr="006B1468" w:rsidRDefault="00EC137E" w:rsidP="00EC137E">
      <w:pPr>
        <w:numPr>
          <w:ilvl w:val="0"/>
          <w:numId w:val="32"/>
        </w:numPr>
        <w:contextualSpacing w:val="0"/>
        <w:rPr>
          <w:bCs/>
          <w:szCs w:val="24"/>
          <w:lang w:val="en"/>
        </w:rPr>
      </w:pPr>
      <w:r w:rsidRPr="006B1468">
        <w:rPr>
          <w:bCs/>
          <w:szCs w:val="24"/>
          <w:lang w:val="en"/>
        </w:rPr>
        <w:t xml:space="preserve">Aisa, B., Tordera, R., Lasheras, B., Del Río, J. &amp; Ramírez, M. J. (2007). Cognitive impairment associated to HPA axis hyperactivity after maternal separation in rats. </w:t>
      </w:r>
      <w:r w:rsidRPr="006B1468">
        <w:rPr>
          <w:bCs/>
          <w:i/>
          <w:szCs w:val="24"/>
          <w:lang w:val="en"/>
        </w:rPr>
        <w:t>Psychoneuroendocrinology</w:t>
      </w:r>
      <w:r w:rsidRPr="006B1468">
        <w:rPr>
          <w:bCs/>
          <w:szCs w:val="24"/>
          <w:lang w:val="en"/>
        </w:rPr>
        <w:t>, 32, 256–266</w:t>
      </w:r>
      <w:r w:rsidR="00754765" w:rsidRPr="006B1468">
        <w:rPr>
          <w:bCs/>
          <w:szCs w:val="24"/>
          <w:lang w:val="en"/>
        </w:rPr>
        <w:t>.</w:t>
      </w:r>
    </w:p>
    <w:p w14:paraId="612CA98C" w14:textId="77777777" w:rsidR="00EC137E" w:rsidRPr="006B1468" w:rsidRDefault="00E360C9" w:rsidP="00EC137E">
      <w:pPr>
        <w:numPr>
          <w:ilvl w:val="0"/>
          <w:numId w:val="32"/>
        </w:numPr>
        <w:contextualSpacing w:val="0"/>
        <w:rPr>
          <w:bCs/>
          <w:szCs w:val="24"/>
          <w:lang w:val="en"/>
        </w:rPr>
      </w:pPr>
      <w:r w:rsidRPr="006B1468">
        <w:rPr>
          <w:bCs/>
          <w:szCs w:val="24"/>
          <w:lang w:val="en"/>
        </w:rPr>
        <w:t>Kalinichev</w:t>
      </w:r>
      <w:r w:rsidR="00EC137E" w:rsidRPr="006B1468">
        <w:rPr>
          <w:bCs/>
          <w:szCs w:val="24"/>
          <w:lang w:val="en"/>
        </w:rPr>
        <w:t xml:space="preserve">, M., Easterlinga, K.W., Plotskyb, P.M. &amp; Holtzmana, S.G. (2002). Long-lasting changes in stress-induced corticosterone response and anxiety-like behaviors as a consequence of neonatal maternal separation in Long–Evans rats. </w:t>
      </w:r>
      <w:r w:rsidR="00EC137E" w:rsidRPr="006B1468">
        <w:rPr>
          <w:bCs/>
          <w:i/>
          <w:szCs w:val="24"/>
          <w:lang w:val="en"/>
        </w:rPr>
        <w:t>Pharmacology</w:t>
      </w:r>
      <w:r w:rsidR="00EC137E" w:rsidRPr="006B1468">
        <w:rPr>
          <w:bCs/>
          <w:szCs w:val="24"/>
          <w:lang w:val="en"/>
        </w:rPr>
        <w:t xml:space="preserve">, </w:t>
      </w:r>
      <w:r w:rsidR="00EC137E" w:rsidRPr="006B1468">
        <w:rPr>
          <w:bCs/>
          <w:i/>
          <w:szCs w:val="24"/>
          <w:lang w:val="en"/>
        </w:rPr>
        <w:t>Biochemistry and Behavior</w:t>
      </w:r>
      <w:r w:rsidR="00EC137E" w:rsidRPr="006B1468">
        <w:rPr>
          <w:bCs/>
          <w:szCs w:val="24"/>
          <w:lang w:val="en"/>
        </w:rPr>
        <w:t>, 73, 131–140</w:t>
      </w:r>
      <w:r w:rsidR="00754765" w:rsidRPr="006B1468">
        <w:rPr>
          <w:bCs/>
          <w:szCs w:val="24"/>
          <w:lang w:val="en"/>
        </w:rPr>
        <w:t>.</w:t>
      </w:r>
    </w:p>
    <w:p w14:paraId="09714B03" w14:textId="77777777" w:rsidR="00570712" w:rsidRDefault="00570712">
      <w:pPr>
        <w:contextualSpacing w:val="0"/>
        <w:rPr>
          <w:b/>
          <w:szCs w:val="24"/>
        </w:rPr>
      </w:pPr>
      <w:r>
        <w:rPr>
          <w:b/>
          <w:szCs w:val="24"/>
        </w:rPr>
        <w:br w:type="page"/>
      </w:r>
    </w:p>
    <w:p w14:paraId="5A575BD3" w14:textId="77777777" w:rsidR="00570712" w:rsidRDefault="00570712" w:rsidP="00570712">
      <w:pPr>
        <w:spacing w:line="360" w:lineRule="auto"/>
        <w:contextualSpacing w:val="0"/>
        <w:rPr>
          <w:b/>
          <w:szCs w:val="24"/>
        </w:rPr>
      </w:pPr>
      <w:r>
        <w:rPr>
          <w:b/>
        </w:rPr>
        <w:t>Z</w:t>
      </w:r>
      <w:r w:rsidRPr="00453836">
        <w:rPr>
          <w:b/>
        </w:rPr>
        <w:t>e</w:t>
      </w:r>
      <w:r>
        <w:rPr>
          <w:b/>
        </w:rPr>
        <w:t>lfbe</w:t>
      </w:r>
      <w:r w:rsidRPr="00453836">
        <w:rPr>
          <w:b/>
        </w:rPr>
        <w:t>oordelings</w:t>
      </w:r>
      <w:r>
        <w:rPr>
          <w:b/>
        </w:rPr>
        <w:t>formulier</w:t>
      </w:r>
      <w:r w:rsidRPr="00453836">
        <w:rPr>
          <w:b/>
        </w:rPr>
        <w:t xml:space="preserve"> </w:t>
      </w:r>
      <w:r>
        <w:rPr>
          <w:b/>
        </w:rPr>
        <w:t>invullen op de volgende pagina</w:t>
      </w:r>
    </w:p>
    <w:p w14:paraId="646A8E28" w14:textId="77777777" w:rsidR="00570712" w:rsidRDefault="00570712">
      <w:pPr>
        <w:contextualSpacing w:val="0"/>
        <w:rPr>
          <w:b/>
          <w:szCs w:val="24"/>
        </w:rPr>
      </w:pPr>
      <w:r>
        <w:rPr>
          <w:b/>
          <w:szCs w:val="24"/>
        </w:rPr>
        <w:br w:type="page"/>
      </w:r>
    </w:p>
    <w:p w14:paraId="66DC92EF" w14:textId="77777777" w:rsidR="00570712" w:rsidRDefault="00570712" w:rsidP="00570712">
      <w:pPr>
        <w:rPr>
          <w:b/>
        </w:rPr>
      </w:pPr>
      <w:r>
        <w:rPr>
          <w:b/>
        </w:rPr>
        <w:t>Z</w:t>
      </w:r>
      <w:r w:rsidRPr="00453836">
        <w:rPr>
          <w:b/>
        </w:rPr>
        <w:t>e</w:t>
      </w:r>
      <w:r>
        <w:rPr>
          <w:b/>
        </w:rPr>
        <w:t>lfbe</w:t>
      </w:r>
      <w:r w:rsidRPr="00453836">
        <w:rPr>
          <w:b/>
        </w:rPr>
        <w:t>oordelings</w:t>
      </w:r>
      <w:r>
        <w:rPr>
          <w:b/>
        </w:rPr>
        <w:t>formulier</w:t>
      </w:r>
      <w:r w:rsidRPr="00453836">
        <w:rPr>
          <w:b/>
        </w:rPr>
        <w:t xml:space="preserve"> </w:t>
      </w:r>
      <w:r>
        <w:rPr>
          <w:b/>
        </w:rPr>
        <w:t>literatuurverslag</w:t>
      </w:r>
    </w:p>
    <w:p w14:paraId="36FDC513" w14:textId="77777777" w:rsidR="00570712" w:rsidRPr="00453836" w:rsidRDefault="00570712" w:rsidP="00570712">
      <w:pPr>
        <w:rPr>
          <w:b/>
        </w:rPr>
      </w:pP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4536"/>
        <w:gridCol w:w="1261"/>
        <w:gridCol w:w="1261"/>
      </w:tblGrid>
      <w:tr w:rsidR="00570712" w:rsidRPr="00BC79DC" w14:paraId="7BF04AE5" w14:textId="77777777">
        <w:trPr>
          <w:cantSplit/>
        </w:trPr>
        <w:tc>
          <w:tcPr>
            <w:tcW w:w="392" w:type="dxa"/>
            <w:tcBorders>
              <w:top w:val="nil"/>
              <w:left w:val="nil"/>
              <w:bottom w:val="double" w:sz="4" w:space="0" w:color="auto"/>
            </w:tcBorders>
            <w:textDirection w:val="btLr"/>
          </w:tcPr>
          <w:p w14:paraId="407E331C" w14:textId="77777777" w:rsidR="00570712" w:rsidRPr="00BC79DC" w:rsidRDefault="00570712" w:rsidP="00570712">
            <w:pPr>
              <w:ind w:left="113" w:right="113"/>
              <w:rPr>
                <w:b/>
                <w:sz w:val="22"/>
                <w:szCs w:val="22"/>
              </w:rPr>
            </w:pPr>
          </w:p>
        </w:tc>
        <w:tc>
          <w:tcPr>
            <w:tcW w:w="6662" w:type="dxa"/>
            <w:gridSpan w:val="2"/>
            <w:tcBorders>
              <w:top w:val="double" w:sz="4" w:space="0" w:color="auto"/>
              <w:left w:val="double" w:sz="4" w:space="0" w:color="auto"/>
              <w:bottom w:val="double" w:sz="4" w:space="0" w:color="auto"/>
              <w:right w:val="double" w:sz="4" w:space="0" w:color="auto"/>
            </w:tcBorders>
          </w:tcPr>
          <w:p w14:paraId="447B7E68" w14:textId="77777777" w:rsidR="00570712" w:rsidRPr="00BC79DC" w:rsidRDefault="00570712" w:rsidP="00570712">
            <w:pPr>
              <w:rPr>
                <w:b/>
                <w:sz w:val="22"/>
                <w:szCs w:val="22"/>
              </w:rPr>
            </w:pPr>
            <w:r w:rsidRPr="00BC79DC">
              <w:rPr>
                <w:b/>
                <w:sz w:val="22"/>
                <w:szCs w:val="22"/>
              </w:rPr>
              <w:t>Vaardigheden (de vaardigheden in een grijs vak zijn eerder behandeld)</w:t>
            </w:r>
          </w:p>
        </w:tc>
        <w:tc>
          <w:tcPr>
            <w:tcW w:w="1261" w:type="dxa"/>
            <w:tcBorders>
              <w:top w:val="double" w:sz="4" w:space="0" w:color="auto"/>
              <w:left w:val="double" w:sz="4" w:space="0" w:color="auto"/>
              <w:bottom w:val="double" w:sz="4" w:space="0" w:color="auto"/>
              <w:right w:val="double" w:sz="4" w:space="0" w:color="auto"/>
            </w:tcBorders>
          </w:tcPr>
          <w:p w14:paraId="50AD2F53" w14:textId="77777777" w:rsidR="00570712" w:rsidRPr="00BC79DC" w:rsidRDefault="00570712" w:rsidP="00570712">
            <w:pPr>
              <w:rPr>
                <w:b/>
                <w:sz w:val="22"/>
                <w:szCs w:val="22"/>
              </w:rPr>
            </w:pPr>
            <w:r w:rsidRPr="00BC79DC">
              <w:rPr>
                <w:b/>
                <w:sz w:val="22"/>
                <w:szCs w:val="22"/>
              </w:rPr>
              <w:t>Gewicht</w:t>
            </w:r>
          </w:p>
        </w:tc>
        <w:tc>
          <w:tcPr>
            <w:tcW w:w="1261" w:type="dxa"/>
            <w:tcBorders>
              <w:top w:val="double" w:sz="4" w:space="0" w:color="auto"/>
              <w:left w:val="double" w:sz="4" w:space="0" w:color="auto"/>
              <w:bottom w:val="double" w:sz="4" w:space="0" w:color="auto"/>
              <w:right w:val="double" w:sz="4" w:space="0" w:color="auto"/>
            </w:tcBorders>
          </w:tcPr>
          <w:p w14:paraId="1EFD714D" w14:textId="77777777" w:rsidR="00570712" w:rsidRPr="00BC79DC" w:rsidRDefault="00570712" w:rsidP="00570712">
            <w:pPr>
              <w:rPr>
                <w:b/>
                <w:sz w:val="22"/>
                <w:szCs w:val="22"/>
              </w:rPr>
            </w:pPr>
            <w:r>
              <w:rPr>
                <w:b/>
                <w:sz w:val="22"/>
                <w:szCs w:val="22"/>
              </w:rPr>
              <w:t>Score</w:t>
            </w:r>
          </w:p>
        </w:tc>
      </w:tr>
      <w:tr w:rsidR="00570712" w:rsidRPr="00BC79DC" w14:paraId="13901256" w14:textId="77777777">
        <w:trPr>
          <w:cantSplit/>
          <w:trHeight w:val="170"/>
        </w:trPr>
        <w:tc>
          <w:tcPr>
            <w:tcW w:w="392" w:type="dxa"/>
            <w:vMerge w:val="restart"/>
            <w:tcBorders>
              <w:top w:val="double" w:sz="4" w:space="0" w:color="auto"/>
              <w:left w:val="double" w:sz="4" w:space="0" w:color="auto"/>
              <w:bottom w:val="double" w:sz="4" w:space="0" w:color="auto"/>
            </w:tcBorders>
            <w:shd w:val="clear" w:color="auto" w:fill="FFFFFF"/>
            <w:textDirection w:val="btLr"/>
          </w:tcPr>
          <w:p w14:paraId="4C762EAC" w14:textId="77777777" w:rsidR="00570712" w:rsidRPr="00BC79DC" w:rsidRDefault="00570712" w:rsidP="00570712">
            <w:pPr>
              <w:ind w:left="113" w:right="113"/>
              <w:jc w:val="center"/>
              <w:rPr>
                <w:b/>
                <w:sz w:val="22"/>
                <w:szCs w:val="22"/>
              </w:rPr>
            </w:pPr>
            <w:r w:rsidRPr="00BC79DC">
              <w:rPr>
                <w:b/>
                <w:sz w:val="22"/>
                <w:szCs w:val="22"/>
              </w:rPr>
              <w:t>Inhoud</w:t>
            </w:r>
          </w:p>
        </w:tc>
        <w:tc>
          <w:tcPr>
            <w:tcW w:w="2126" w:type="dxa"/>
            <w:tcBorders>
              <w:top w:val="double" w:sz="4" w:space="0" w:color="auto"/>
              <w:left w:val="double" w:sz="4" w:space="0" w:color="auto"/>
              <w:bottom w:val="single" w:sz="4" w:space="0" w:color="000000"/>
            </w:tcBorders>
            <w:shd w:val="clear" w:color="auto" w:fill="D9D9D9"/>
          </w:tcPr>
          <w:p w14:paraId="6CE96382" w14:textId="77777777" w:rsidR="00570712" w:rsidRPr="00BC79DC" w:rsidRDefault="00570712" w:rsidP="00570712">
            <w:pPr>
              <w:widowControl w:val="0"/>
              <w:rPr>
                <w:b/>
                <w:sz w:val="22"/>
                <w:szCs w:val="22"/>
              </w:rPr>
            </w:pPr>
            <w:r w:rsidRPr="00BC79DC">
              <w:rPr>
                <w:b/>
                <w:sz w:val="22"/>
                <w:szCs w:val="22"/>
              </w:rPr>
              <w:t>Inhoudelijke samenhang</w:t>
            </w:r>
          </w:p>
        </w:tc>
        <w:tc>
          <w:tcPr>
            <w:tcW w:w="4536" w:type="dxa"/>
            <w:tcBorders>
              <w:top w:val="double" w:sz="4" w:space="0" w:color="auto"/>
              <w:bottom w:val="single" w:sz="4" w:space="0" w:color="000000"/>
              <w:right w:val="double" w:sz="4" w:space="0" w:color="auto"/>
            </w:tcBorders>
            <w:shd w:val="clear" w:color="auto" w:fill="D9D9D9"/>
          </w:tcPr>
          <w:p w14:paraId="509B6910" w14:textId="77777777" w:rsidR="00570712" w:rsidRPr="00BC79DC" w:rsidRDefault="00570712" w:rsidP="00570712">
            <w:pPr>
              <w:widowControl w:val="0"/>
              <w:rPr>
                <w:sz w:val="22"/>
                <w:szCs w:val="22"/>
              </w:rPr>
            </w:pPr>
            <w:r w:rsidRPr="00BC79DC">
              <w:rPr>
                <w:sz w:val="22"/>
                <w:szCs w:val="22"/>
              </w:rPr>
              <w:t>Alle onderdelen van het literatuurverslag sluiten inhoudelijk logisch op elkaar aan.</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14:paraId="751A67F2" w14:textId="77777777" w:rsidR="00570712" w:rsidRPr="00BC79DC" w:rsidRDefault="00570712" w:rsidP="00570712">
            <w:pPr>
              <w:widowControl w:val="0"/>
              <w:rPr>
                <w:b/>
                <w:sz w:val="22"/>
                <w:szCs w:val="22"/>
              </w:rPr>
            </w:pPr>
            <w:r w:rsidRPr="00BC79DC">
              <w:rPr>
                <w:b/>
                <w:sz w:val="22"/>
                <w:szCs w:val="22"/>
              </w:rPr>
              <w:t>2</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14:paraId="1112A6A7" w14:textId="77777777" w:rsidR="00570712" w:rsidRPr="00BC79DC" w:rsidRDefault="00D530B8" w:rsidP="00570712">
            <w:pPr>
              <w:widowControl w:val="0"/>
              <w:rPr>
                <w:b/>
                <w:sz w:val="22"/>
                <w:szCs w:val="22"/>
              </w:rPr>
            </w:pPr>
            <w:r>
              <w:rPr>
                <w:b/>
                <w:sz w:val="22"/>
                <w:szCs w:val="22"/>
              </w:rPr>
              <w:t>7,5</w:t>
            </w:r>
          </w:p>
        </w:tc>
      </w:tr>
      <w:tr w:rsidR="00570712" w:rsidRPr="00BC79DC" w14:paraId="35C3D8BD" w14:textId="77777777">
        <w:trPr>
          <w:cantSplit/>
          <w:trHeight w:val="170"/>
        </w:trPr>
        <w:tc>
          <w:tcPr>
            <w:tcW w:w="392" w:type="dxa"/>
            <w:vMerge/>
            <w:tcBorders>
              <w:left w:val="double" w:sz="4" w:space="0" w:color="auto"/>
              <w:bottom w:val="double" w:sz="4" w:space="0" w:color="auto"/>
            </w:tcBorders>
            <w:shd w:val="clear" w:color="auto" w:fill="FFFFFF"/>
            <w:textDirection w:val="btLr"/>
          </w:tcPr>
          <w:p w14:paraId="191C3387" w14:textId="77777777"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14:paraId="69F1840D" w14:textId="77777777" w:rsidR="00570712" w:rsidRPr="00BC79DC" w:rsidRDefault="00570712" w:rsidP="00570712">
            <w:pPr>
              <w:widowControl w:val="0"/>
              <w:rPr>
                <w:b/>
                <w:sz w:val="22"/>
                <w:szCs w:val="22"/>
              </w:rPr>
            </w:pPr>
            <w:r w:rsidRPr="00BC79DC">
              <w:rPr>
                <w:b/>
                <w:sz w:val="22"/>
                <w:szCs w:val="22"/>
              </w:rPr>
              <w:t>Inleiding</w:t>
            </w:r>
          </w:p>
        </w:tc>
        <w:tc>
          <w:tcPr>
            <w:tcW w:w="4536" w:type="dxa"/>
            <w:tcBorders>
              <w:top w:val="single" w:sz="4" w:space="0" w:color="000000"/>
              <w:bottom w:val="single" w:sz="4" w:space="0" w:color="000000"/>
              <w:right w:val="double" w:sz="4" w:space="0" w:color="auto"/>
            </w:tcBorders>
            <w:shd w:val="clear" w:color="auto" w:fill="auto"/>
          </w:tcPr>
          <w:p w14:paraId="7163E7E5" w14:textId="77777777" w:rsidR="00570712" w:rsidRPr="00BC79DC" w:rsidRDefault="00570712" w:rsidP="00570712">
            <w:pPr>
              <w:widowControl w:val="0"/>
              <w:rPr>
                <w:color w:val="000000"/>
                <w:sz w:val="22"/>
                <w:szCs w:val="22"/>
              </w:rPr>
            </w:pPr>
            <w:r w:rsidRPr="00BC79DC">
              <w:rPr>
                <w:color w:val="000000"/>
                <w:sz w:val="22"/>
                <w:szCs w:val="22"/>
              </w:rPr>
              <w:t>Alle onderdelen van de inleiding worden op inhoudelijk correcte wijze weergegeven en onderbouwd door middel van literatuur.</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20C44217" w14:textId="77777777"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2428369D" w14:textId="77777777" w:rsidR="00570712" w:rsidRPr="00BC79DC" w:rsidRDefault="006617DA" w:rsidP="00570712">
            <w:pPr>
              <w:widowControl w:val="0"/>
              <w:rPr>
                <w:b/>
                <w:sz w:val="22"/>
                <w:szCs w:val="22"/>
              </w:rPr>
            </w:pPr>
            <w:r>
              <w:rPr>
                <w:b/>
                <w:sz w:val="22"/>
                <w:szCs w:val="22"/>
              </w:rPr>
              <w:t>8</w:t>
            </w:r>
            <w:r w:rsidR="00D530B8">
              <w:rPr>
                <w:b/>
                <w:sz w:val="22"/>
                <w:szCs w:val="22"/>
              </w:rPr>
              <w:t>,5</w:t>
            </w:r>
          </w:p>
        </w:tc>
      </w:tr>
      <w:tr w:rsidR="00570712" w:rsidRPr="00BC79DC" w14:paraId="010D8A46" w14:textId="77777777">
        <w:trPr>
          <w:cantSplit/>
          <w:trHeight w:val="170"/>
        </w:trPr>
        <w:tc>
          <w:tcPr>
            <w:tcW w:w="392" w:type="dxa"/>
            <w:vMerge/>
            <w:tcBorders>
              <w:left w:val="double" w:sz="4" w:space="0" w:color="auto"/>
              <w:bottom w:val="double" w:sz="4" w:space="0" w:color="auto"/>
            </w:tcBorders>
            <w:shd w:val="clear" w:color="auto" w:fill="FFFFFF"/>
            <w:textDirection w:val="btLr"/>
          </w:tcPr>
          <w:p w14:paraId="355E8AE0" w14:textId="77777777"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single" w:sz="4" w:space="0" w:color="000000"/>
            </w:tcBorders>
            <w:shd w:val="clear" w:color="auto" w:fill="auto"/>
          </w:tcPr>
          <w:p w14:paraId="07028068" w14:textId="77777777" w:rsidR="00570712" w:rsidRPr="00BC79DC" w:rsidRDefault="00570712" w:rsidP="00570712">
            <w:pPr>
              <w:widowControl w:val="0"/>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14:paraId="0604BEC5" w14:textId="77777777" w:rsidR="00570712" w:rsidRPr="00BC79DC" w:rsidRDefault="00570712" w:rsidP="00570712">
            <w:pPr>
              <w:widowControl w:val="0"/>
              <w:rPr>
                <w:color w:val="000000"/>
                <w:sz w:val="22"/>
                <w:szCs w:val="22"/>
              </w:rPr>
            </w:pPr>
            <w:r w:rsidRPr="00BC79DC">
              <w:rPr>
                <w:color w:val="000000"/>
                <w:sz w:val="22"/>
                <w:szCs w:val="22"/>
              </w:rPr>
              <w:t>Alle relevante deelexperimenten zijn besproken.</w:t>
            </w:r>
          </w:p>
          <w:p w14:paraId="7F174CC0" w14:textId="77777777" w:rsidR="00570712" w:rsidRPr="00BC79DC" w:rsidRDefault="00570712" w:rsidP="00570712">
            <w:pPr>
              <w:widowControl w:val="0"/>
              <w:rPr>
                <w:color w:val="000000"/>
                <w:sz w:val="22"/>
                <w:szCs w:val="22"/>
              </w:rPr>
            </w:pPr>
            <w:r w:rsidRPr="00BC79DC">
              <w:rPr>
                <w:color w:val="000000"/>
                <w:sz w:val="22"/>
                <w:szCs w:val="22"/>
              </w:rPr>
              <w:t>Alle onderdelen van de paragrafen worden op inhoudelijk correcte wijze weergegeven.</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3BE86300" w14:textId="77777777" w:rsidR="00570712" w:rsidRPr="00BC79DC" w:rsidRDefault="00570712" w:rsidP="00570712">
            <w:pPr>
              <w:widowControl w:val="0"/>
              <w:rPr>
                <w:b/>
                <w:sz w:val="22"/>
                <w:szCs w:val="22"/>
              </w:rPr>
            </w:pPr>
            <w:r w:rsidRPr="00BC79DC">
              <w:rPr>
                <w:b/>
                <w:sz w:val="22"/>
                <w:szCs w:val="22"/>
              </w:rPr>
              <w:t>1</w:t>
            </w:r>
          </w:p>
          <w:p w14:paraId="5D2ADD93" w14:textId="77777777" w:rsidR="00570712" w:rsidRPr="00BC79DC" w:rsidRDefault="00570712" w:rsidP="00570712">
            <w:pPr>
              <w:widowControl w:val="0"/>
              <w:rPr>
                <w:b/>
                <w:sz w:val="22"/>
                <w:szCs w:val="22"/>
              </w:rPr>
            </w:pPr>
          </w:p>
          <w:p w14:paraId="508343CB" w14:textId="77777777" w:rsidR="00570712" w:rsidRPr="00BC79DC" w:rsidRDefault="00570712" w:rsidP="00570712">
            <w:pPr>
              <w:widowControl w:val="0"/>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56CC9218" w14:textId="77777777" w:rsidR="00570712" w:rsidRPr="00BC79DC" w:rsidRDefault="00D530B8" w:rsidP="00570712">
            <w:pPr>
              <w:widowControl w:val="0"/>
              <w:rPr>
                <w:b/>
                <w:sz w:val="22"/>
                <w:szCs w:val="22"/>
              </w:rPr>
            </w:pPr>
            <w:r>
              <w:rPr>
                <w:b/>
                <w:sz w:val="22"/>
                <w:szCs w:val="22"/>
              </w:rPr>
              <w:t>7</w:t>
            </w:r>
          </w:p>
        </w:tc>
      </w:tr>
      <w:tr w:rsidR="00570712" w:rsidRPr="00BC79DC" w14:paraId="5D60FDB3" w14:textId="77777777">
        <w:trPr>
          <w:cantSplit/>
          <w:trHeight w:val="170"/>
        </w:trPr>
        <w:tc>
          <w:tcPr>
            <w:tcW w:w="392" w:type="dxa"/>
            <w:vMerge/>
            <w:tcBorders>
              <w:left w:val="double" w:sz="4" w:space="0" w:color="auto"/>
              <w:bottom w:val="double" w:sz="4" w:space="0" w:color="auto"/>
            </w:tcBorders>
            <w:shd w:val="clear" w:color="auto" w:fill="FFFFFF"/>
            <w:textDirection w:val="btLr"/>
          </w:tcPr>
          <w:p w14:paraId="7F7E53F3" w14:textId="77777777" w:rsidR="00570712" w:rsidRPr="00BC79DC" w:rsidRDefault="00570712" w:rsidP="00570712">
            <w:pPr>
              <w:ind w:left="113" w:right="113"/>
              <w:jc w:val="center"/>
              <w:rPr>
                <w:b/>
                <w:sz w:val="22"/>
                <w:szCs w:val="22"/>
              </w:rPr>
            </w:pPr>
          </w:p>
        </w:tc>
        <w:tc>
          <w:tcPr>
            <w:tcW w:w="2126" w:type="dxa"/>
            <w:tcBorders>
              <w:top w:val="single" w:sz="4" w:space="0" w:color="000000"/>
              <w:left w:val="double" w:sz="4" w:space="0" w:color="auto"/>
              <w:bottom w:val="double" w:sz="4" w:space="0" w:color="auto"/>
            </w:tcBorders>
            <w:shd w:val="clear" w:color="auto" w:fill="auto"/>
          </w:tcPr>
          <w:p w14:paraId="2C679E25" w14:textId="77777777" w:rsidR="00570712" w:rsidRPr="00BC79DC" w:rsidRDefault="00570712" w:rsidP="00570712">
            <w:pPr>
              <w:widowControl w:val="0"/>
              <w:rPr>
                <w:b/>
                <w:sz w:val="22"/>
                <w:szCs w:val="22"/>
              </w:rPr>
            </w:pPr>
            <w:r w:rsidRPr="00BC79DC">
              <w:rPr>
                <w:b/>
                <w:sz w:val="22"/>
                <w:szCs w:val="22"/>
              </w:rPr>
              <w:t>Discussie</w:t>
            </w:r>
          </w:p>
        </w:tc>
        <w:tc>
          <w:tcPr>
            <w:tcW w:w="4536" w:type="dxa"/>
            <w:tcBorders>
              <w:top w:val="single" w:sz="4" w:space="0" w:color="000000"/>
              <w:bottom w:val="double" w:sz="4" w:space="0" w:color="auto"/>
              <w:right w:val="double" w:sz="4" w:space="0" w:color="auto"/>
            </w:tcBorders>
            <w:shd w:val="clear" w:color="auto" w:fill="auto"/>
          </w:tcPr>
          <w:p w14:paraId="1E2AC30A" w14:textId="77777777" w:rsidR="00570712" w:rsidRPr="00BC79DC" w:rsidRDefault="00570712" w:rsidP="00570712">
            <w:pPr>
              <w:widowControl w:val="0"/>
              <w:rPr>
                <w:color w:val="000000"/>
                <w:sz w:val="22"/>
                <w:szCs w:val="22"/>
              </w:rPr>
            </w:pPr>
            <w:r w:rsidRPr="00BC79DC">
              <w:rPr>
                <w:color w:val="000000"/>
                <w:sz w:val="22"/>
                <w:szCs w:val="22"/>
              </w:rPr>
              <w:t>Alle onderdelen van de discussie worden op inhoudelijk correcte wijze weergegeven en onderbouwd door middel van literatuur.</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14:paraId="6989290D" w14:textId="77777777" w:rsidR="00570712" w:rsidRPr="00BC79DC" w:rsidRDefault="00570712" w:rsidP="00570712">
            <w:pPr>
              <w:widowControl w:val="0"/>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auto"/>
          </w:tcPr>
          <w:p w14:paraId="4DF8D06E" w14:textId="77777777" w:rsidR="00570712" w:rsidRPr="00BC79DC" w:rsidRDefault="00D530B8" w:rsidP="00570712">
            <w:pPr>
              <w:widowControl w:val="0"/>
              <w:rPr>
                <w:b/>
                <w:sz w:val="22"/>
                <w:szCs w:val="22"/>
              </w:rPr>
            </w:pPr>
            <w:r>
              <w:rPr>
                <w:b/>
                <w:sz w:val="22"/>
                <w:szCs w:val="22"/>
              </w:rPr>
              <w:t>5,5</w:t>
            </w:r>
          </w:p>
        </w:tc>
      </w:tr>
      <w:tr w:rsidR="00570712" w:rsidRPr="00BC79DC" w14:paraId="23623A5B" w14:textId="77777777">
        <w:trPr>
          <w:cantSplit/>
          <w:trHeight w:val="170"/>
        </w:trPr>
        <w:tc>
          <w:tcPr>
            <w:tcW w:w="392" w:type="dxa"/>
            <w:vMerge w:val="restart"/>
            <w:tcBorders>
              <w:top w:val="double" w:sz="4" w:space="0" w:color="auto"/>
              <w:left w:val="double" w:sz="4" w:space="0" w:color="auto"/>
            </w:tcBorders>
            <w:shd w:val="clear" w:color="auto" w:fill="FFFFFF"/>
            <w:textDirection w:val="btLr"/>
          </w:tcPr>
          <w:p w14:paraId="6CF1B1E3" w14:textId="77777777" w:rsidR="00570712" w:rsidRPr="00BC79DC" w:rsidRDefault="00570712" w:rsidP="00570712">
            <w:pPr>
              <w:ind w:left="113" w:right="113"/>
              <w:jc w:val="center"/>
              <w:rPr>
                <w:b/>
                <w:sz w:val="22"/>
                <w:szCs w:val="22"/>
              </w:rPr>
            </w:pPr>
            <w:r w:rsidRPr="00BC79DC">
              <w:rPr>
                <w:b/>
                <w:sz w:val="22"/>
                <w:szCs w:val="22"/>
              </w:rPr>
              <w:t>Structuur</w:t>
            </w:r>
          </w:p>
        </w:tc>
        <w:tc>
          <w:tcPr>
            <w:tcW w:w="2126" w:type="dxa"/>
            <w:tcBorders>
              <w:top w:val="double" w:sz="4" w:space="0" w:color="auto"/>
              <w:left w:val="double" w:sz="4" w:space="0" w:color="auto"/>
              <w:bottom w:val="single" w:sz="4" w:space="0" w:color="000000"/>
            </w:tcBorders>
            <w:shd w:val="clear" w:color="auto" w:fill="auto"/>
          </w:tcPr>
          <w:p w14:paraId="0F4246F5" w14:textId="77777777" w:rsidR="00570712" w:rsidRPr="00BC79DC" w:rsidRDefault="00570712" w:rsidP="00570712">
            <w:pPr>
              <w:rPr>
                <w:b/>
                <w:sz w:val="22"/>
                <w:szCs w:val="22"/>
              </w:rPr>
            </w:pPr>
            <w:r w:rsidRPr="00BC79DC">
              <w:rPr>
                <w:b/>
                <w:sz w:val="22"/>
                <w:szCs w:val="22"/>
              </w:rPr>
              <w:t>Inleiding</w:t>
            </w:r>
          </w:p>
        </w:tc>
        <w:tc>
          <w:tcPr>
            <w:tcW w:w="4536" w:type="dxa"/>
            <w:tcBorders>
              <w:top w:val="double" w:sz="4" w:space="0" w:color="auto"/>
              <w:bottom w:val="single" w:sz="4" w:space="0" w:color="000000"/>
              <w:right w:val="double" w:sz="4" w:space="0" w:color="auto"/>
            </w:tcBorders>
            <w:shd w:val="clear" w:color="auto" w:fill="auto"/>
          </w:tcPr>
          <w:p w14:paraId="7CA8D148" w14:textId="77777777" w:rsidR="00570712" w:rsidRPr="00BC79DC" w:rsidRDefault="00570712" w:rsidP="00570712">
            <w:pPr>
              <w:rPr>
                <w:color w:val="000000"/>
                <w:sz w:val="22"/>
                <w:szCs w:val="22"/>
              </w:rPr>
            </w:pPr>
            <w:r w:rsidRPr="00BC79DC">
              <w:rPr>
                <w:color w:val="000000"/>
                <w:sz w:val="22"/>
                <w:szCs w:val="22"/>
              </w:rPr>
              <w:t xml:space="preserve">Alle onderdelen van de inleiding zijn aanwezig en zijn in juiste volgorde en in trechtervorm verwerkt. </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14:paraId="7371C4C5" w14:textId="77777777"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auto"/>
          </w:tcPr>
          <w:p w14:paraId="6E969F17" w14:textId="77777777" w:rsidR="00570712" w:rsidRPr="00BC79DC" w:rsidRDefault="00D530B8" w:rsidP="00570712">
            <w:pPr>
              <w:rPr>
                <w:b/>
                <w:sz w:val="22"/>
                <w:szCs w:val="22"/>
              </w:rPr>
            </w:pPr>
            <w:r>
              <w:rPr>
                <w:b/>
                <w:sz w:val="22"/>
                <w:szCs w:val="22"/>
              </w:rPr>
              <w:t>7,5</w:t>
            </w:r>
          </w:p>
        </w:tc>
      </w:tr>
      <w:tr w:rsidR="00570712" w:rsidRPr="00BC79DC" w14:paraId="2F1629E5" w14:textId="77777777">
        <w:trPr>
          <w:cantSplit/>
          <w:trHeight w:val="170"/>
        </w:trPr>
        <w:tc>
          <w:tcPr>
            <w:tcW w:w="392" w:type="dxa"/>
            <w:vMerge/>
            <w:tcBorders>
              <w:left w:val="double" w:sz="4" w:space="0" w:color="auto"/>
            </w:tcBorders>
            <w:shd w:val="clear" w:color="auto" w:fill="FFFFFF"/>
            <w:textDirection w:val="btLr"/>
          </w:tcPr>
          <w:p w14:paraId="0A65786C" w14:textId="77777777"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14:paraId="71C98606" w14:textId="77777777" w:rsidR="00570712" w:rsidRPr="00BC79DC" w:rsidRDefault="00570712" w:rsidP="00570712">
            <w:pPr>
              <w:rPr>
                <w:b/>
                <w:sz w:val="22"/>
                <w:szCs w:val="22"/>
              </w:rPr>
            </w:pPr>
            <w:r w:rsidRPr="00BC79DC">
              <w:rPr>
                <w:b/>
                <w:sz w:val="22"/>
                <w:szCs w:val="22"/>
              </w:rPr>
              <w:t>Middendeel</w:t>
            </w:r>
          </w:p>
        </w:tc>
        <w:tc>
          <w:tcPr>
            <w:tcW w:w="4536" w:type="dxa"/>
            <w:tcBorders>
              <w:top w:val="single" w:sz="4" w:space="0" w:color="000000"/>
              <w:bottom w:val="single" w:sz="4" w:space="0" w:color="000000"/>
              <w:right w:val="double" w:sz="4" w:space="0" w:color="auto"/>
            </w:tcBorders>
            <w:shd w:val="clear" w:color="auto" w:fill="auto"/>
          </w:tcPr>
          <w:p w14:paraId="5B277642" w14:textId="77777777" w:rsidR="00570712" w:rsidRPr="00BC79DC" w:rsidRDefault="00570712" w:rsidP="00570712">
            <w:pPr>
              <w:rPr>
                <w:color w:val="000000"/>
                <w:sz w:val="22"/>
                <w:szCs w:val="22"/>
              </w:rPr>
            </w:pPr>
            <w:r w:rsidRPr="00BC79DC">
              <w:rPr>
                <w:color w:val="000000"/>
                <w:sz w:val="22"/>
                <w:szCs w:val="22"/>
              </w:rPr>
              <w:t xml:space="preserve">Er is een logische indeling gemaakt in paragrafen en alle onderdelen zijn uitgewerkt binnen de paragrafen. </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13F0B957" w14:textId="77777777"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1502FFA5" w14:textId="77777777" w:rsidR="00570712" w:rsidRPr="00BC79DC" w:rsidRDefault="00D530B8" w:rsidP="00570712">
            <w:pPr>
              <w:rPr>
                <w:b/>
                <w:sz w:val="22"/>
                <w:szCs w:val="22"/>
              </w:rPr>
            </w:pPr>
            <w:r>
              <w:rPr>
                <w:b/>
                <w:sz w:val="22"/>
                <w:szCs w:val="22"/>
              </w:rPr>
              <w:t>7,5</w:t>
            </w:r>
          </w:p>
        </w:tc>
      </w:tr>
      <w:tr w:rsidR="00570712" w:rsidRPr="00BC79DC" w14:paraId="2A4A1217" w14:textId="77777777">
        <w:trPr>
          <w:cantSplit/>
          <w:trHeight w:val="170"/>
        </w:trPr>
        <w:tc>
          <w:tcPr>
            <w:tcW w:w="392" w:type="dxa"/>
            <w:vMerge/>
            <w:tcBorders>
              <w:left w:val="double" w:sz="4" w:space="0" w:color="auto"/>
            </w:tcBorders>
            <w:shd w:val="clear" w:color="auto" w:fill="FFFFFF"/>
            <w:textDirection w:val="btLr"/>
          </w:tcPr>
          <w:p w14:paraId="0051FE94" w14:textId="77777777"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single" w:sz="4" w:space="0" w:color="000000"/>
            </w:tcBorders>
            <w:shd w:val="clear" w:color="auto" w:fill="auto"/>
          </w:tcPr>
          <w:p w14:paraId="64A012B6" w14:textId="77777777" w:rsidR="00570712" w:rsidRPr="00BC79DC" w:rsidRDefault="00570712" w:rsidP="00570712">
            <w:pPr>
              <w:rPr>
                <w:b/>
                <w:sz w:val="22"/>
                <w:szCs w:val="22"/>
              </w:rPr>
            </w:pPr>
            <w:r w:rsidRPr="00BC79DC">
              <w:rPr>
                <w:b/>
                <w:sz w:val="22"/>
                <w:szCs w:val="22"/>
              </w:rPr>
              <w:t>Discussie</w:t>
            </w:r>
          </w:p>
        </w:tc>
        <w:tc>
          <w:tcPr>
            <w:tcW w:w="4536" w:type="dxa"/>
            <w:tcBorders>
              <w:top w:val="single" w:sz="4" w:space="0" w:color="000000"/>
              <w:bottom w:val="single" w:sz="4" w:space="0" w:color="000000"/>
              <w:right w:val="double" w:sz="4" w:space="0" w:color="auto"/>
            </w:tcBorders>
            <w:shd w:val="clear" w:color="auto" w:fill="auto"/>
          </w:tcPr>
          <w:p w14:paraId="6BFAAAA1" w14:textId="77777777" w:rsidR="00570712" w:rsidRPr="00BC79DC" w:rsidRDefault="00570712" w:rsidP="00570712">
            <w:pPr>
              <w:rPr>
                <w:color w:val="000000"/>
                <w:sz w:val="22"/>
                <w:szCs w:val="22"/>
              </w:rPr>
            </w:pPr>
            <w:r w:rsidRPr="00BC79DC">
              <w:rPr>
                <w:color w:val="000000"/>
                <w:sz w:val="22"/>
                <w:szCs w:val="22"/>
              </w:rPr>
              <w:t>Alle onderdelen van de discussie zijn aanwezig en zijn in de juiste volgorde en in omgekeerde trechtervorm verwerkt.</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0A70DAE7" w14:textId="77777777" w:rsidR="00570712" w:rsidRPr="00BC79DC" w:rsidRDefault="00570712" w:rsidP="00570712">
            <w:pPr>
              <w:rPr>
                <w:b/>
                <w:sz w:val="22"/>
                <w:szCs w:val="22"/>
              </w:rPr>
            </w:pPr>
            <w:r w:rsidRPr="00BC79DC">
              <w:rPr>
                <w:b/>
                <w:sz w:val="22"/>
                <w:szCs w:val="22"/>
              </w:rPr>
              <w:t>3</w:t>
            </w:r>
          </w:p>
        </w:tc>
        <w:tc>
          <w:tcPr>
            <w:tcW w:w="1261" w:type="dxa"/>
            <w:tcBorders>
              <w:top w:val="single" w:sz="4" w:space="0" w:color="000000"/>
              <w:left w:val="double" w:sz="4" w:space="0" w:color="auto"/>
              <w:bottom w:val="single" w:sz="4" w:space="0" w:color="000000"/>
              <w:right w:val="double" w:sz="4" w:space="0" w:color="auto"/>
            </w:tcBorders>
            <w:shd w:val="clear" w:color="auto" w:fill="auto"/>
          </w:tcPr>
          <w:p w14:paraId="268A7F80" w14:textId="77777777" w:rsidR="00570712" w:rsidRPr="00BC79DC" w:rsidRDefault="006617DA" w:rsidP="00570712">
            <w:pPr>
              <w:rPr>
                <w:b/>
                <w:sz w:val="22"/>
                <w:szCs w:val="22"/>
              </w:rPr>
            </w:pPr>
            <w:r>
              <w:rPr>
                <w:b/>
                <w:sz w:val="22"/>
                <w:szCs w:val="22"/>
              </w:rPr>
              <w:t>7</w:t>
            </w:r>
          </w:p>
        </w:tc>
      </w:tr>
      <w:tr w:rsidR="00570712" w:rsidRPr="00BC79DC" w14:paraId="6229FFB1" w14:textId="77777777">
        <w:trPr>
          <w:cantSplit/>
          <w:trHeight w:val="170"/>
        </w:trPr>
        <w:tc>
          <w:tcPr>
            <w:tcW w:w="392" w:type="dxa"/>
            <w:vMerge w:val="restart"/>
            <w:tcBorders>
              <w:top w:val="double" w:sz="4" w:space="0" w:color="auto"/>
              <w:left w:val="double" w:sz="4" w:space="0" w:color="auto"/>
            </w:tcBorders>
            <w:shd w:val="clear" w:color="auto" w:fill="FFFFFF"/>
            <w:textDirection w:val="btLr"/>
          </w:tcPr>
          <w:p w14:paraId="76A4C5DB" w14:textId="77777777" w:rsidR="00570712" w:rsidRPr="00BC79DC" w:rsidRDefault="00570712" w:rsidP="00570712">
            <w:pPr>
              <w:ind w:left="113" w:right="113"/>
              <w:jc w:val="center"/>
              <w:rPr>
                <w:b/>
                <w:sz w:val="22"/>
                <w:szCs w:val="22"/>
              </w:rPr>
            </w:pPr>
            <w:r w:rsidRPr="00BC79DC">
              <w:rPr>
                <w:b/>
                <w:sz w:val="22"/>
                <w:szCs w:val="22"/>
              </w:rPr>
              <w:t>Vorm</w:t>
            </w:r>
          </w:p>
        </w:tc>
        <w:tc>
          <w:tcPr>
            <w:tcW w:w="2126" w:type="dxa"/>
            <w:tcBorders>
              <w:top w:val="double" w:sz="4" w:space="0" w:color="auto"/>
              <w:left w:val="double" w:sz="4" w:space="0" w:color="auto"/>
              <w:bottom w:val="single" w:sz="4" w:space="0" w:color="000000"/>
            </w:tcBorders>
            <w:shd w:val="clear" w:color="auto" w:fill="D9D9D9"/>
          </w:tcPr>
          <w:p w14:paraId="2A476A08" w14:textId="77777777" w:rsidR="00570712" w:rsidRPr="00BC79DC" w:rsidRDefault="00570712" w:rsidP="00570712">
            <w:pPr>
              <w:rPr>
                <w:b/>
                <w:sz w:val="22"/>
                <w:szCs w:val="22"/>
              </w:rPr>
            </w:pPr>
            <w:r w:rsidRPr="00BC79DC">
              <w:rPr>
                <w:b/>
                <w:sz w:val="22"/>
                <w:szCs w:val="22"/>
              </w:rPr>
              <w:t>Wetenschappelijk taalgebruik</w:t>
            </w:r>
          </w:p>
        </w:tc>
        <w:tc>
          <w:tcPr>
            <w:tcW w:w="4536" w:type="dxa"/>
            <w:tcBorders>
              <w:top w:val="double" w:sz="4" w:space="0" w:color="auto"/>
              <w:bottom w:val="single" w:sz="4" w:space="0" w:color="000000"/>
              <w:right w:val="double" w:sz="4" w:space="0" w:color="auto"/>
            </w:tcBorders>
            <w:shd w:val="clear" w:color="auto" w:fill="D9D9D9"/>
          </w:tcPr>
          <w:p w14:paraId="10BB77F8" w14:textId="77777777" w:rsidR="00570712" w:rsidRPr="00BC79DC" w:rsidRDefault="00570712" w:rsidP="00570712">
            <w:pPr>
              <w:rPr>
                <w:b/>
                <w:color w:val="000000"/>
                <w:sz w:val="22"/>
                <w:szCs w:val="22"/>
              </w:rPr>
            </w:pPr>
            <w:r w:rsidRPr="00BC79DC">
              <w:rPr>
                <w:color w:val="000000"/>
                <w:sz w:val="22"/>
                <w:szCs w:val="22"/>
              </w:rPr>
              <w:t>Het literatuurverslag is in correct Nederlands geschreven en er is wetenschappelijk taalgebruik gehanteerd.</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14:paraId="02F62E61" w14:textId="77777777" w:rsidR="00570712" w:rsidRPr="00BC79DC" w:rsidRDefault="00570712" w:rsidP="00570712">
            <w:pPr>
              <w:rPr>
                <w:b/>
                <w:sz w:val="22"/>
                <w:szCs w:val="22"/>
              </w:rPr>
            </w:pPr>
            <w:r w:rsidRPr="00BC79DC">
              <w:rPr>
                <w:b/>
                <w:sz w:val="22"/>
                <w:szCs w:val="22"/>
              </w:rPr>
              <w:t>3</w:t>
            </w:r>
          </w:p>
        </w:tc>
        <w:tc>
          <w:tcPr>
            <w:tcW w:w="1261" w:type="dxa"/>
            <w:tcBorders>
              <w:top w:val="double" w:sz="4" w:space="0" w:color="auto"/>
              <w:left w:val="double" w:sz="4" w:space="0" w:color="auto"/>
              <w:bottom w:val="single" w:sz="4" w:space="0" w:color="000000"/>
              <w:right w:val="double" w:sz="4" w:space="0" w:color="auto"/>
            </w:tcBorders>
            <w:shd w:val="clear" w:color="auto" w:fill="D9D9D9"/>
          </w:tcPr>
          <w:p w14:paraId="395DE514" w14:textId="77777777" w:rsidR="00570712" w:rsidRPr="00BC79DC" w:rsidRDefault="00D530B8" w:rsidP="00570712">
            <w:pPr>
              <w:rPr>
                <w:b/>
                <w:sz w:val="22"/>
                <w:szCs w:val="22"/>
              </w:rPr>
            </w:pPr>
            <w:r>
              <w:rPr>
                <w:b/>
                <w:sz w:val="22"/>
                <w:szCs w:val="22"/>
              </w:rPr>
              <w:t>8,5</w:t>
            </w:r>
          </w:p>
        </w:tc>
      </w:tr>
      <w:tr w:rsidR="00570712" w:rsidRPr="00BC79DC" w14:paraId="615846B2" w14:textId="77777777">
        <w:trPr>
          <w:cantSplit/>
          <w:trHeight w:val="170"/>
        </w:trPr>
        <w:tc>
          <w:tcPr>
            <w:tcW w:w="392" w:type="dxa"/>
            <w:vMerge/>
            <w:tcBorders>
              <w:left w:val="double" w:sz="4" w:space="0" w:color="auto"/>
              <w:bottom w:val="double" w:sz="4" w:space="0" w:color="auto"/>
            </w:tcBorders>
            <w:shd w:val="clear" w:color="auto" w:fill="FFFFFF"/>
            <w:textDirection w:val="btLr"/>
          </w:tcPr>
          <w:p w14:paraId="00430877" w14:textId="77777777" w:rsidR="00570712" w:rsidRPr="00BC79DC" w:rsidRDefault="00570712" w:rsidP="00570712">
            <w:pPr>
              <w:ind w:left="113" w:right="113"/>
              <w:rPr>
                <w:b/>
                <w:sz w:val="22"/>
                <w:szCs w:val="22"/>
              </w:rPr>
            </w:pPr>
          </w:p>
        </w:tc>
        <w:tc>
          <w:tcPr>
            <w:tcW w:w="2126" w:type="dxa"/>
            <w:tcBorders>
              <w:top w:val="single" w:sz="4" w:space="0" w:color="000000"/>
              <w:left w:val="double" w:sz="4" w:space="0" w:color="auto"/>
              <w:bottom w:val="double" w:sz="4" w:space="0" w:color="auto"/>
            </w:tcBorders>
            <w:shd w:val="clear" w:color="auto" w:fill="D9D9D9"/>
          </w:tcPr>
          <w:p w14:paraId="26A86492" w14:textId="77777777" w:rsidR="00570712" w:rsidRPr="00BC79DC" w:rsidRDefault="00570712" w:rsidP="00570712">
            <w:pPr>
              <w:rPr>
                <w:b/>
                <w:sz w:val="22"/>
                <w:szCs w:val="22"/>
              </w:rPr>
            </w:pPr>
            <w:r w:rsidRPr="00BC79DC">
              <w:rPr>
                <w:b/>
                <w:sz w:val="22"/>
                <w:szCs w:val="22"/>
              </w:rPr>
              <w:t>Tekstuele   samenhang</w:t>
            </w:r>
          </w:p>
        </w:tc>
        <w:tc>
          <w:tcPr>
            <w:tcW w:w="4536" w:type="dxa"/>
            <w:tcBorders>
              <w:top w:val="single" w:sz="4" w:space="0" w:color="000000"/>
              <w:bottom w:val="double" w:sz="4" w:space="0" w:color="auto"/>
              <w:right w:val="double" w:sz="4" w:space="0" w:color="auto"/>
            </w:tcBorders>
            <w:shd w:val="clear" w:color="auto" w:fill="D9D9D9"/>
          </w:tcPr>
          <w:p w14:paraId="2526F661" w14:textId="77777777" w:rsidR="00570712" w:rsidRPr="00BC79DC" w:rsidRDefault="00570712" w:rsidP="00570712">
            <w:pPr>
              <w:rPr>
                <w:sz w:val="22"/>
                <w:szCs w:val="22"/>
              </w:rPr>
            </w:pPr>
            <w:r w:rsidRPr="00BC79DC">
              <w:rPr>
                <w:sz w:val="22"/>
                <w:szCs w:val="22"/>
              </w:rPr>
              <w:t>Het literatuurverslag is tekstueel samenhangend en goed tekstueel geïntegreerd.</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14:paraId="62C6B816" w14:textId="77777777" w:rsidR="00570712" w:rsidRPr="00BC79DC" w:rsidRDefault="00570712" w:rsidP="00570712">
            <w:pPr>
              <w:rPr>
                <w:b/>
                <w:sz w:val="22"/>
                <w:szCs w:val="22"/>
              </w:rPr>
            </w:pPr>
            <w:r w:rsidRPr="00BC79DC">
              <w:rPr>
                <w:b/>
                <w:sz w:val="22"/>
                <w:szCs w:val="22"/>
              </w:rPr>
              <w:t>2</w:t>
            </w:r>
          </w:p>
        </w:tc>
        <w:tc>
          <w:tcPr>
            <w:tcW w:w="1261" w:type="dxa"/>
            <w:tcBorders>
              <w:top w:val="single" w:sz="4" w:space="0" w:color="000000"/>
              <w:left w:val="double" w:sz="4" w:space="0" w:color="auto"/>
              <w:bottom w:val="double" w:sz="4" w:space="0" w:color="auto"/>
              <w:right w:val="double" w:sz="4" w:space="0" w:color="auto"/>
            </w:tcBorders>
            <w:shd w:val="clear" w:color="auto" w:fill="D9D9D9"/>
          </w:tcPr>
          <w:p w14:paraId="7C90FD74" w14:textId="77777777" w:rsidR="00570712" w:rsidRPr="00BC79DC" w:rsidRDefault="006617DA" w:rsidP="00570712">
            <w:pPr>
              <w:rPr>
                <w:b/>
                <w:sz w:val="22"/>
                <w:szCs w:val="22"/>
              </w:rPr>
            </w:pPr>
            <w:r>
              <w:rPr>
                <w:b/>
                <w:sz w:val="22"/>
                <w:szCs w:val="22"/>
              </w:rPr>
              <w:t>8</w:t>
            </w:r>
            <w:r w:rsidR="00D530B8">
              <w:rPr>
                <w:b/>
                <w:sz w:val="22"/>
                <w:szCs w:val="22"/>
              </w:rPr>
              <w:t>,5</w:t>
            </w:r>
          </w:p>
        </w:tc>
      </w:tr>
      <w:tr w:rsidR="00570712" w:rsidRPr="00BC79DC" w14:paraId="36D9E668" w14:textId="77777777">
        <w:trPr>
          <w:cantSplit/>
          <w:trHeight w:val="170"/>
        </w:trPr>
        <w:tc>
          <w:tcPr>
            <w:tcW w:w="392" w:type="dxa"/>
            <w:tcBorders>
              <w:top w:val="double" w:sz="4" w:space="0" w:color="auto"/>
              <w:left w:val="double" w:sz="4" w:space="0" w:color="auto"/>
              <w:bottom w:val="double" w:sz="4" w:space="0" w:color="auto"/>
            </w:tcBorders>
            <w:textDirection w:val="btLr"/>
          </w:tcPr>
          <w:p w14:paraId="129D08BD" w14:textId="77777777" w:rsidR="00570712" w:rsidRPr="00BC79DC" w:rsidRDefault="00570712" w:rsidP="00570712">
            <w:pPr>
              <w:ind w:left="113" w:right="113"/>
              <w:jc w:val="center"/>
              <w:rPr>
                <w:b/>
                <w:sz w:val="22"/>
                <w:szCs w:val="22"/>
              </w:rPr>
            </w:pPr>
            <w:r w:rsidRPr="00BC79DC">
              <w:rPr>
                <w:b/>
                <w:sz w:val="22"/>
                <w:szCs w:val="22"/>
              </w:rPr>
              <w:t>Formeel</w:t>
            </w:r>
          </w:p>
        </w:tc>
        <w:tc>
          <w:tcPr>
            <w:tcW w:w="2126" w:type="dxa"/>
            <w:tcBorders>
              <w:top w:val="double" w:sz="4" w:space="0" w:color="auto"/>
              <w:left w:val="double" w:sz="4" w:space="0" w:color="auto"/>
              <w:bottom w:val="double" w:sz="4" w:space="0" w:color="auto"/>
            </w:tcBorders>
          </w:tcPr>
          <w:p w14:paraId="2D64E79E" w14:textId="77777777" w:rsidR="00570712" w:rsidRPr="00BC79DC" w:rsidRDefault="00570712" w:rsidP="00570712">
            <w:pPr>
              <w:rPr>
                <w:b/>
                <w:sz w:val="22"/>
                <w:szCs w:val="22"/>
              </w:rPr>
            </w:pPr>
            <w:r w:rsidRPr="00BC79DC">
              <w:rPr>
                <w:b/>
                <w:sz w:val="22"/>
                <w:szCs w:val="22"/>
              </w:rPr>
              <w:t>Refereren</w:t>
            </w:r>
          </w:p>
        </w:tc>
        <w:tc>
          <w:tcPr>
            <w:tcW w:w="4536" w:type="dxa"/>
            <w:tcBorders>
              <w:top w:val="double" w:sz="4" w:space="0" w:color="auto"/>
              <w:bottom w:val="double" w:sz="4" w:space="0" w:color="auto"/>
              <w:right w:val="double" w:sz="4" w:space="0" w:color="auto"/>
            </w:tcBorders>
          </w:tcPr>
          <w:p w14:paraId="131671A4" w14:textId="77777777" w:rsidR="00570712" w:rsidRPr="00BC79DC" w:rsidRDefault="00570712" w:rsidP="00570712">
            <w:pPr>
              <w:rPr>
                <w:color w:val="000000"/>
                <w:sz w:val="22"/>
                <w:szCs w:val="22"/>
              </w:rPr>
            </w:pPr>
            <w:r w:rsidRPr="00BC79DC">
              <w:rPr>
                <w:color w:val="000000"/>
                <w:sz w:val="22"/>
                <w:szCs w:val="22"/>
              </w:rPr>
              <w:t>Er wordt op de juiste plaats in de tekst naar de literatuur gerefereerd.</w:t>
            </w:r>
          </w:p>
          <w:p w14:paraId="5F1260DD" w14:textId="77777777" w:rsidR="00570712" w:rsidRPr="00BC79DC" w:rsidRDefault="00570712" w:rsidP="00570712">
            <w:pPr>
              <w:rPr>
                <w:color w:val="000000"/>
                <w:sz w:val="22"/>
                <w:szCs w:val="22"/>
              </w:rPr>
            </w:pPr>
            <w:r w:rsidRPr="00BC79DC">
              <w:rPr>
                <w:color w:val="000000"/>
                <w:sz w:val="22"/>
                <w:szCs w:val="22"/>
              </w:rPr>
              <w:t>De referenties in de tekst en de literatuurlijst zijn volgens de handleiding opgemaakt.</w:t>
            </w:r>
          </w:p>
        </w:tc>
        <w:tc>
          <w:tcPr>
            <w:tcW w:w="1261" w:type="dxa"/>
            <w:tcBorders>
              <w:top w:val="double" w:sz="4" w:space="0" w:color="auto"/>
              <w:left w:val="double" w:sz="4" w:space="0" w:color="auto"/>
              <w:bottom w:val="double" w:sz="4" w:space="0" w:color="auto"/>
              <w:right w:val="double" w:sz="4" w:space="0" w:color="auto"/>
            </w:tcBorders>
          </w:tcPr>
          <w:p w14:paraId="5F1AF8A4" w14:textId="77777777" w:rsidR="00570712" w:rsidRPr="00BC79DC" w:rsidRDefault="00570712" w:rsidP="00570712">
            <w:pPr>
              <w:rPr>
                <w:b/>
                <w:sz w:val="22"/>
                <w:szCs w:val="22"/>
              </w:rPr>
            </w:pPr>
            <w:r w:rsidRPr="00BC79DC">
              <w:rPr>
                <w:b/>
                <w:sz w:val="22"/>
                <w:szCs w:val="22"/>
              </w:rPr>
              <w:t>1</w:t>
            </w:r>
          </w:p>
          <w:p w14:paraId="28C19D2C" w14:textId="77777777" w:rsidR="00570712" w:rsidRPr="00BC79DC" w:rsidRDefault="00570712" w:rsidP="00570712">
            <w:pPr>
              <w:rPr>
                <w:b/>
                <w:sz w:val="22"/>
                <w:szCs w:val="22"/>
              </w:rPr>
            </w:pPr>
          </w:p>
          <w:p w14:paraId="26B7628C" w14:textId="77777777" w:rsidR="00570712" w:rsidRPr="00BC79DC" w:rsidRDefault="00570712" w:rsidP="00570712">
            <w:pPr>
              <w:rPr>
                <w:b/>
                <w:sz w:val="22"/>
                <w:szCs w:val="22"/>
              </w:rPr>
            </w:pPr>
            <w:r w:rsidRPr="00BC79DC">
              <w:rPr>
                <w:b/>
                <w:sz w:val="22"/>
                <w:szCs w:val="22"/>
              </w:rPr>
              <w:t>1</w:t>
            </w:r>
          </w:p>
        </w:tc>
        <w:tc>
          <w:tcPr>
            <w:tcW w:w="1261" w:type="dxa"/>
            <w:tcBorders>
              <w:top w:val="double" w:sz="4" w:space="0" w:color="auto"/>
              <w:left w:val="double" w:sz="4" w:space="0" w:color="auto"/>
              <w:bottom w:val="double" w:sz="4" w:space="0" w:color="auto"/>
              <w:right w:val="double" w:sz="4" w:space="0" w:color="auto"/>
            </w:tcBorders>
          </w:tcPr>
          <w:p w14:paraId="644C6C39" w14:textId="77777777" w:rsidR="00570712" w:rsidRDefault="006617DA" w:rsidP="00570712">
            <w:pPr>
              <w:rPr>
                <w:b/>
                <w:sz w:val="22"/>
                <w:szCs w:val="22"/>
              </w:rPr>
            </w:pPr>
            <w:r>
              <w:rPr>
                <w:b/>
                <w:sz w:val="22"/>
                <w:szCs w:val="22"/>
              </w:rPr>
              <w:t>7</w:t>
            </w:r>
            <w:r w:rsidR="00D530B8">
              <w:rPr>
                <w:b/>
                <w:sz w:val="22"/>
                <w:szCs w:val="22"/>
              </w:rPr>
              <w:t>,5</w:t>
            </w:r>
          </w:p>
          <w:p w14:paraId="62E0BEF7" w14:textId="77777777" w:rsidR="006617DA" w:rsidRDefault="006617DA" w:rsidP="00570712">
            <w:pPr>
              <w:rPr>
                <w:b/>
                <w:sz w:val="22"/>
                <w:szCs w:val="22"/>
              </w:rPr>
            </w:pPr>
          </w:p>
          <w:p w14:paraId="630AF806" w14:textId="77777777" w:rsidR="006617DA" w:rsidRPr="00BC79DC" w:rsidRDefault="006617DA" w:rsidP="00570712">
            <w:pPr>
              <w:rPr>
                <w:b/>
                <w:sz w:val="22"/>
                <w:szCs w:val="22"/>
              </w:rPr>
            </w:pPr>
            <w:r>
              <w:rPr>
                <w:b/>
                <w:sz w:val="22"/>
                <w:szCs w:val="22"/>
              </w:rPr>
              <w:t>9</w:t>
            </w:r>
          </w:p>
        </w:tc>
      </w:tr>
    </w:tbl>
    <w:p w14:paraId="6068F0A8" w14:textId="77777777" w:rsidR="00570712" w:rsidRPr="00BC79DC" w:rsidRDefault="00570712" w:rsidP="00570712">
      <w:pPr>
        <w:rPr>
          <w:b/>
          <w:sz w:val="22"/>
          <w:szCs w:val="22"/>
          <w:u w:val="single"/>
        </w:rPr>
      </w:pPr>
    </w:p>
    <w:p w14:paraId="34E544CF" w14:textId="77777777" w:rsidR="00570712" w:rsidRDefault="00570712" w:rsidP="00570712">
      <w:pPr>
        <w:spacing w:after="200" w:line="276" w:lineRule="auto"/>
        <w:rPr>
          <w:sz w:val="22"/>
          <w:szCs w:val="22"/>
        </w:rPr>
      </w:pPr>
      <w:r>
        <w:rPr>
          <w:sz w:val="22"/>
          <w:szCs w:val="22"/>
        </w:rPr>
        <w:t>Beantwoord ook de vragen op de volgende bladzijde.</w:t>
      </w:r>
    </w:p>
    <w:p w14:paraId="5A8D82A1" w14:textId="77777777" w:rsidR="00570712" w:rsidRDefault="00570712">
      <w:pPr>
        <w:contextualSpacing w:val="0"/>
        <w:rPr>
          <w:sz w:val="22"/>
          <w:szCs w:val="22"/>
        </w:rPr>
      </w:pPr>
    </w:p>
    <w:p w14:paraId="01D934A2" w14:textId="77777777" w:rsidR="00BA7DB9" w:rsidRDefault="00BA7DB9">
      <w:pPr>
        <w:contextualSpacing w:val="0"/>
        <w:rPr>
          <w:sz w:val="22"/>
          <w:szCs w:val="22"/>
        </w:rPr>
      </w:pPr>
    </w:p>
    <w:p w14:paraId="04C4CBAD" w14:textId="77777777" w:rsidR="00BA7DB9" w:rsidRDefault="00BA7DB9">
      <w:pPr>
        <w:contextualSpacing w:val="0"/>
        <w:rPr>
          <w:sz w:val="22"/>
          <w:szCs w:val="22"/>
        </w:rPr>
      </w:pPr>
    </w:p>
    <w:p w14:paraId="0CC64E65" w14:textId="77777777" w:rsidR="00A936E0" w:rsidRDefault="00A936E0">
      <w:pPr>
        <w:contextualSpacing w:val="0"/>
        <w:rPr>
          <w:sz w:val="22"/>
          <w:szCs w:val="22"/>
        </w:rPr>
      </w:pPr>
    </w:p>
    <w:p w14:paraId="2EBA390C" w14:textId="77777777" w:rsidR="00BA7DB9" w:rsidRDefault="00BA7DB9">
      <w:pPr>
        <w:contextualSpacing w:val="0"/>
        <w:rPr>
          <w:sz w:val="22"/>
          <w:szCs w:val="22"/>
        </w:rPr>
      </w:pPr>
    </w:p>
    <w:p w14:paraId="392B4D11" w14:textId="77777777" w:rsidR="00BA7DB9" w:rsidRDefault="00BA7DB9">
      <w:pPr>
        <w:contextualSpacing w:val="0"/>
        <w:rPr>
          <w:sz w:val="22"/>
          <w:szCs w:val="22"/>
        </w:rPr>
      </w:pPr>
    </w:p>
    <w:p w14:paraId="4D38519A" w14:textId="77777777" w:rsidR="00BA7DB9" w:rsidRDefault="00BA7DB9">
      <w:pPr>
        <w:contextualSpacing w:val="0"/>
        <w:rPr>
          <w:sz w:val="22"/>
          <w:szCs w:val="22"/>
        </w:rPr>
      </w:pPr>
    </w:p>
    <w:p w14:paraId="049F6547" w14:textId="77777777" w:rsidR="00570712" w:rsidRPr="00C058E1" w:rsidRDefault="00570712" w:rsidP="00570712">
      <w:pPr>
        <w:spacing w:after="200" w:line="360" w:lineRule="auto"/>
        <w:jc w:val="both"/>
        <w:rPr>
          <w:b/>
          <w:sz w:val="22"/>
          <w:szCs w:val="22"/>
        </w:rPr>
      </w:pPr>
      <w:r w:rsidRPr="00C058E1">
        <w:rPr>
          <w:b/>
          <w:sz w:val="22"/>
          <w:szCs w:val="22"/>
        </w:rPr>
        <w:t>Wat is in jouw ogen het sterkste punt van dit literatuurverslag? Leg uit:</w:t>
      </w:r>
    </w:p>
    <w:p w14:paraId="71FD1095" w14:textId="77777777" w:rsidR="00570712" w:rsidRDefault="00D530B8" w:rsidP="00570712">
      <w:pPr>
        <w:spacing w:after="200" w:line="360" w:lineRule="auto"/>
        <w:jc w:val="both"/>
        <w:rPr>
          <w:sz w:val="22"/>
          <w:szCs w:val="22"/>
        </w:rPr>
      </w:pPr>
      <w:r>
        <w:rPr>
          <w:sz w:val="22"/>
          <w:szCs w:val="22"/>
        </w:rPr>
        <w:t>De inleiding is volgens mij erg sterk. Daar heb ik veel tijd in gestopt.</w:t>
      </w:r>
    </w:p>
    <w:p w14:paraId="14722263" w14:textId="77777777" w:rsidR="00570712" w:rsidRDefault="00570712" w:rsidP="00570712">
      <w:pPr>
        <w:spacing w:after="200" w:line="360" w:lineRule="auto"/>
        <w:rPr>
          <w:sz w:val="22"/>
          <w:szCs w:val="22"/>
        </w:rPr>
      </w:pPr>
    </w:p>
    <w:p w14:paraId="799DE5FC" w14:textId="77777777" w:rsidR="00570712" w:rsidRDefault="00570712" w:rsidP="00570712">
      <w:pPr>
        <w:spacing w:after="200" w:line="360" w:lineRule="auto"/>
        <w:rPr>
          <w:sz w:val="22"/>
          <w:szCs w:val="22"/>
        </w:rPr>
      </w:pPr>
      <w:r w:rsidRPr="00C058E1">
        <w:rPr>
          <w:b/>
          <w:sz w:val="22"/>
          <w:szCs w:val="22"/>
        </w:rPr>
        <w:t>Wat vond je het lastigst aan dit verslag? Is er een onderdeel dat je als zwak zou bestempelen of voor je gevoel maar niet in de vingers kreeg? Leg uit:</w:t>
      </w:r>
      <w:r>
        <w:rPr>
          <w:sz w:val="22"/>
          <w:szCs w:val="22"/>
        </w:rPr>
        <w:t xml:space="preserve"> </w:t>
      </w:r>
    </w:p>
    <w:p w14:paraId="398CF354" w14:textId="77777777" w:rsidR="00570712" w:rsidRPr="00BC79DC" w:rsidRDefault="00D530B8" w:rsidP="00570712">
      <w:pPr>
        <w:spacing w:line="360" w:lineRule="auto"/>
        <w:rPr>
          <w:b/>
          <w:sz w:val="22"/>
          <w:szCs w:val="22"/>
        </w:rPr>
      </w:pPr>
      <w:r>
        <w:rPr>
          <w:sz w:val="22"/>
          <w:szCs w:val="22"/>
        </w:rPr>
        <w:t>Het lastigst vond ik het goed verbeteren van de tekst waar commentaar op geleverd was. Door me hier op te storten is het hopelijk goed verbeterd.</w:t>
      </w:r>
    </w:p>
    <w:p w14:paraId="6F5F9DE0" w14:textId="77777777" w:rsidR="00570712" w:rsidRPr="00BC79DC" w:rsidRDefault="00570712" w:rsidP="00570712">
      <w:pPr>
        <w:spacing w:line="360" w:lineRule="auto"/>
        <w:rPr>
          <w:b/>
          <w:sz w:val="22"/>
          <w:szCs w:val="22"/>
        </w:rPr>
      </w:pPr>
    </w:p>
    <w:sectPr w:rsidR="00570712" w:rsidRPr="00BC79DC" w:rsidSect="00570712">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EFD95" w14:textId="77777777" w:rsidR="00F04321" w:rsidRDefault="00F04321" w:rsidP="00570712">
      <w:r>
        <w:separator/>
      </w:r>
    </w:p>
  </w:endnote>
  <w:endnote w:type="continuationSeparator" w:id="0">
    <w:p w14:paraId="749F085C" w14:textId="77777777" w:rsidR="00F04321" w:rsidRDefault="00F04321" w:rsidP="0057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1BF9" w14:textId="77777777" w:rsidR="00E360C9" w:rsidRDefault="00E360C9" w:rsidP="00570712">
    <w:pPr>
      <w:pStyle w:val="Footer"/>
      <w:jc w:val="center"/>
    </w:pPr>
    <w:r>
      <w:fldChar w:fldCharType="begin"/>
    </w:r>
    <w:r>
      <w:instrText xml:space="preserve"> PAGE   \* MERGEFORMAT </w:instrText>
    </w:r>
    <w:r>
      <w:fldChar w:fldCharType="separate"/>
    </w:r>
    <w:r w:rsidR="004A508D">
      <w:rPr>
        <w:noProof/>
      </w:rPr>
      <w:t>1</w:t>
    </w:r>
    <w:r>
      <w:rPr>
        <w:noProof/>
      </w:rPr>
      <w:fldChar w:fldCharType="end"/>
    </w:r>
  </w:p>
  <w:p w14:paraId="39DC15FF" w14:textId="77777777" w:rsidR="00E360C9" w:rsidRDefault="00E36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28D5" w14:textId="77777777" w:rsidR="00F04321" w:rsidRDefault="00F04321" w:rsidP="00570712">
      <w:r>
        <w:separator/>
      </w:r>
    </w:p>
  </w:footnote>
  <w:footnote w:type="continuationSeparator" w:id="0">
    <w:p w14:paraId="0315AC52" w14:textId="77777777" w:rsidR="00F04321" w:rsidRDefault="00F04321" w:rsidP="0057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C00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17A70"/>
    <w:multiLevelType w:val="hybridMultilevel"/>
    <w:tmpl w:val="B560AC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4">
    <w:nsid w:val="6116624C"/>
    <w:multiLevelType w:val="hybridMultilevel"/>
    <w:tmpl w:val="4E9894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6E311932"/>
    <w:multiLevelType w:val="multilevel"/>
    <w:tmpl w:val="75BA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8"/>
  </w:num>
  <w:num w:numId="6">
    <w:abstractNumId w:val="1"/>
  </w:num>
  <w:num w:numId="7">
    <w:abstractNumId w:val="5"/>
  </w:num>
  <w:num w:numId="8">
    <w:abstractNumId w:val="3"/>
  </w:num>
  <w:num w:numId="9">
    <w:abstractNumId w:val="8"/>
  </w:num>
  <w:num w:numId="10">
    <w:abstractNumId w:val="1"/>
  </w:num>
  <w:num w:numId="11">
    <w:abstractNumId w:val="5"/>
  </w:num>
  <w:num w:numId="12">
    <w:abstractNumId w:val="3"/>
  </w:num>
  <w:num w:numId="13">
    <w:abstractNumId w:val="8"/>
  </w:num>
  <w:num w:numId="14">
    <w:abstractNumId w:val="1"/>
  </w:num>
  <w:num w:numId="15">
    <w:abstractNumId w:val="5"/>
  </w:num>
  <w:num w:numId="16">
    <w:abstractNumId w:val="3"/>
  </w:num>
  <w:num w:numId="17">
    <w:abstractNumId w:val="8"/>
  </w:num>
  <w:num w:numId="18">
    <w:abstractNumId w:val="1"/>
  </w:num>
  <w:num w:numId="19">
    <w:abstractNumId w:val="5"/>
  </w:num>
  <w:num w:numId="20">
    <w:abstractNumId w:val="3"/>
  </w:num>
  <w:num w:numId="21">
    <w:abstractNumId w:val="8"/>
  </w:num>
  <w:num w:numId="22">
    <w:abstractNumId w:val="1"/>
  </w:num>
  <w:num w:numId="23">
    <w:abstractNumId w:val="5"/>
  </w:num>
  <w:num w:numId="24">
    <w:abstractNumId w:val="3"/>
  </w:num>
  <w:num w:numId="25">
    <w:abstractNumId w:val="7"/>
  </w:num>
  <w:num w:numId="26">
    <w:abstractNumId w:val="8"/>
  </w:num>
  <w:num w:numId="27">
    <w:abstractNumId w:val="1"/>
  </w:num>
  <w:num w:numId="28">
    <w:abstractNumId w:val="5"/>
  </w:num>
  <w:num w:numId="29">
    <w:abstractNumId w:val="3"/>
  </w:num>
  <w:num w:numId="30">
    <w:abstractNumId w:val="6"/>
  </w:num>
  <w:num w:numId="31">
    <w:abstractNumId w:val="4"/>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571D4"/>
    <w:rsid w:val="00134C2F"/>
    <w:rsid w:val="00155863"/>
    <w:rsid w:val="001C55F7"/>
    <w:rsid w:val="00205AB5"/>
    <w:rsid w:val="002418AB"/>
    <w:rsid w:val="00367B0A"/>
    <w:rsid w:val="003C3C19"/>
    <w:rsid w:val="00417E42"/>
    <w:rsid w:val="00435910"/>
    <w:rsid w:val="004A508D"/>
    <w:rsid w:val="004C5B4B"/>
    <w:rsid w:val="004C78AE"/>
    <w:rsid w:val="00513809"/>
    <w:rsid w:val="00524CCF"/>
    <w:rsid w:val="00570712"/>
    <w:rsid w:val="005969F0"/>
    <w:rsid w:val="005B1481"/>
    <w:rsid w:val="005E191E"/>
    <w:rsid w:val="005E2227"/>
    <w:rsid w:val="006617DA"/>
    <w:rsid w:val="006B1468"/>
    <w:rsid w:val="00754765"/>
    <w:rsid w:val="008B7E3E"/>
    <w:rsid w:val="008F270D"/>
    <w:rsid w:val="00956748"/>
    <w:rsid w:val="00A936E0"/>
    <w:rsid w:val="00B02EC6"/>
    <w:rsid w:val="00B76543"/>
    <w:rsid w:val="00BA7DB9"/>
    <w:rsid w:val="00BD6728"/>
    <w:rsid w:val="00C248CB"/>
    <w:rsid w:val="00CD7063"/>
    <w:rsid w:val="00D530B8"/>
    <w:rsid w:val="00E01BE8"/>
    <w:rsid w:val="00E33549"/>
    <w:rsid w:val="00E360C9"/>
    <w:rsid w:val="00E6031F"/>
    <w:rsid w:val="00E87BF7"/>
    <w:rsid w:val="00EC137E"/>
    <w:rsid w:val="00F011FA"/>
    <w:rsid w:val="00F04321"/>
    <w:rsid w:val="00F5330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A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54765"/>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MediumGrid1-Accent21">
    <w:name w:val="Medium Grid 1 - Accent 2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54765"/>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MediumGrid1-Accent21">
    <w:name w:val="Medium Grid 1 - Accent 2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711">
      <w:bodyDiv w:val="1"/>
      <w:marLeft w:val="0"/>
      <w:marRight w:val="0"/>
      <w:marTop w:val="0"/>
      <w:marBottom w:val="0"/>
      <w:divBdr>
        <w:top w:val="none" w:sz="0" w:space="0" w:color="auto"/>
        <w:left w:val="none" w:sz="0" w:space="0" w:color="auto"/>
        <w:bottom w:val="none" w:sz="0" w:space="0" w:color="auto"/>
        <w:right w:val="none" w:sz="0" w:space="0" w:color="auto"/>
      </w:divBdr>
    </w:div>
    <w:div w:id="26377233">
      <w:bodyDiv w:val="1"/>
      <w:marLeft w:val="0"/>
      <w:marRight w:val="0"/>
      <w:marTop w:val="0"/>
      <w:marBottom w:val="0"/>
      <w:divBdr>
        <w:top w:val="none" w:sz="0" w:space="0" w:color="auto"/>
        <w:left w:val="none" w:sz="0" w:space="0" w:color="auto"/>
        <w:bottom w:val="none" w:sz="0" w:space="0" w:color="auto"/>
        <w:right w:val="none" w:sz="0" w:space="0" w:color="auto"/>
      </w:divBdr>
      <w:divsChild>
        <w:div w:id="260066272">
          <w:marLeft w:val="0"/>
          <w:marRight w:val="0"/>
          <w:marTop w:val="0"/>
          <w:marBottom w:val="0"/>
          <w:divBdr>
            <w:top w:val="none" w:sz="0" w:space="0" w:color="auto"/>
            <w:left w:val="none" w:sz="0" w:space="0" w:color="auto"/>
            <w:bottom w:val="none" w:sz="0" w:space="0" w:color="auto"/>
            <w:right w:val="none" w:sz="0" w:space="0" w:color="auto"/>
          </w:divBdr>
          <w:divsChild>
            <w:div w:id="2059625209">
              <w:marLeft w:val="0"/>
              <w:marRight w:val="0"/>
              <w:marTop w:val="0"/>
              <w:marBottom w:val="0"/>
              <w:divBdr>
                <w:top w:val="none" w:sz="0" w:space="0" w:color="auto"/>
                <w:left w:val="none" w:sz="0" w:space="0" w:color="auto"/>
                <w:bottom w:val="none" w:sz="0" w:space="0" w:color="auto"/>
                <w:right w:val="none" w:sz="0" w:space="0" w:color="auto"/>
              </w:divBdr>
              <w:divsChild>
                <w:div w:id="825634679">
                  <w:marLeft w:val="0"/>
                  <w:marRight w:val="0"/>
                  <w:marTop w:val="0"/>
                  <w:marBottom w:val="0"/>
                  <w:divBdr>
                    <w:top w:val="none" w:sz="0" w:space="0" w:color="auto"/>
                    <w:left w:val="none" w:sz="0" w:space="0" w:color="auto"/>
                    <w:bottom w:val="none" w:sz="0" w:space="0" w:color="auto"/>
                    <w:right w:val="none" w:sz="0" w:space="0" w:color="auto"/>
                  </w:divBdr>
                  <w:divsChild>
                    <w:div w:id="366567152">
                      <w:marLeft w:val="0"/>
                      <w:marRight w:val="0"/>
                      <w:marTop w:val="0"/>
                      <w:marBottom w:val="0"/>
                      <w:divBdr>
                        <w:top w:val="none" w:sz="0" w:space="0" w:color="auto"/>
                        <w:left w:val="none" w:sz="0" w:space="0" w:color="auto"/>
                        <w:bottom w:val="none" w:sz="0" w:space="0" w:color="auto"/>
                        <w:right w:val="none" w:sz="0" w:space="0" w:color="auto"/>
                      </w:divBdr>
                      <w:divsChild>
                        <w:div w:id="2071802567">
                          <w:marLeft w:val="-15"/>
                          <w:marRight w:val="0"/>
                          <w:marTop w:val="0"/>
                          <w:marBottom w:val="0"/>
                          <w:divBdr>
                            <w:top w:val="none" w:sz="0" w:space="0" w:color="auto"/>
                            <w:left w:val="none" w:sz="0" w:space="0" w:color="auto"/>
                            <w:bottom w:val="none" w:sz="0" w:space="0" w:color="auto"/>
                            <w:right w:val="none" w:sz="0" w:space="0" w:color="auto"/>
                          </w:divBdr>
                          <w:divsChild>
                            <w:div w:id="1880242363">
                              <w:marLeft w:val="0"/>
                              <w:marRight w:val="0"/>
                              <w:marTop w:val="0"/>
                              <w:marBottom w:val="0"/>
                              <w:divBdr>
                                <w:top w:val="none" w:sz="0" w:space="0" w:color="auto"/>
                                <w:left w:val="none" w:sz="0" w:space="0" w:color="auto"/>
                                <w:bottom w:val="none" w:sz="0" w:space="0" w:color="auto"/>
                                <w:right w:val="none" w:sz="0" w:space="0" w:color="auto"/>
                              </w:divBdr>
                              <w:divsChild>
                                <w:div w:id="1326976728">
                                  <w:marLeft w:val="0"/>
                                  <w:marRight w:val="0"/>
                                  <w:marTop w:val="0"/>
                                  <w:marBottom w:val="0"/>
                                  <w:divBdr>
                                    <w:top w:val="none" w:sz="0" w:space="0" w:color="auto"/>
                                    <w:left w:val="none" w:sz="0" w:space="0" w:color="auto"/>
                                    <w:bottom w:val="none" w:sz="0" w:space="0" w:color="auto"/>
                                    <w:right w:val="none" w:sz="0" w:space="0" w:color="auto"/>
                                  </w:divBdr>
                                  <w:divsChild>
                                    <w:div w:id="1571504605">
                                      <w:marLeft w:val="0"/>
                                      <w:marRight w:val="-15"/>
                                      <w:marTop w:val="0"/>
                                      <w:marBottom w:val="0"/>
                                      <w:divBdr>
                                        <w:top w:val="none" w:sz="0" w:space="0" w:color="auto"/>
                                        <w:left w:val="none" w:sz="0" w:space="0" w:color="auto"/>
                                        <w:bottom w:val="none" w:sz="0" w:space="0" w:color="auto"/>
                                        <w:right w:val="none" w:sz="0" w:space="0" w:color="auto"/>
                                      </w:divBdr>
                                      <w:divsChild>
                                        <w:div w:id="128326183">
                                          <w:marLeft w:val="0"/>
                                          <w:marRight w:val="0"/>
                                          <w:marTop w:val="0"/>
                                          <w:marBottom w:val="0"/>
                                          <w:divBdr>
                                            <w:top w:val="none" w:sz="0" w:space="0" w:color="auto"/>
                                            <w:left w:val="none" w:sz="0" w:space="0" w:color="auto"/>
                                            <w:bottom w:val="none" w:sz="0" w:space="0" w:color="auto"/>
                                            <w:right w:val="none" w:sz="0" w:space="0" w:color="auto"/>
                                          </w:divBdr>
                                          <w:divsChild>
                                            <w:div w:id="456410998">
                                              <w:marLeft w:val="0"/>
                                              <w:marRight w:val="0"/>
                                              <w:marTop w:val="0"/>
                                              <w:marBottom w:val="0"/>
                                              <w:divBdr>
                                                <w:top w:val="none" w:sz="0" w:space="0" w:color="auto"/>
                                                <w:left w:val="none" w:sz="0" w:space="0" w:color="auto"/>
                                                <w:bottom w:val="none" w:sz="0" w:space="0" w:color="auto"/>
                                                <w:right w:val="none" w:sz="0" w:space="0" w:color="auto"/>
                                              </w:divBdr>
                                              <w:divsChild>
                                                <w:div w:id="1785005167">
                                                  <w:marLeft w:val="0"/>
                                                  <w:marRight w:val="0"/>
                                                  <w:marTop w:val="0"/>
                                                  <w:marBottom w:val="0"/>
                                                  <w:divBdr>
                                                    <w:top w:val="none" w:sz="0" w:space="0" w:color="auto"/>
                                                    <w:left w:val="none" w:sz="0" w:space="0" w:color="auto"/>
                                                    <w:bottom w:val="none" w:sz="0" w:space="0" w:color="auto"/>
                                                    <w:right w:val="none" w:sz="0" w:space="0" w:color="auto"/>
                                                  </w:divBdr>
                                                  <w:divsChild>
                                                    <w:div w:id="641009470">
                                                      <w:marLeft w:val="0"/>
                                                      <w:marRight w:val="0"/>
                                                      <w:marTop w:val="0"/>
                                                      <w:marBottom w:val="0"/>
                                                      <w:divBdr>
                                                        <w:top w:val="none" w:sz="0" w:space="0" w:color="auto"/>
                                                        <w:left w:val="none" w:sz="0" w:space="0" w:color="auto"/>
                                                        <w:bottom w:val="none" w:sz="0" w:space="0" w:color="auto"/>
                                                        <w:right w:val="none" w:sz="0" w:space="0" w:color="auto"/>
                                                      </w:divBdr>
                                                      <w:divsChild>
                                                        <w:div w:id="205069759">
                                                          <w:marLeft w:val="0"/>
                                                          <w:marRight w:val="0"/>
                                                          <w:marTop w:val="0"/>
                                                          <w:marBottom w:val="0"/>
                                                          <w:divBdr>
                                                            <w:top w:val="none" w:sz="0" w:space="0" w:color="auto"/>
                                                            <w:left w:val="none" w:sz="0" w:space="0" w:color="auto"/>
                                                            <w:bottom w:val="none" w:sz="0" w:space="0" w:color="auto"/>
                                                            <w:right w:val="none" w:sz="0" w:space="0" w:color="auto"/>
                                                          </w:divBdr>
                                                          <w:divsChild>
                                                            <w:div w:id="71245736">
                                                              <w:marLeft w:val="0"/>
                                                              <w:marRight w:val="0"/>
                                                              <w:marTop w:val="0"/>
                                                              <w:marBottom w:val="0"/>
                                                              <w:divBdr>
                                                                <w:top w:val="none" w:sz="0" w:space="0" w:color="auto"/>
                                                                <w:left w:val="none" w:sz="0" w:space="0" w:color="auto"/>
                                                                <w:bottom w:val="none" w:sz="0" w:space="0" w:color="auto"/>
                                                                <w:right w:val="none" w:sz="0" w:space="0" w:color="auto"/>
                                                              </w:divBdr>
                                                              <w:divsChild>
                                                                <w:div w:id="16846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660126">
      <w:bodyDiv w:val="1"/>
      <w:marLeft w:val="0"/>
      <w:marRight w:val="0"/>
      <w:marTop w:val="0"/>
      <w:marBottom w:val="0"/>
      <w:divBdr>
        <w:top w:val="none" w:sz="0" w:space="0" w:color="auto"/>
        <w:left w:val="none" w:sz="0" w:space="0" w:color="auto"/>
        <w:bottom w:val="none" w:sz="0" w:space="0" w:color="auto"/>
        <w:right w:val="none" w:sz="0" w:space="0" w:color="auto"/>
      </w:divBdr>
    </w:div>
    <w:div w:id="446656086">
      <w:bodyDiv w:val="1"/>
      <w:marLeft w:val="0"/>
      <w:marRight w:val="0"/>
      <w:marTop w:val="0"/>
      <w:marBottom w:val="0"/>
      <w:divBdr>
        <w:top w:val="none" w:sz="0" w:space="0" w:color="auto"/>
        <w:left w:val="none" w:sz="0" w:space="0" w:color="auto"/>
        <w:bottom w:val="none" w:sz="0" w:space="0" w:color="auto"/>
        <w:right w:val="none" w:sz="0" w:space="0" w:color="auto"/>
      </w:divBdr>
    </w:div>
    <w:div w:id="574242653">
      <w:bodyDiv w:val="1"/>
      <w:marLeft w:val="0"/>
      <w:marRight w:val="0"/>
      <w:marTop w:val="0"/>
      <w:marBottom w:val="0"/>
      <w:divBdr>
        <w:top w:val="none" w:sz="0" w:space="0" w:color="auto"/>
        <w:left w:val="none" w:sz="0" w:space="0" w:color="auto"/>
        <w:bottom w:val="none" w:sz="0" w:space="0" w:color="auto"/>
        <w:right w:val="none" w:sz="0" w:space="0" w:color="auto"/>
      </w:divBdr>
    </w:div>
    <w:div w:id="623536748">
      <w:bodyDiv w:val="1"/>
      <w:marLeft w:val="0"/>
      <w:marRight w:val="0"/>
      <w:marTop w:val="0"/>
      <w:marBottom w:val="0"/>
      <w:divBdr>
        <w:top w:val="none" w:sz="0" w:space="0" w:color="auto"/>
        <w:left w:val="none" w:sz="0" w:space="0" w:color="auto"/>
        <w:bottom w:val="none" w:sz="0" w:space="0" w:color="auto"/>
        <w:right w:val="none" w:sz="0" w:space="0" w:color="auto"/>
      </w:divBdr>
    </w:div>
    <w:div w:id="669599595">
      <w:bodyDiv w:val="1"/>
      <w:marLeft w:val="0"/>
      <w:marRight w:val="0"/>
      <w:marTop w:val="0"/>
      <w:marBottom w:val="0"/>
      <w:divBdr>
        <w:top w:val="none" w:sz="0" w:space="0" w:color="auto"/>
        <w:left w:val="none" w:sz="0" w:space="0" w:color="auto"/>
        <w:bottom w:val="none" w:sz="0" w:space="0" w:color="auto"/>
        <w:right w:val="none" w:sz="0" w:space="0" w:color="auto"/>
      </w:divBdr>
    </w:div>
    <w:div w:id="915748592">
      <w:bodyDiv w:val="1"/>
      <w:marLeft w:val="0"/>
      <w:marRight w:val="0"/>
      <w:marTop w:val="0"/>
      <w:marBottom w:val="0"/>
      <w:divBdr>
        <w:top w:val="none" w:sz="0" w:space="0" w:color="auto"/>
        <w:left w:val="none" w:sz="0" w:space="0" w:color="auto"/>
        <w:bottom w:val="none" w:sz="0" w:space="0" w:color="auto"/>
        <w:right w:val="none" w:sz="0" w:space="0" w:color="auto"/>
      </w:divBdr>
    </w:div>
    <w:div w:id="1086993548">
      <w:bodyDiv w:val="1"/>
      <w:marLeft w:val="0"/>
      <w:marRight w:val="0"/>
      <w:marTop w:val="0"/>
      <w:marBottom w:val="0"/>
      <w:divBdr>
        <w:top w:val="none" w:sz="0" w:space="0" w:color="auto"/>
        <w:left w:val="none" w:sz="0" w:space="0" w:color="auto"/>
        <w:bottom w:val="none" w:sz="0" w:space="0" w:color="auto"/>
        <w:right w:val="none" w:sz="0" w:space="0" w:color="auto"/>
      </w:divBdr>
    </w:div>
    <w:div w:id="1133988776">
      <w:bodyDiv w:val="1"/>
      <w:marLeft w:val="0"/>
      <w:marRight w:val="0"/>
      <w:marTop w:val="0"/>
      <w:marBottom w:val="0"/>
      <w:divBdr>
        <w:top w:val="none" w:sz="0" w:space="0" w:color="auto"/>
        <w:left w:val="none" w:sz="0" w:space="0" w:color="auto"/>
        <w:bottom w:val="none" w:sz="0" w:space="0" w:color="auto"/>
        <w:right w:val="none" w:sz="0" w:space="0" w:color="auto"/>
      </w:divBdr>
    </w:div>
    <w:div w:id="1134174477">
      <w:bodyDiv w:val="1"/>
      <w:marLeft w:val="0"/>
      <w:marRight w:val="0"/>
      <w:marTop w:val="0"/>
      <w:marBottom w:val="0"/>
      <w:divBdr>
        <w:top w:val="none" w:sz="0" w:space="0" w:color="auto"/>
        <w:left w:val="none" w:sz="0" w:space="0" w:color="auto"/>
        <w:bottom w:val="none" w:sz="0" w:space="0" w:color="auto"/>
        <w:right w:val="none" w:sz="0" w:space="0" w:color="auto"/>
      </w:divBdr>
    </w:div>
    <w:div w:id="1296443578">
      <w:bodyDiv w:val="1"/>
      <w:marLeft w:val="0"/>
      <w:marRight w:val="0"/>
      <w:marTop w:val="0"/>
      <w:marBottom w:val="0"/>
      <w:divBdr>
        <w:top w:val="none" w:sz="0" w:space="0" w:color="auto"/>
        <w:left w:val="none" w:sz="0" w:space="0" w:color="auto"/>
        <w:bottom w:val="none" w:sz="0" w:space="0" w:color="auto"/>
        <w:right w:val="none" w:sz="0" w:space="0" w:color="auto"/>
      </w:divBdr>
    </w:div>
    <w:div w:id="1386492000">
      <w:bodyDiv w:val="1"/>
      <w:marLeft w:val="0"/>
      <w:marRight w:val="0"/>
      <w:marTop w:val="0"/>
      <w:marBottom w:val="0"/>
      <w:divBdr>
        <w:top w:val="none" w:sz="0" w:space="0" w:color="auto"/>
        <w:left w:val="none" w:sz="0" w:space="0" w:color="auto"/>
        <w:bottom w:val="none" w:sz="0" w:space="0" w:color="auto"/>
        <w:right w:val="none" w:sz="0" w:space="0" w:color="auto"/>
      </w:divBdr>
    </w:div>
    <w:div w:id="1508128420">
      <w:bodyDiv w:val="1"/>
      <w:marLeft w:val="0"/>
      <w:marRight w:val="0"/>
      <w:marTop w:val="0"/>
      <w:marBottom w:val="0"/>
      <w:divBdr>
        <w:top w:val="none" w:sz="0" w:space="0" w:color="auto"/>
        <w:left w:val="none" w:sz="0" w:space="0" w:color="auto"/>
        <w:bottom w:val="none" w:sz="0" w:space="0" w:color="auto"/>
        <w:right w:val="none" w:sz="0" w:space="0" w:color="auto"/>
      </w:divBdr>
    </w:div>
    <w:div w:id="1533303817">
      <w:bodyDiv w:val="1"/>
      <w:marLeft w:val="0"/>
      <w:marRight w:val="0"/>
      <w:marTop w:val="0"/>
      <w:marBottom w:val="0"/>
      <w:divBdr>
        <w:top w:val="none" w:sz="0" w:space="0" w:color="auto"/>
        <w:left w:val="none" w:sz="0" w:space="0" w:color="auto"/>
        <w:bottom w:val="none" w:sz="0" w:space="0" w:color="auto"/>
        <w:right w:val="none" w:sz="0" w:space="0" w:color="auto"/>
      </w:divBdr>
    </w:div>
    <w:div w:id="1610427938">
      <w:bodyDiv w:val="1"/>
      <w:marLeft w:val="0"/>
      <w:marRight w:val="0"/>
      <w:marTop w:val="0"/>
      <w:marBottom w:val="0"/>
      <w:divBdr>
        <w:top w:val="none" w:sz="0" w:space="0" w:color="auto"/>
        <w:left w:val="none" w:sz="0" w:space="0" w:color="auto"/>
        <w:bottom w:val="none" w:sz="0" w:space="0" w:color="auto"/>
        <w:right w:val="none" w:sz="0" w:space="0" w:color="auto"/>
      </w:divBdr>
    </w:div>
    <w:div w:id="1654680482">
      <w:bodyDiv w:val="1"/>
      <w:marLeft w:val="0"/>
      <w:marRight w:val="0"/>
      <w:marTop w:val="0"/>
      <w:marBottom w:val="0"/>
      <w:divBdr>
        <w:top w:val="none" w:sz="0" w:space="0" w:color="auto"/>
        <w:left w:val="none" w:sz="0" w:space="0" w:color="auto"/>
        <w:bottom w:val="none" w:sz="0" w:space="0" w:color="auto"/>
        <w:right w:val="none" w:sz="0" w:space="0" w:color="auto"/>
      </w:divBdr>
    </w:div>
    <w:div w:id="1688215640">
      <w:bodyDiv w:val="1"/>
      <w:marLeft w:val="0"/>
      <w:marRight w:val="0"/>
      <w:marTop w:val="0"/>
      <w:marBottom w:val="0"/>
      <w:divBdr>
        <w:top w:val="none" w:sz="0" w:space="0" w:color="auto"/>
        <w:left w:val="none" w:sz="0" w:space="0" w:color="auto"/>
        <w:bottom w:val="none" w:sz="0" w:space="0" w:color="auto"/>
        <w:right w:val="none" w:sz="0" w:space="0" w:color="auto"/>
      </w:divBdr>
    </w:div>
    <w:div w:id="1809518454">
      <w:bodyDiv w:val="1"/>
      <w:marLeft w:val="0"/>
      <w:marRight w:val="0"/>
      <w:marTop w:val="0"/>
      <w:marBottom w:val="0"/>
      <w:divBdr>
        <w:top w:val="none" w:sz="0" w:space="0" w:color="auto"/>
        <w:left w:val="none" w:sz="0" w:space="0" w:color="auto"/>
        <w:bottom w:val="none" w:sz="0" w:space="0" w:color="auto"/>
        <w:right w:val="none" w:sz="0" w:space="0" w:color="auto"/>
      </w:divBdr>
    </w:div>
    <w:div w:id="1833644949">
      <w:bodyDiv w:val="1"/>
      <w:marLeft w:val="0"/>
      <w:marRight w:val="0"/>
      <w:marTop w:val="0"/>
      <w:marBottom w:val="0"/>
      <w:divBdr>
        <w:top w:val="none" w:sz="0" w:space="0" w:color="auto"/>
        <w:left w:val="none" w:sz="0" w:space="0" w:color="auto"/>
        <w:bottom w:val="none" w:sz="0" w:space="0" w:color="auto"/>
        <w:right w:val="none" w:sz="0" w:space="0" w:color="auto"/>
      </w:divBdr>
    </w:div>
    <w:div w:id="2070958913">
      <w:bodyDiv w:val="1"/>
      <w:marLeft w:val="0"/>
      <w:marRight w:val="0"/>
      <w:marTop w:val="0"/>
      <w:marBottom w:val="0"/>
      <w:divBdr>
        <w:top w:val="none" w:sz="0" w:space="0" w:color="auto"/>
        <w:left w:val="none" w:sz="0" w:space="0" w:color="auto"/>
        <w:bottom w:val="none" w:sz="0" w:space="0" w:color="auto"/>
        <w:right w:val="none" w:sz="0" w:space="0" w:color="auto"/>
      </w:divBdr>
    </w:div>
    <w:div w:id="2095125130">
      <w:bodyDiv w:val="1"/>
      <w:marLeft w:val="0"/>
      <w:marRight w:val="0"/>
      <w:marTop w:val="0"/>
      <w:marBottom w:val="0"/>
      <w:divBdr>
        <w:top w:val="none" w:sz="0" w:space="0" w:color="auto"/>
        <w:left w:val="none" w:sz="0" w:space="0" w:color="auto"/>
        <w:bottom w:val="none" w:sz="0" w:space="0" w:color="auto"/>
        <w:right w:val="none" w:sz="0" w:space="0" w:color="auto"/>
      </w:divBdr>
      <w:divsChild>
        <w:div w:id="516358491">
          <w:marLeft w:val="0"/>
          <w:marRight w:val="0"/>
          <w:marTop w:val="0"/>
          <w:marBottom w:val="0"/>
          <w:divBdr>
            <w:top w:val="none" w:sz="0" w:space="0" w:color="auto"/>
            <w:left w:val="none" w:sz="0" w:space="0" w:color="auto"/>
            <w:bottom w:val="none" w:sz="0" w:space="0" w:color="auto"/>
            <w:right w:val="none" w:sz="0" w:space="0" w:color="auto"/>
          </w:divBdr>
          <w:divsChild>
            <w:div w:id="129909996">
              <w:marLeft w:val="0"/>
              <w:marRight w:val="0"/>
              <w:marTop w:val="0"/>
              <w:marBottom w:val="0"/>
              <w:divBdr>
                <w:top w:val="none" w:sz="0" w:space="0" w:color="auto"/>
                <w:left w:val="none" w:sz="0" w:space="0" w:color="auto"/>
                <w:bottom w:val="none" w:sz="0" w:space="0" w:color="auto"/>
                <w:right w:val="none" w:sz="0" w:space="0" w:color="auto"/>
              </w:divBdr>
              <w:divsChild>
                <w:div w:id="1146238052">
                  <w:marLeft w:val="0"/>
                  <w:marRight w:val="0"/>
                  <w:marTop w:val="0"/>
                  <w:marBottom w:val="0"/>
                  <w:divBdr>
                    <w:top w:val="none" w:sz="0" w:space="0" w:color="auto"/>
                    <w:left w:val="none" w:sz="0" w:space="0" w:color="auto"/>
                    <w:bottom w:val="none" w:sz="0" w:space="0" w:color="auto"/>
                    <w:right w:val="none" w:sz="0" w:space="0" w:color="auto"/>
                  </w:divBdr>
                  <w:divsChild>
                    <w:div w:id="1695686246">
                      <w:marLeft w:val="0"/>
                      <w:marRight w:val="0"/>
                      <w:marTop w:val="0"/>
                      <w:marBottom w:val="0"/>
                      <w:divBdr>
                        <w:top w:val="none" w:sz="0" w:space="0" w:color="auto"/>
                        <w:left w:val="none" w:sz="0" w:space="0" w:color="auto"/>
                        <w:bottom w:val="none" w:sz="0" w:space="0" w:color="auto"/>
                        <w:right w:val="none" w:sz="0" w:space="0" w:color="auto"/>
                      </w:divBdr>
                      <w:divsChild>
                        <w:div w:id="1391921002">
                          <w:marLeft w:val="-15"/>
                          <w:marRight w:val="0"/>
                          <w:marTop w:val="0"/>
                          <w:marBottom w:val="0"/>
                          <w:divBdr>
                            <w:top w:val="none" w:sz="0" w:space="0" w:color="auto"/>
                            <w:left w:val="none" w:sz="0" w:space="0" w:color="auto"/>
                            <w:bottom w:val="none" w:sz="0" w:space="0" w:color="auto"/>
                            <w:right w:val="none" w:sz="0" w:space="0" w:color="auto"/>
                          </w:divBdr>
                          <w:divsChild>
                            <w:div w:id="2070104134">
                              <w:marLeft w:val="0"/>
                              <w:marRight w:val="0"/>
                              <w:marTop w:val="0"/>
                              <w:marBottom w:val="0"/>
                              <w:divBdr>
                                <w:top w:val="none" w:sz="0" w:space="0" w:color="auto"/>
                                <w:left w:val="none" w:sz="0" w:space="0" w:color="auto"/>
                                <w:bottom w:val="none" w:sz="0" w:space="0" w:color="auto"/>
                                <w:right w:val="none" w:sz="0" w:space="0" w:color="auto"/>
                              </w:divBdr>
                              <w:divsChild>
                                <w:div w:id="1751075441">
                                  <w:marLeft w:val="0"/>
                                  <w:marRight w:val="0"/>
                                  <w:marTop w:val="0"/>
                                  <w:marBottom w:val="0"/>
                                  <w:divBdr>
                                    <w:top w:val="none" w:sz="0" w:space="0" w:color="auto"/>
                                    <w:left w:val="none" w:sz="0" w:space="0" w:color="auto"/>
                                    <w:bottom w:val="none" w:sz="0" w:space="0" w:color="auto"/>
                                    <w:right w:val="none" w:sz="0" w:space="0" w:color="auto"/>
                                  </w:divBdr>
                                  <w:divsChild>
                                    <w:div w:id="419444622">
                                      <w:marLeft w:val="0"/>
                                      <w:marRight w:val="-15"/>
                                      <w:marTop w:val="0"/>
                                      <w:marBottom w:val="0"/>
                                      <w:divBdr>
                                        <w:top w:val="none" w:sz="0" w:space="0" w:color="auto"/>
                                        <w:left w:val="none" w:sz="0" w:space="0" w:color="auto"/>
                                        <w:bottom w:val="none" w:sz="0" w:space="0" w:color="auto"/>
                                        <w:right w:val="none" w:sz="0" w:space="0" w:color="auto"/>
                                      </w:divBdr>
                                      <w:divsChild>
                                        <w:div w:id="2082675057">
                                          <w:marLeft w:val="0"/>
                                          <w:marRight w:val="0"/>
                                          <w:marTop w:val="0"/>
                                          <w:marBottom w:val="0"/>
                                          <w:divBdr>
                                            <w:top w:val="none" w:sz="0" w:space="0" w:color="auto"/>
                                            <w:left w:val="none" w:sz="0" w:space="0" w:color="auto"/>
                                            <w:bottom w:val="none" w:sz="0" w:space="0" w:color="auto"/>
                                            <w:right w:val="none" w:sz="0" w:space="0" w:color="auto"/>
                                          </w:divBdr>
                                          <w:divsChild>
                                            <w:div w:id="30885359">
                                              <w:marLeft w:val="0"/>
                                              <w:marRight w:val="0"/>
                                              <w:marTop w:val="0"/>
                                              <w:marBottom w:val="0"/>
                                              <w:divBdr>
                                                <w:top w:val="none" w:sz="0" w:space="0" w:color="auto"/>
                                                <w:left w:val="none" w:sz="0" w:space="0" w:color="auto"/>
                                                <w:bottom w:val="none" w:sz="0" w:space="0" w:color="auto"/>
                                                <w:right w:val="none" w:sz="0" w:space="0" w:color="auto"/>
                                              </w:divBdr>
                                              <w:divsChild>
                                                <w:div w:id="1876844354">
                                                  <w:marLeft w:val="0"/>
                                                  <w:marRight w:val="0"/>
                                                  <w:marTop w:val="0"/>
                                                  <w:marBottom w:val="0"/>
                                                  <w:divBdr>
                                                    <w:top w:val="none" w:sz="0" w:space="0" w:color="auto"/>
                                                    <w:left w:val="none" w:sz="0" w:space="0" w:color="auto"/>
                                                    <w:bottom w:val="none" w:sz="0" w:space="0" w:color="auto"/>
                                                    <w:right w:val="none" w:sz="0" w:space="0" w:color="auto"/>
                                                  </w:divBdr>
                                                  <w:divsChild>
                                                    <w:div w:id="1384983051">
                                                      <w:marLeft w:val="0"/>
                                                      <w:marRight w:val="0"/>
                                                      <w:marTop w:val="0"/>
                                                      <w:marBottom w:val="0"/>
                                                      <w:divBdr>
                                                        <w:top w:val="none" w:sz="0" w:space="0" w:color="auto"/>
                                                        <w:left w:val="none" w:sz="0" w:space="0" w:color="auto"/>
                                                        <w:bottom w:val="none" w:sz="0" w:space="0" w:color="auto"/>
                                                        <w:right w:val="none" w:sz="0" w:space="0" w:color="auto"/>
                                                      </w:divBdr>
                                                      <w:divsChild>
                                                        <w:div w:id="226112704">
                                                          <w:marLeft w:val="0"/>
                                                          <w:marRight w:val="0"/>
                                                          <w:marTop w:val="0"/>
                                                          <w:marBottom w:val="0"/>
                                                          <w:divBdr>
                                                            <w:top w:val="none" w:sz="0" w:space="0" w:color="auto"/>
                                                            <w:left w:val="none" w:sz="0" w:space="0" w:color="auto"/>
                                                            <w:bottom w:val="none" w:sz="0" w:space="0" w:color="auto"/>
                                                            <w:right w:val="none" w:sz="0" w:space="0" w:color="auto"/>
                                                          </w:divBdr>
                                                          <w:divsChild>
                                                            <w:div w:id="2139956347">
                                                              <w:marLeft w:val="0"/>
                                                              <w:marRight w:val="0"/>
                                                              <w:marTop w:val="0"/>
                                                              <w:marBottom w:val="0"/>
                                                              <w:divBdr>
                                                                <w:top w:val="none" w:sz="0" w:space="0" w:color="auto"/>
                                                                <w:left w:val="none" w:sz="0" w:space="0" w:color="auto"/>
                                                                <w:bottom w:val="none" w:sz="0" w:space="0" w:color="auto"/>
                                                                <w:right w:val="none" w:sz="0" w:space="0" w:color="auto"/>
                                                              </w:divBdr>
                                                              <w:divsChild>
                                                                <w:div w:id="9262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9560</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Harting</cp:lastModifiedBy>
  <cp:revision>2</cp:revision>
  <dcterms:created xsi:type="dcterms:W3CDTF">2013-02-03T23:20:00Z</dcterms:created>
  <dcterms:modified xsi:type="dcterms:W3CDTF">2013-02-03T23:20:00Z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