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DB" w:rsidRPr="00BC045A" w:rsidRDefault="002953DB" w:rsidP="002953DB">
      <w:pPr>
        <w:spacing w:line="360" w:lineRule="auto"/>
        <w:rPr>
          <w:rFonts w:eastAsia="Times New Roman" w:cs="Times New Roman"/>
          <w:bCs/>
          <w:sz w:val="24"/>
          <w:szCs w:val="24"/>
        </w:rPr>
      </w:pPr>
      <w:r>
        <w:rPr>
          <w:rFonts w:eastAsia="Times New Roman" w:cs="Times New Roman"/>
          <w:bCs/>
          <w:noProof/>
          <w:sz w:val="24"/>
          <w:szCs w:val="24"/>
          <w:lang w:val="en-US" w:eastAsia="zh-CN"/>
        </w:rPr>
        <mc:AlternateContent>
          <mc:Choice Requires="wps">
            <w:drawing>
              <wp:anchor distT="4294967295" distB="4294967295" distL="114300" distR="114300" simplePos="0" relativeHeight="251661312" behindDoc="0" locked="0" layoutInCell="1" allowOverlap="1" wp14:anchorId="73A7D4A7" wp14:editId="0895FCDD">
                <wp:simplePos x="0" y="0"/>
                <wp:positionH relativeFrom="column">
                  <wp:posOffset>0</wp:posOffset>
                </wp:positionH>
                <wp:positionV relativeFrom="paragraph">
                  <wp:posOffset>249554</wp:posOffset>
                </wp:positionV>
                <wp:extent cx="58299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dkcHg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"/>
            </w:pict>
          </mc:Fallback>
        </mc:AlternateContent>
      </w:r>
    </w:p>
    <w:p w:rsidR="002953DB" w:rsidRPr="00BC045A" w:rsidRDefault="002953DB" w:rsidP="002953DB">
      <w:pPr>
        <w:spacing w:line="360" w:lineRule="auto"/>
        <w:rPr>
          <w:rFonts w:eastAsia="Times New Roman" w:cs="Times New Roman"/>
          <w:b/>
          <w:bCs/>
          <w:sz w:val="24"/>
          <w:szCs w:val="24"/>
          <w:lang w:eastAsia="x-none"/>
        </w:rPr>
      </w:pPr>
    </w:p>
    <w:p w:rsidR="002953DB" w:rsidRPr="00BC045A" w:rsidRDefault="00346AE3" w:rsidP="002953DB">
      <w:pPr>
        <w:spacing w:line="360" w:lineRule="auto"/>
        <w:rPr>
          <w:rFonts w:eastAsia="Times New Roman" w:cs="Times New Roman"/>
          <w:b/>
          <w:bCs/>
          <w:sz w:val="24"/>
          <w:szCs w:val="24"/>
          <w:lang w:eastAsia="x-none"/>
        </w:rPr>
      </w:pPr>
      <w:r>
        <w:rPr>
          <w:rFonts w:eastAsia="Times New Roman" w:cs="Times New Roman"/>
          <w:b/>
          <w:bCs/>
          <w:sz w:val="24"/>
          <w:szCs w:val="24"/>
          <w:lang w:eastAsia="x-none"/>
        </w:rPr>
        <w:t>[</w:t>
      </w:r>
      <w:proofErr w:type="spellStart"/>
      <w:r>
        <w:rPr>
          <w:rFonts w:eastAsia="Times New Roman" w:cs="Times New Roman"/>
          <w:b/>
          <w:bCs/>
          <w:sz w:val="24"/>
          <w:szCs w:val="24"/>
          <w:lang w:eastAsia="x-none"/>
        </w:rPr>
        <w:t>Navigaiestategieën</w:t>
      </w:r>
      <w:proofErr w:type="spellEnd"/>
      <w:r>
        <w:rPr>
          <w:rFonts w:eastAsia="Times New Roman" w:cs="Times New Roman"/>
          <w:b/>
          <w:bCs/>
          <w:sz w:val="24"/>
          <w:szCs w:val="24"/>
          <w:lang w:eastAsia="x-none"/>
        </w:rPr>
        <w:t xml:space="preserve"> bij mensen: een </w:t>
      </w:r>
      <w:proofErr w:type="spellStart"/>
      <w:r>
        <w:rPr>
          <w:rFonts w:eastAsia="Times New Roman" w:cs="Times New Roman"/>
          <w:b/>
          <w:bCs/>
          <w:sz w:val="24"/>
          <w:szCs w:val="24"/>
          <w:lang w:eastAsia="x-none"/>
        </w:rPr>
        <w:t>spatiële</w:t>
      </w:r>
      <w:proofErr w:type="spellEnd"/>
      <w:r>
        <w:rPr>
          <w:rFonts w:eastAsia="Times New Roman" w:cs="Times New Roman"/>
          <w:b/>
          <w:bCs/>
          <w:sz w:val="24"/>
          <w:szCs w:val="24"/>
          <w:lang w:eastAsia="x-none"/>
        </w:rPr>
        <w:t xml:space="preserve"> en non-</w:t>
      </w:r>
      <w:proofErr w:type="spellStart"/>
      <w:r>
        <w:rPr>
          <w:rFonts w:eastAsia="Times New Roman" w:cs="Times New Roman"/>
          <w:b/>
          <w:bCs/>
          <w:sz w:val="24"/>
          <w:szCs w:val="24"/>
          <w:lang w:eastAsia="x-none"/>
        </w:rPr>
        <w:t>spatiële</w:t>
      </w:r>
      <w:proofErr w:type="spellEnd"/>
      <w:r>
        <w:rPr>
          <w:rFonts w:eastAsia="Times New Roman" w:cs="Times New Roman"/>
          <w:b/>
          <w:bCs/>
          <w:sz w:val="24"/>
          <w:szCs w:val="24"/>
          <w:lang w:eastAsia="x-none"/>
        </w:rPr>
        <w:t xml:space="preserve"> benadering.</w:t>
      </w:r>
      <w:r w:rsidR="002953DB" w:rsidRPr="00BC045A">
        <w:rPr>
          <w:rFonts w:eastAsia="Times New Roman" w:cs="Times New Roman"/>
          <w:b/>
          <w:bCs/>
          <w:sz w:val="24"/>
          <w:szCs w:val="24"/>
          <w:lang w:eastAsia="x-none"/>
        </w:rPr>
        <w:t>]</w:t>
      </w:r>
    </w:p>
    <w:p w:rsidR="002953DB" w:rsidRPr="00BC045A" w:rsidRDefault="002953DB" w:rsidP="002953DB">
      <w:pPr>
        <w:spacing w:line="360" w:lineRule="auto"/>
        <w:rPr>
          <w:rFonts w:eastAsia="Times New Roman" w:cs="Times New Roman"/>
          <w:b/>
          <w:bCs/>
          <w:sz w:val="24"/>
          <w:szCs w:val="24"/>
          <w:lang w:eastAsia="x-none"/>
        </w:rPr>
      </w:pPr>
      <w:r>
        <w:rPr>
          <w:rFonts w:eastAsia="Times New Roman" w:cs="Times New Roman"/>
          <w:b/>
          <w:noProof/>
          <w:sz w:val="24"/>
          <w:szCs w:val="24"/>
          <w:lang w:val="en-US" w:eastAsia="zh-CN"/>
        </w:rPr>
        <mc:AlternateContent>
          <mc:Choice Requires="wps">
            <w:drawing>
              <wp:anchor distT="4294967295" distB="4294967295" distL="114300" distR="114300" simplePos="0" relativeHeight="251660288" behindDoc="0" locked="0" layoutInCell="1" allowOverlap="1" wp14:anchorId="7D1256DD" wp14:editId="439B5F69">
                <wp:simplePos x="0" y="0"/>
                <wp:positionH relativeFrom="column">
                  <wp:posOffset>0</wp:posOffset>
                </wp:positionH>
                <wp:positionV relativeFrom="paragraph">
                  <wp:posOffset>286384</wp:posOffset>
                </wp:positionV>
                <wp:extent cx="58299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dHQIAADY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"/>
            </w:pict>
          </mc:Fallback>
        </mc:AlternateContent>
      </w:r>
    </w:p>
    <w:p w:rsidR="002953DB" w:rsidRPr="00BC045A" w:rsidRDefault="002953DB" w:rsidP="002953DB">
      <w:pPr>
        <w:spacing w:line="360" w:lineRule="auto"/>
        <w:rPr>
          <w:rFonts w:eastAsia="Times New Roman" w:cs="Times New Roman"/>
          <w:b/>
          <w:bCs/>
          <w:sz w:val="24"/>
          <w:szCs w:val="24"/>
          <w:lang w:eastAsia="x-none"/>
        </w:rPr>
      </w:pPr>
    </w:p>
    <w:p w:rsidR="002953DB" w:rsidRPr="00BC045A" w:rsidRDefault="002953DB" w:rsidP="002953DB">
      <w:pPr>
        <w:spacing w:line="360" w:lineRule="auto"/>
        <w:rPr>
          <w:rFonts w:eastAsia="Times New Roman" w:cs="Times New Roman"/>
          <w:b/>
          <w:bCs/>
          <w:sz w:val="24"/>
          <w:szCs w:val="24"/>
          <w:lang w:eastAsia="x-none"/>
        </w:rPr>
      </w:pPr>
    </w:p>
    <w:p w:rsidR="00A24841"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 xml:space="preserve">Opdracht: </w:t>
      </w:r>
    </w:p>
    <w:p w:rsidR="002953DB" w:rsidRDefault="00A24841" w:rsidP="002953DB">
      <w:pPr>
        <w:spacing w:line="360" w:lineRule="auto"/>
        <w:rPr>
          <w:rFonts w:eastAsia="Times New Roman" w:cs="Times New Roman"/>
          <w:bCs/>
          <w:sz w:val="24"/>
          <w:szCs w:val="24"/>
          <w:lang w:eastAsia="x-none"/>
        </w:rPr>
      </w:pPr>
      <w:r w:rsidRPr="00A24841">
        <w:rPr>
          <w:rFonts w:eastAsia="Times New Roman" w:cs="Times New Roman"/>
          <w:bCs/>
          <w:sz w:val="24"/>
          <w:szCs w:val="24"/>
          <w:lang w:eastAsia="x-none"/>
        </w:rPr>
        <w:t xml:space="preserve">eindversie /  </w:t>
      </w:r>
      <w:r w:rsidRPr="00346AE3">
        <w:rPr>
          <w:rFonts w:eastAsia="Times New Roman" w:cs="Times New Roman"/>
          <w:bCs/>
          <w:strike/>
          <w:sz w:val="24"/>
          <w:szCs w:val="24"/>
          <w:lang w:eastAsia="x-none"/>
        </w:rPr>
        <w:t>herkansing</w:t>
      </w:r>
      <w:r>
        <w:rPr>
          <w:rFonts w:eastAsia="Times New Roman" w:cs="Times New Roman"/>
          <w:bCs/>
          <w:sz w:val="24"/>
          <w:szCs w:val="24"/>
          <w:lang w:eastAsia="x-none"/>
        </w:rPr>
        <w:t>*</w:t>
      </w:r>
      <w:r w:rsidRPr="00A24841">
        <w:rPr>
          <w:rFonts w:eastAsia="Times New Roman" w:cs="Times New Roman"/>
          <w:bCs/>
          <w:sz w:val="24"/>
          <w:szCs w:val="24"/>
          <w:lang w:eastAsia="x-none"/>
        </w:rPr>
        <w:t xml:space="preserve"> l</w:t>
      </w:r>
      <w:r w:rsidR="002953DB" w:rsidRPr="00A24841">
        <w:rPr>
          <w:rFonts w:eastAsia="Times New Roman" w:cs="Times New Roman"/>
          <w:bCs/>
          <w:sz w:val="24"/>
          <w:szCs w:val="24"/>
          <w:lang w:eastAsia="x-none"/>
        </w:rPr>
        <w:t xml:space="preserve">iteratuurverslag </w:t>
      </w:r>
    </w:p>
    <w:p w:rsidR="00A24841" w:rsidRPr="00A24841" w:rsidRDefault="00A24841" w:rsidP="002953DB">
      <w:pPr>
        <w:spacing w:line="360" w:lineRule="auto"/>
        <w:rPr>
          <w:rFonts w:eastAsia="Times New Roman" w:cs="Times New Roman"/>
          <w:bCs/>
          <w:sz w:val="24"/>
          <w:szCs w:val="24"/>
          <w:lang w:eastAsia="x-none"/>
        </w:rPr>
      </w:pPr>
      <w:r>
        <w:rPr>
          <w:rFonts w:eastAsia="Times New Roman" w:cs="Times New Roman"/>
          <w:bCs/>
          <w:sz w:val="24"/>
          <w:szCs w:val="24"/>
          <w:lang w:eastAsia="x-none"/>
        </w:rPr>
        <w:t>*weghalen wat niet van toepassing is</w:t>
      </w: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r>
        <w:rPr>
          <w:rFonts w:eastAsia="Times New Roman" w:cs="Times New Roman"/>
          <w:b/>
          <w:bCs/>
          <w:sz w:val="24"/>
          <w:szCs w:val="24"/>
          <w:lang w:eastAsia="x-none"/>
        </w:rPr>
        <w:t>I</w:t>
      </w:r>
      <w:r w:rsidR="002953DB" w:rsidRPr="00BC045A">
        <w:rPr>
          <w:rFonts w:eastAsia="Times New Roman" w:cs="Times New Roman"/>
          <w:b/>
          <w:bCs/>
          <w:sz w:val="24"/>
          <w:szCs w:val="24"/>
          <w:lang w:eastAsia="x-none"/>
        </w:rPr>
        <w:t>nlevereis</w:t>
      </w:r>
      <w:r>
        <w:rPr>
          <w:rFonts w:eastAsia="Times New Roman" w:cs="Times New Roman"/>
          <w:b/>
          <w:bCs/>
          <w:sz w:val="24"/>
          <w:szCs w:val="24"/>
          <w:lang w:eastAsia="x-none"/>
        </w:rPr>
        <w:t>en</w:t>
      </w:r>
      <w:r w:rsidR="002953DB" w:rsidRPr="00BC045A">
        <w:rPr>
          <w:rFonts w:eastAsia="Times New Roman" w:cs="Times New Roman"/>
          <w:b/>
          <w:bCs/>
          <w:sz w:val="24"/>
          <w:szCs w:val="24"/>
          <w:lang w:eastAsia="x-none"/>
        </w:rPr>
        <w:t xml:space="preserve">: </w:t>
      </w:r>
    </w:p>
    <w:p w:rsidR="00B872E2" w:rsidRPr="00B872E2" w:rsidRDefault="00B872E2" w:rsidP="00B872E2">
      <w:pPr>
        <w:pStyle w:val="ListParagraph"/>
        <w:numPr>
          <w:ilvl w:val="0"/>
          <w:numId w:val="13"/>
        </w:numPr>
        <w:spacing w:line="360" w:lineRule="auto"/>
        <w:rPr>
          <w:bCs/>
          <w:sz w:val="24"/>
          <w:szCs w:val="24"/>
          <w:lang w:eastAsia="x-none"/>
        </w:rPr>
      </w:pPr>
      <w:r w:rsidRPr="00B872E2">
        <w:rPr>
          <w:bCs/>
          <w:sz w:val="24"/>
          <w:szCs w:val="24"/>
          <w:lang w:eastAsia="x-none"/>
        </w:rPr>
        <w:t>Voor de beantwoording van elke deelvraag wordt meer dan 1 artikel gebruikt</w:t>
      </w:r>
    </w:p>
    <w:p w:rsidR="00A24841" w:rsidRPr="00B872E2" w:rsidRDefault="00B872E2" w:rsidP="00B872E2">
      <w:pPr>
        <w:pStyle w:val="ListParagraph"/>
        <w:numPr>
          <w:ilvl w:val="0"/>
          <w:numId w:val="13"/>
        </w:numPr>
        <w:spacing w:line="360" w:lineRule="auto"/>
        <w:rPr>
          <w:bCs/>
          <w:sz w:val="24"/>
          <w:szCs w:val="24"/>
          <w:lang w:eastAsia="x-none"/>
        </w:rPr>
      </w:pPr>
      <w:r w:rsidRPr="00B872E2">
        <w:rPr>
          <w:bCs/>
          <w:sz w:val="24"/>
          <w:szCs w:val="24"/>
          <w:lang w:eastAsia="x-none"/>
        </w:rPr>
        <w:t xml:space="preserve">Het verslag heeft </w:t>
      </w:r>
      <w:r w:rsidR="002953DB" w:rsidRPr="00B872E2">
        <w:rPr>
          <w:bCs/>
          <w:sz w:val="24"/>
          <w:szCs w:val="24"/>
          <w:lang w:eastAsia="x-none"/>
        </w:rPr>
        <w:t>maxim</w:t>
      </w:r>
      <w:r w:rsidR="00A24841" w:rsidRPr="00B872E2">
        <w:rPr>
          <w:bCs/>
          <w:sz w:val="24"/>
          <w:szCs w:val="24"/>
          <w:lang w:eastAsia="x-none"/>
        </w:rPr>
        <w:t xml:space="preserve">aal 1800 woorden </w:t>
      </w:r>
    </w:p>
    <w:p w:rsidR="002953DB" w:rsidRPr="00B872E2" w:rsidRDefault="00B872E2" w:rsidP="00B872E2">
      <w:pPr>
        <w:pStyle w:val="ListParagraph"/>
        <w:numPr>
          <w:ilvl w:val="0"/>
          <w:numId w:val="13"/>
        </w:numPr>
        <w:spacing w:line="360" w:lineRule="auto"/>
        <w:rPr>
          <w:bCs/>
          <w:sz w:val="24"/>
          <w:szCs w:val="24"/>
          <w:lang w:eastAsia="x-none"/>
        </w:rPr>
      </w:pPr>
      <w:r w:rsidRPr="00B872E2">
        <w:rPr>
          <w:bCs/>
          <w:sz w:val="24"/>
          <w:szCs w:val="24"/>
          <w:lang w:eastAsia="x-none"/>
        </w:rPr>
        <w:t xml:space="preserve">Het verslag is op Blackboard </w:t>
      </w:r>
      <w:r w:rsidR="00A24841" w:rsidRPr="00B872E2">
        <w:rPr>
          <w:bCs/>
          <w:sz w:val="24"/>
          <w:szCs w:val="24"/>
          <w:lang w:eastAsia="x-none"/>
        </w:rPr>
        <w:t>inge</w:t>
      </w:r>
      <w:r w:rsidRPr="00B872E2">
        <w:rPr>
          <w:bCs/>
          <w:sz w:val="24"/>
          <w:szCs w:val="24"/>
          <w:lang w:eastAsia="x-none"/>
        </w:rPr>
        <w:t>leverd voor de deadline</w:t>
      </w:r>
    </w:p>
    <w:p w:rsidR="002953DB" w:rsidRPr="00BC045A" w:rsidRDefault="002953DB" w:rsidP="002953DB">
      <w:pPr>
        <w:spacing w:line="360" w:lineRule="auto"/>
        <w:rPr>
          <w:rFonts w:eastAsia="Times New Roman" w:cs="Times New Roman"/>
          <w:b/>
          <w:bCs/>
          <w:sz w:val="24"/>
          <w:szCs w:val="24"/>
          <w:lang w:eastAsia="x-none"/>
        </w:rPr>
      </w:pPr>
    </w:p>
    <w:p w:rsidR="002953DB" w:rsidRPr="00BC045A" w:rsidRDefault="002953DB"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Naam student:</w:t>
      </w:r>
      <w:r w:rsidR="00346AE3">
        <w:rPr>
          <w:rFonts w:eastAsia="Times New Roman" w:cs="Times New Roman"/>
          <w:b/>
          <w:bCs/>
          <w:sz w:val="24"/>
          <w:szCs w:val="24"/>
          <w:lang w:eastAsia="x-none"/>
        </w:rPr>
        <w:t xml:space="preserve"> Dana Verhoeven</w:t>
      </w:r>
    </w:p>
    <w:p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studentnummer:</w:t>
      </w:r>
      <w:r w:rsidR="00346AE3">
        <w:rPr>
          <w:rFonts w:eastAsia="Times New Roman" w:cs="Times New Roman"/>
          <w:b/>
          <w:bCs/>
          <w:sz w:val="24"/>
          <w:szCs w:val="24"/>
          <w:lang w:eastAsia="x-none"/>
        </w:rPr>
        <w:t xml:space="preserve"> 11010088</w:t>
      </w:r>
    </w:p>
    <w:p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ABV groep:</w:t>
      </w:r>
      <w:r w:rsidR="00346AE3">
        <w:rPr>
          <w:rFonts w:eastAsia="Times New Roman" w:cs="Times New Roman"/>
          <w:b/>
          <w:bCs/>
          <w:sz w:val="24"/>
          <w:szCs w:val="24"/>
          <w:lang w:eastAsia="x-none"/>
        </w:rPr>
        <w:t xml:space="preserve"> A4</w:t>
      </w:r>
    </w:p>
    <w:p w:rsidR="002953DB"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Naam docent:</w:t>
      </w:r>
      <w:r w:rsidR="00346AE3">
        <w:rPr>
          <w:rFonts w:eastAsia="Times New Roman" w:cs="Times New Roman"/>
          <w:b/>
          <w:bCs/>
          <w:sz w:val="24"/>
          <w:szCs w:val="24"/>
          <w:lang w:eastAsia="x-none"/>
        </w:rPr>
        <w:t xml:space="preserve"> Suzanne Peters</w:t>
      </w:r>
    </w:p>
    <w:p w:rsidR="00A24841" w:rsidRDefault="00A24841" w:rsidP="002953DB">
      <w:pPr>
        <w:spacing w:line="360" w:lineRule="auto"/>
        <w:rPr>
          <w:rFonts w:eastAsia="Times New Roman" w:cs="Times New Roman"/>
          <w:b/>
          <w:bCs/>
          <w:sz w:val="24"/>
          <w:szCs w:val="24"/>
          <w:lang w:eastAsia="x-none"/>
        </w:rPr>
      </w:pPr>
    </w:p>
    <w:p w:rsidR="00A24841" w:rsidRPr="00BC045A" w:rsidRDefault="00A24841" w:rsidP="002953DB">
      <w:pPr>
        <w:spacing w:line="360" w:lineRule="auto"/>
        <w:rPr>
          <w:rFonts w:eastAsia="Times New Roman" w:cs="Times New Roman"/>
          <w:b/>
          <w:bCs/>
          <w:sz w:val="24"/>
          <w:szCs w:val="24"/>
          <w:lang w:eastAsia="x-none"/>
        </w:rPr>
      </w:pPr>
      <w:r>
        <w:rPr>
          <w:rFonts w:eastAsia="Times New Roman" w:cs="Times New Roman"/>
          <w:b/>
          <w:bCs/>
          <w:sz w:val="24"/>
          <w:szCs w:val="24"/>
          <w:lang w:eastAsia="x-none"/>
        </w:rPr>
        <w:t>Inleverdatum:</w:t>
      </w:r>
      <w:r w:rsidR="00D75B68">
        <w:rPr>
          <w:rFonts w:eastAsia="Times New Roman" w:cs="Times New Roman"/>
          <w:b/>
          <w:bCs/>
          <w:sz w:val="24"/>
          <w:szCs w:val="24"/>
          <w:lang w:eastAsia="x-none"/>
        </w:rPr>
        <w:t xml:space="preserve"> 7-12-2015</w:t>
      </w:r>
    </w:p>
    <w:p w:rsidR="00A24841" w:rsidRDefault="002953DB" w:rsidP="00A24841">
      <w:pPr>
        <w:spacing w:line="360" w:lineRule="auto"/>
        <w:rPr>
          <w:rFonts w:eastAsia="Times New Roman" w:cs="Times New Roman"/>
          <w:sz w:val="24"/>
          <w:szCs w:val="24"/>
        </w:rPr>
      </w:pPr>
      <w:r w:rsidRPr="00BC045A">
        <w:rPr>
          <w:rFonts w:eastAsia="Times New Roman" w:cs="Times New Roman"/>
          <w:b/>
          <w:bCs/>
          <w:sz w:val="24"/>
          <w:szCs w:val="24"/>
          <w:lang w:eastAsia="x-none"/>
        </w:rPr>
        <w:t>Aantal woorden:</w:t>
      </w:r>
      <w:r w:rsidR="00D75B68">
        <w:rPr>
          <w:rFonts w:eastAsia="Times New Roman" w:cs="Times New Roman"/>
          <w:b/>
          <w:bCs/>
          <w:sz w:val="24"/>
          <w:szCs w:val="24"/>
          <w:lang w:eastAsia="x-none"/>
        </w:rPr>
        <w:t xml:space="preserve"> 1605</w:t>
      </w:r>
      <w:r w:rsidR="00A24841">
        <w:rPr>
          <w:rFonts w:eastAsia="Times New Roman" w:cs="Times New Roman"/>
          <w:sz w:val="24"/>
          <w:szCs w:val="24"/>
        </w:rPr>
        <w:br w:type="page"/>
      </w:r>
    </w:p>
    <w:p w:rsidR="002953DB" w:rsidRPr="00BC045A" w:rsidRDefault="002953DB" w:rsidP="002953DB">
      <w:pPr>
        <w:spacing w:line="360" w:lineRule="auto"/>
        <w:rPr>
          <w:rFonts w:eastAsia="Times New Roman" w:cs="Times New Roman"/>
          <w:b/>
          <w:sz w:val="24"/>
          <w:szCs w:val="24"/>
        </w:rPr>
      </w:pPr>
      <w:r>
        <w:rPr>
          <w:rFonts w:eastAsia="Times New Roman" w:cs="Times New Roman"/>
          <w:noProof/>
          <w:sz w:val="24"/>
          <w:szCs w:val="24"/>
          <w:lang w:val="en-US" w:eastAsia="zh-CN"/>
        </w:rPr>
        <w:lastRenderedPageBreak/>
        <mc:AlternateContent>
          <mc:Choice Requires="wps">
            <w:drawing>
              <wp:anchor distT="4294967295" distB="4294967295" distL="114300" distR="114300" simplePos="0" relativeHeight="251659264" behindDoc="0" locked="0" layoutInCell="1" allowOverlap="1" wp14:anchorId="3AA8140A" wp14:editId="5D1595C1">
                <wp:simplePos x="0" y="0"/>
                <wp:positionH relativeFrom="column">
                  <wp:posOffset>0</wp:posOffset>
                </wp:positionH>
                <wp:positionV relativeFrom="paragraph">
                  <wp:posOffset>102869</wp:posOffset>
                </wp:positionV>
                <wp:extent cx="58299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LE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"/>
            </w:pict>
          </mc:Fallback>
        </mc:AlternateContent>
      </w:r>
    </w:p>
    <w:p w:rsidR="002953DB" w:rsidRPr="00BC045A" w:rsidRDefault="002953DB" w:rsidP="002953DB">
      <w:pPr>
        <w:spacing w:line="360" w:lineRule="auto"/>
        <w:rPr>
          <w:rFonts w:eastAsia="Times New Roman" w:cs="Times New Roman"/>
          <w:b/>
          <w:sz w:val="24"/>
          <w:szCs w:val="24"/>
        </w:rPr>
      </w:pPr>
    </w:p>
    <w:p w:rsidR="002953DB" w:rsidRPr="00BC045A" w:rsidRDefault="002953DB" w:rsidP="002953DB">
      <w:pPr>
        <w:spacing w:line="360" w:lineRule="auto"/>
        <w:rPr>
          <w:rFonts w:eastAsia="Times New Roman" w:cs="Times New Roman"/>
          <w:b/>
          <w:sz w:val="24"/>
          <w:szCs w:val="24"/>
        </w:rPr>
      </w:pPr>
      <w:r w:rsidRPr="00BC045A">
        <w:rPr>
          <w:rFonts w:eastAsia="Times New Roman" w:cs="Times New Roman"/>
          <w:b/>
          <w:sz w:val="24"/>
          <w:szCs w:val="24"/>
        </w:rPr>
        <w:t>[</w:t>
      </w:r>
      <w:proofErr w:type="spellStart"/>
      <w:r w:rsidR="00346AE3">
        <w:rPr>
          <w:rFonts w:eastAsia="Times New Roman" w:cs="Times New Roman"/>
          <w:b/>
          <w:bCs/>
          <w:sz w:val="24"/>
          <w:szCs w:val="24"/>
          <w:lang w:eastAsia="x-none"/>
        </w:rPr>
        <w:t>Navigaiestategieën</w:t>
      </w:r>
      <w:proofErr w:type="spellEnd"/>
      <w:r w:rsidR="00346AE3">
        <w:rPr>
          <w:rFonts w:eastAsia="Times New Roman" w:cs="Times New Roman"/>
          <w:b/>
          <w:bCs/>
          <w:sz w:val="24"/>
          <w:szCs w:val="24"/>
          <w:lang w:eastAsia="x-none"/>
        </w:rPr>
        <w:t xml:space="preserve"> bij mensen: een </w:t>
      </w:r>
      <w:proofErr w:type="spellStart"/>
      <w:r w:rsidR="00346AE3">
        <w:rPr>
          <w:rFonts w:eastAsia="Times New Roman" w:cs="Times New Roman"/>
          <w:b/>
          <w:bCs/>
          <w:sz w:val="24"/>
          <w:szCs w:val="24"/>
          <w:lang w:eastAsia="x-none"/>
        </w:rPr>
        <w:t>spatiële</w:t>
      </w:r>
      <w:proofErr w:type="spellEnd"/>
      <w:r w:rsidR="00346AE3">
        <w:rPr>
          <w:rFonts w:eastAsia="Times New Roman" w:cs="Times New Roman"/>
          <w:b/>
          <w:bCs/>
          <w:sz w:val="24"/>
          <w:szCs w:val="24"/>
          <w:lang w:eastAsia="x-none"/>
        </w:rPr>
        <w:t xml:space="preserve"> en non-</w:t>
      </w:r>
      <w:proofErr w:type="spellStart"/>
      <w:r w:rsidR="00346AE3">
        <w:rPr>
          <w:rFonts w:eastAsia="Times New Roman" w:cs="Times New Roman"/>
          <w:b/>
          <w:bCs/>
          <w:sz w:val="24"/>
          <w:szCs w:val="24"/>
          <w:lang w:eastAsia="x-none"/>
        </w:rPr>
        <w:t>spatiële</w:t>
      </w:r>
      <w:proofErr w:type="spellEnd"/>
      <w:r w:rsidR="00346AE3">
        <w:rPr>
          <w:rFonts w:eastAsia="Times New Roman" w:cs="Times New Roman"/>
          <w:b/>
          <w:bCs/>
          <w:sz w:val="24"/>
          <w:szCs w:val="24"/>
          <w:lang w:eastAsia="x-none"/>
        </w:rPr>
        <w:t xml:space="preserve"> benadering.</w:t>
      </w:r>
      <w:r w:rsidRPr="00BC045A">
        <w:rPr>
          <w:rFonts w:eastAsia="Times New Roman" w:cs="Times New Roman"/>
          <w:b/>
          <w:sz w:val="24"/>
          <w:szCs w:val="24"/>
        </w:rPr>
        <w:t>]</w:t>
      </w:r>
    </w:p>
    <w:p w:rsidR="00375B4E" w:rsidRPr="0070387F" w:rsidRDefault="002953DB" w:rsidP="002953DB">
      <w:pPr>
        <w:spacing w:line="360" w:lineRule="auto"/>
        <w:rPr>
          <w:rFonts w:eastAsia="Times New Roman" w:cs="Times New Roman"/>
          <w:szCs w:val="22"/>
        </w:rPr>
      </w:pPr>
      <w:r w:rsidRPr="00BC045A">
        <w:rPr>
          <w:rFonts w:eastAsia="Times New Roman" w:cs="Times New Roman"/>
          <w:sz w:val="24"/>
          <w:szCs w:val="24"/>
        </w:rPr>
        <w:t>[</w:t>
      </w:r>
      <w:r w:rsidR="00346AE3" w:rsidRPr="0070387F">
        <w:rPr>
          <w:rFonts w:eastAsia="Times New Roman" w:cs="Times New Roman"/>
          <w:szCs w:val="22"/>
        </w:rPr>
        <w:t>Inleiding</w:t>
      </w:r>
      <w:r w:rsidR="00726E5F" w:rsidRPr="0070387F">
        <w:rPr>
          <w:rFonts w:eastAsia="Times New Roman" w:cs="Times New Roman"/>
          <w:szCs w:val="22"/>
        </w:rPr>
        <w:br/>
        <w:t xml:space="preserve">Het menselijke brein is zo gestructureerd dat verschillende navigatietechnieken mogelijk zijn die per individu kunnen verschillen en dat het mogelijk is tussen verschillende technieken schakelen. De technieken zijn ruwweg in te delen in twee </w:t>
      </w:r>
      <w:r w:rsidR="006D64E9" w:rsidRPr="0070387F">
        <w:rPr>
          <w:rFonts w:eastAsia="Times New Roman" w:cs="Times New Roman"/>
          <w:szCs w:val="22"/>
        </w:rPr>
        <w:t>categorieën</w:t>
      </w:r>
      <w:r w:rsidR="00726E5F" w:rsidRPr="0070387F">
        <w:rPr>
          <w:rFonts w:eastAsia="Times New Roman" w:cs="Times New Roman"/>
          <w:szCs w:val="22"/>
        </w:rPr>
        <w:t>: spatiele navigatie en non-</w:t>
      </w:r>
      <w:proofErr w:type="spellStart"/>
      <w:r w:rsidR="00726E5F" w:rsidRPr="0070387F">
        <w:rPr>
          <w:rFonts w:eastAsia="Times New Roman" w:cs="Times New Roman"/>
          <w:szCs w:val="22"/>
        </w:rPr>
        <w:t>spatiële</w:t>
      </w:r>
      <w:proofErr w:type="spellEnd"/>
      <w:r w:rsidR="00726E5F" w:rsidRPr="0070387F">
        <w:rPr>
          <w:rFonts w:eastAsia="Times New Roman" w:cs="Times New Roman"/>
          <w:szCs w:val="22"/>
        </w:rPr>
        <w:t xml:space="preserve"> navigatie. </w:t>
      </w:r>
      <w:proofErr w:type="spellStart"/>
      <w:r w:rsidR="00726E5F" w:rsidRPr="0070387F">
        <w:rPr>
          <w:rFonts w:eastAsia="Times New Roman" w:cs="Times New Roman"/>
          <w:szCs w:val="22"/>
        </w:rPr>
        <w:t>Spatiële</w:t>
      </w:r>
      <w:proofErr w:type="spellEnd"/>
      <w:r w:rsidR="00726E5F" w:rsidRPr="0070387F">
        <w:rPr>
          <w:rFonts w:eastAsia="Times New Roman" w:cs="Times New Roman"/>
          <w:szCs w:val="22"/>
        </w:rPr>
        <w:t xml:space="preserve"> navigatie heeft betrekking op het gebruik van verhoudingen tussen </w:t>
      </w:r>
      <w:proofErr w:type="spellStart"/>
      <w:r w:rsidR="00726E5F" w:rsidRPr="0070387F">
        <w:rPr>
          <w:rFonts w:eastAsia="Times New Roman" w:cs="Times New Roman"/>
          <w:szCs w:val="22"/>
        </w:rPr>
        <w:t>landmarks</w:t>
      </w:r>
      <w:proofErr w:type="spellEnd"/>
      <w:r w:rsidR="00726E5F" w:rsidRPr="0070387F">
        <w:rPr>
          <w:rFonts w:eastAsia="Times New Roman" w:cs="Times New Roman"/>
          <w:szCs w:val="22"/>
        </w:rPr>
        <w:t xml:space="preserve"> en kan worden aangeleerd. </w:t>
      </w:r>
      <w:proofErr w:type="spellStart"/>
      <w:r w:rsidR="00726E5F" w:rsidRPr="0070387F">
        <w:rPr>
          <w:rFonts w:eastAsia="Times New Roman" w:cs="Times New Roman"/>
          <w:szCs w:val="22"/>
        </w:rPr>
        <w:t>Landmarks</w:t>
      </w:r>
      <w:proofErr w:type="spellEnd"/>
      <w:r w:rsidR="00726E5F" w:rsidRPr="0070387F">
        <w:rPr>
          <w:rFonts w:eastAsia="Times New Roman" w:cs="Times New Roman"/>
          <w:szCs w:val="22"/>
        </w:rPr>
        <w:t xml:space="preserve"> zijn herkenningspunten in een ruimte, bijvoorbeeld een boom of het uithangbord van een winkel. De hippocampus is</w:t>
      </w:r>
      <w:r w:rsidR="00603A90" w:rsidRPr="0070387F">
        <w:rPr>
          <w:rFonts w:eastAsia="Times New Roman" w:cs="Times New Roman"/>
          <w:szCs w:val="22"/>
        </w:rPr>
        <w:t xml:space="preserve"> waarschijnlijk</w:t>
      </w:r>
      <w:r w:rsidR="00726E5F" w:rsidRPr="0070387F">
        <w:rPr>
          <w:rFonts w:eastAsia="Times New Roman" w:cs="Times New Roman"/>
          <w:szCs w:val="22"/>
        </w:rPr>
        <w:t xml:space="preserve"> nauw betrokken bij deze manier van het leren van navigeren. Het leren van </w:t>
      </w:r>
      <w:proofErr w:type="spellStart"/>
      <w:r w:rsidR="00726E5F" w:rsidRPr="0070387F">
        <w:rPr>
          <w:rFonts w:eastAsia="Times New Roman" w:cs="Times New Roman"/>
          <w:szCs w:val="22"/>
        </w:rPr>
        <w:t>spatieel</w:t>
      </w:r>
      <w:proofErr w:type="spellEnd"/>
      <w:r w:rsidR="00726E5F" w:rsidRPr="0070387F">
        <w:rPr>
          <w:rFonts w:eastAsia="Times New Roman" w:cs="Times New Roman"/>
          <w:szCs w:val="22"/>
        </w:rPr>
        <w:t xml:space="preserve"> </w:t>
      </w:r>
      <w:r w:rsidR="006D64E9" w:rsidRPr="0070387F">
        <w:rPr>
          <w:rFonts w:eastAsia="Times New Roman" w:cs="Times New Roman"/>
          <w:szCs w:val="22"/>
        </w:rPr>
        <w:t>navigeren</w:t>
      </w:r>
      <w:r w:rsidR="00726E5F" w:rsidRPr="0070387F">
        <w:rPr>
          <w:rFonts w:eastAsia="Times New Roman" w:cs="Times New Roman"/>
          <w:szCs w:val="22"/>
        </w:rPr>
        <w:t xml:space="preserve"> werkt relatief snel en zorgt ervoor dat een individu een locatie kan bereiken, waarvan van</w:t>
      </w:r>
      <w:r w:rsidR="006D64E9" w:rsidRPr="0070387F">
        <w:rPr>
          <w:rFonts w:eastAsia="Times New Roman" w:cs="Times New Roman"/>
          <w:szCs w:val="22"/>
        </w:rPr>
        <w:t xml:space="preserve"> </w:t>
      </w:r>
      <w:r w:rsidR="00726E5F" w:rsidRPr="0070387F">
        <w:rPr>
          <w:rFonts w:eastAsia="Times New Roman" w:cs="Times New Roman"/>
          <w:szCs w:val="22"/>
        </w:rPr>
        <w:t xml:space="preserve">tevoren was bepaald dat hij of zij deze wilde bereiken. </w:t>
      </w:r>
      <w:r w:rsidR="006D64E9" w:rsidRPr="0070387F">
        <w:rPr>
          <w:rFonts w:eastAsia="Times New Roman" w:cs="Times New Roman"/>
          <w:szCs w:val="22"/>
        </w:rPr>
        <w:t xml:space="preserve"> Er wordt hierbij een </w:t>
      </w:r>
      <w:proofErr w:type="spellStart"/>
      <w:r w:rsidR="006D64E9" w:rsidRPr="0070387F">
        <w:rPr>
          <w:rFonts w:eastAsia="Times New Roman" w:cs="Times New Roman"/>
          <w:szCs w:val="22"/>
        </w:rPr>
        <w:t>cognitive</w:t>
      </w:r>
      <w:proofErr w:type="spellEnd"/>
      <w:r w:rsidR="006D64E9" w:rsidRPr="0070387F">
        <w:rPr>
          <w:rFonts w:eastAsia="Times New Roman" w:cs="Times New Roman"/>
          <w:szCs w:val="22"/>
        </w:rPr>
        <w:t xml:space="preserve"> map </w:t>
      </w:r>
      <w:proofErr w:type="spellStart"/>
      <w:r w:rsidR="006D64E9" w:rsidRPr="0070387F">
        <w:rPr>
          <w:rFonts w:eastAsia="Times New Roman" w:cs="Times New Roman"/>
          <w:szCs w:val="22"/>
        </w:rPr>
        <w:t>gecreeërd</w:t>
      </w:r>
      <w:proofErr w:type="spellEnd"/>
      <w:r w:rsidR="006D64E9" w:rsidRPr="0070387F">
        <w:rPr>
          <w:rFonts w:eastAsia="Times New Roman" w:cs="Times New Roman"/>
          <w:szCs w:val="22"/>
        </w:rPr>
        <w:t xml:space="preserve"> van de omgeving</w:t>
      </w:r>
      <w:r w:rsidR="009641B5" w:rsidRPr="0070387F">
        <w:rPr>
          <w:rFonts w:eastAsia="Times New Roman" w:cs="Times New Roman"/>
          <w:szCs w:val="22"/>
        </w:rPr>
        <w:t xml:space="preserve"> </w:t>
      </w:r>
      <w:r w:rsidR="009641B5" w:rsidRPr="0070387F">
        <w:rPr>
          <w:szCs w:val="22"/>
        </w:rPr>
        <w:t>(</w:t>
      </w:r>
      <w:proofErr w:type="spellStart"/>
      <w:r w:rsidR="009641B5" w:rsidRPr="0070387F">
        <w:rPr>
          <w:szCs w:val="22"/>
        </w:rPr>
        <w:t>O’Keefe</w:t>
      </w:r>
      <w:proofErr w:type="spellEnd"/>
      <w:r w:rsidR="009641B5" w:rsidRPr="0070387F">
        <w:rPr>
          <w:szCs w:val="22"/>
        </w:rPr>
        <w:t xml:space="preserve"> </w:t>
      </w:r>
      <w:proofErr w:type="spellStart"/>
      <w:r w:rsidR="009641B5" w:rsidRPr="0070387F">
        <w:rPr>
          <w:szCs w:val="22"/>
        </w:rPr>
        <w:t>and</w:t>
      </w:r>
      <w:proofErr w:type="spellEnd"/>
      <w:r w:rsidR="009641B5" w:rsidRPr="0070387F">
        <w:rPr>
          <w:szCs w:val="22"/>
        </w:rPr>
        <w:t xml:space="preserve"> </w:t>
      </w:r>
      <w:proofErr w:type="spellStart"/>
      <w:r w:rsidR="009641B5" w:rsidRPr="0070387F">
        <w:rPr>
          <w:szCs w:val="22"/>
        </w:rPr>
        <w:t>Nadel</w:t>
      </w:r>
      <w:proofErr w:type="spellEnd"/>
      <w:r w:rsidR="009641B5" w:rsidRPr="0070387F">
        <w:rPr>
          <w:szCs w:val="22"/>
        </w:rPr>
        <w:t>, 1978)</w:t>
      </w:r>
      <w:r w:rsidR="006D64E9" w:rsidRPr="0070387F">
        <w:rPr>
          <w:rFonts w:eastAsia="Times New Roman" w:cs="Times New Roman"/>
          <w:szCs w:val="22"/>
        </w:rPr>
        <w:t xml:space="preserve">. </w:t>
      </w:r>
      <w:r w:rsidR="00726E5F" w:rsidRPr="0070387F">
        <w:rPr>
          <w:rFonts w:eastAsia="Times New Roman" w:cs="Times New Roman"/>
          <w:szCs w:val="22"/>
        </w:rPr>
        <w:t>Non-</w:t>
      </w:r>
      <w:proofErr w:type="spellStart"/>
      <w:r w:rsidR="00726E5F" w:rsidRPr="0070387F">
        <w:rPr>
          <w:rFonts w:eastAsia="Times New Roman" w:cs="Times New Roman"/>
          <w:szCs w:val="22"/>
        </w:rPr>
        <w:t>spatiële</w:t>
      </w:r>
      <w:proofErr w:type="spellEnd"/>
      <w:r w:rsidR="00726E5F" w:rsidRPr="0070387F">
        <w:rPr>
          <w:rFonts w:eastAsia="Times New Roman" w:cs="Times New Roman"/>
          <w:szCs w:val="22"/>
        </w:rPr>
        <w:t xml:space="preserve"> navigatie is </w:t>
      </w:r>
      <w:r w:rsidR="006D64E9" w:rsidRPr="0070387F">
        <w:rPr>
          <w:rFonts w:eastAsia="Times New Roman" w:cs="Times New Roman"/>
          <w:szCs w:val="22"/>
        </w:rPr>
        <w:t xml:space="preserve">een manier van navigeren waarbij de draaiing van het lichaam een belangrijke rol speelt. Bij deze manier van navigeren wordt er bij splitsingen of kruispunten onthouden of er een draai naar rechts of links moet worden gemaakt, of dat het individu rechtdoor moet gaan. Dit leerproces werkt relatief langzaam en </w:t>
      </w:r>
      <w:r w:rsidR="00603A90" w:rsidRPr="0070387F">
        <w:rPr>
          <w:rFonts w:eastAsia="Times New Roman" w:cs="Times New Roman"/>
          <w:szCs w:val="22"/>
        </w:rPr>
        <w:t>er wordt gedacht dat</w:t>
      </w:r>
      <w:r w:rsidR="006D64E9" w:rsidRPr="0070387F">
        <w:rPr>
          <w:rFonts w:eastAsia="Times New Roman" w:cs="Times New Roman"/>
          <w:szCs w:val="22"/>
        </w:rPr>
        <w:t xml:space="preserve"> het </w:t>
      </w:r>
      <w:proofErr w:type="spellStart"/>
      <w:r w:rsidR="006D64E9" w:rsidRPr="0070387F">
        <w:rPr>
          <w:rFonts w:eastAsia="Times New Roman" w:cs="Times New Roman"/>
          <w:szCs w:val="22"/>
        </w:rPr>
        <w:t>striatum</w:t>
      </w:r>
      <w:proofErr w:type="spellEnd"/>
      <w:r w:rsidR="006D64E9" w:rsidRPr="0070387F">
        <w:rPr>
          <w:rFonts w:eastAsia="Times New Roman" w:cs="Times New Roman"/>
          <w:szCs w:val="22"/>
        </w:rPr>
        <w:t xml:space="preserve">, met in het bijzonder de </w:t>
      </w:r>
      <w:proofErr w:type="spellStart"/>
      <w:r w:rsidR="006D64E9" w:rsidRPr="0070387F">
        <w:rPr>
          <w:rFonts w:eastAsia="Times New Roman" w:cs="Times New Roman"/>
          <w:szCs w:val="22"/>
        </w:rPr>
        <w:t>caudate</w:t>
      </w:r>
      <w:proofErr w:type="spellEnd"/>
      <w:r w:rsidR="006D64E9" w:rsidRPr="0070387F">
        <w:rPr>
          <w:rFonts w:eastAsia="Times New Roman" w:cs="Times New Roman"/>
          <w:szCs w:val="22"/>
        </w:rPr>
        <w:t xml:space="preserve"> nucleus</w:t>
      </w:r>
      <w:r w:rsidR="00603A90" w:rsidRPr="0070387F">
        <w:rPr>
          <w:rFonts w:eastAsia="Times New Roman" w:cs="Times New Roman"/>
          <w:szCs w:val="22"/>
        </w:rPr>
        <w:t xml:space="preserve"> hierbij betrokken is</w:t>
      </w:r>
      <w:r w:rsidR="006D64E9" w:rsidRPr="0070387F">
        <w:rPr>
          <w:rFonts w:eastAsia="Times New Roman" w:cs="Times New Roman"/>
          <w:szCs w:val="22"/>
        </w:rPr>
        <w:t>.</w:t>
      </w:r>
      <w:r w:rsidR="004A2DB0" w:rsidRPr="0070387F">
        <w:rPr>
          <w:rFonts w:eastAsia="Times New Roman" w:cs="Times New Roman"/>
          <w:szCs w:val="22"/>
        </w:rPr>
        <w:t xml:space="preserve"> </w:t>
      </w:r>
      <w:r w:rsidR="004A2DB0" w:rsidRPr="0070387F">
        <w:rPr>
          <w:szCs w:val="22"/>
          <w:lang w:val="en-US"/>
        </w:rPr>
        <w:t xml:space="preserve">(Morris et al., 1982; </w:t>
      </w:r>
      <w:proofErr w:type="spellStart"/>
      <w:r w:rsidR="004A2DB0" w:rsidRPr="0070387F">
        <w:rPr>
          <w:szCs w:val="22"/>
          <w:lang w:val="en-US"/>
        </w:rPr>
        <w:t>Potegal</w:t>
      </w:r>
      <w:proofErr w:type="spellEnd"/>
      <w:r w:rsidR="004A2DB0" w:rsidRPr="0070387F">
        <w:rPr>
          <w:szCs w:val="22"/>
          <w:lang w:val="en-US"/>
        </w:rPr>
        <w:t xml:space="preserve">, 1972; Cook and </w:t>
      </w:r>
      <w:proofErr w:type="spellStart"/>
      <w:r w:rsidR="004A2DB0" w:rsidRPr="0070387F">
        <w:rPr>
          <w:szCs w:val="22"/>
          <w:lang w:val="en-US"/>
        </w:rPr>
        <w:t>Kesner</w:t>
      </w:r>
      <w:proofErr w:type="spellEnd"/>
      <w:r w:rsidR="004A2DB0" w:rsidRPr="0070387F">
        <w:rPr>
          <w:szCs w:val="22"/>
          <w:lang w:val="en-US"/>
        </w:rPr>
        <w:t xml:space="preserve">, 1988; </w:t>
      </w:r>
      <w:proofErr w:type="spellStart"/>
      <w:r w:rsidR="004A2DB0" w:rsidRPr="0070387F">
        <w:rPr>
          <w:szCs w:val="22"/>
          <w:lang w:val="en-US"/>
        </w:rPr>
        <w:t>Kesner</w:t>
      </w:r>
      <w:proofErr w:type="spellEnd"/>
      <w:r w:rsidR="004A2DB0" w:rsidRPr="0070387F">
        <w:rPr>
          <w:szCs w:val="22"/>
          <w:lang w:val="en-US"/>
        </w:rPr>
        <w:t xml:space="preserve"> et al., 1993; Packard and </w:t>
      </w:r>
      <w:proofErr w:type="spellStart"/>
      <w:r w:rsidR="004A2DB0" w:rsidRPr="0070387F">
        <w:rPr>
          <w:szCs w:val="22"/>
          <w:lang w:val="en-US"/>
        </w:rPr>
        <w:t>McGaugh</w:t>
      </w:r>
      <w:proofErr w:type="spellEnd"/>
      <w:r w:rsidR="004A2DB0" w:rsidRPr="0070387F">
        <w:rPr>
          <w:szCs w:val="22"/>
          <w:lang w:val="en-US"/>
        </w:rPr>
        <w:t xml:space="preserve">, 1996; O’Keefe and </w:t>
      </w:r>
      <w:proofErr w:type="spellStart"/>
      <w:r w:rsidR="004A2DB0" w:rsidRPr="0070387F">
        <w:rPr>
          <w:szCs w:val="22"/>
          <w:lang w:val="en-US"/>
        </w:rPr>
        <w:t>Nadel</w:t>
      </w:r>
      <w:proofErr w:type="spellEnd"/>
      <w:r w:rsidR="004A2DB0" w:rsidRPr="0070387F">
        <w:rPr>
          <w:szCs w:val="22"/>
          <w:lang w:val="en-US"/>
        </w:rPr>
        <w:t>, 1978).</w:t>
      </w:r>
      <w:r w:rsidR="009641B5" w:rsidRPr="0070387F">
        <w:rPr>
          <w:rFonts w:eastAsia="Times New Roman" w:cs="Times New Roman"/>
          <w:szCs w:val="22"/>
          <w:lang w:val="en-US"/>
        </w:rPr>
        <w:t xml:space="preserve"> </w:t>
      </w:r>
      <w:r w:rsidR="009641B5" w:rsidRPr="0070387F">
        <w:rPr>
          <w:rFonts w:eastAsia="Times New Roman" w:cs="Times New Roman"/>
          <w:szCs w:val="22"/>
        </w:rPr>
        <w:t xml:space="preserve">Het eindresultaat van het leerproces is een gewoonte </w:t>
      </w:r>
      <w:r w:rsidR="009641B5" w:rsidRPr="0070387F">
        <w:rPr>
          <w:szCs w:val="22"/>
        </w:rPr>
        <w:t>(</w:t>
      </w:r>
      <w:proofErr w:type="spellStart"/>
      <w:r w:rsidR="009641B5" w:rsidRPr="0070387F">
        <w:rPr>
          <w:szCs w:val="22"/>
        </w:rPr>
        <w:t>Packard</w:t>
      </w:r>
      <w:proofErr w:type="spellEnd"/>
      <w:r w:rsidR="009641B5" w:rsidRPr="0070387F">
        <w:rPr>
          <w:szCs w:val="22"/>
        </w:rPr>
        <w:t xml:space="preserve"> et al., 1989; </w:t>
      </w:r>
      <w:proofErr w:type="spellStart"/>
      <w:r w:rsidR="009641B5" w:rsidRPr="0070387F">
        <w:rPr>
          <w:szCs w:val="22"/>
        </w:rPr>
        <w:t>Hartley</w:t>
      </w:r>
      <w:proofErr w:type="spellEnd"/>
      <w:r w:rsidR="009641B5" w:rsidRPr="0070387F">
        <w:rPr>
          <w:szCs w:val="22"/>
        </w:rPr>
        <w:t xml:space="preserve"> et al., 2003; </w:t>
      </w:r>
      <w:proofErr w:type="spellStart"/>
      <w:r w:rsidR="009641B5" w:rsidRPr="0070387F">
        <w:rPr>
          <w:szCs w:val="22"/>
        </w:rPr>
        <w:t>Iaria</w:t>
      </w:r>
      <w:proofErr w:type="spellEnd"/>
      <w:r w:rsidR="009641B5" w:rsidRPr="0070387F">
        <w:rPr>
          <w:szCs w:val="22"/>
        </w:rPr>
        <w:t xml:space="preserve"> et al., 2003).</w:t>
      </w:r>
      <w:r w:rsidR="006D64E9" w:rsidRPr="0070387F">
        <w:rPr>
          <w:rFonts w:eastAsia="Times New Roman" w:cs="Times New Roman"/>
          <w:szCs w:val="22"/>
        </w:rPr>
        <w:t xml:space="preserve"> </w:t>
      </w:r>
      <w:r w:rsidR="009641B5" w:rsidRPr="0070387F">
        <w:rPr>
          <w:rFonts w:eastAsia="Times New Roman" w:cs="Times New Roman"/>
          <w:szCs w:val="22"/>
        </w:rPr>
        <w:t xml:space="preserve">Beide manieren van navigeren zijn aangetoond bij ratten </w:t>
      </w:r>
      <w:r w:rsidR="009641B5" w:rsidRPr="0070387F">
        <w:rPr>
          <w:szCs w:val="22"/>
        </w:rPr>
        <w:t>(</w:t>
      </w:r>
      <w:proofErr w:type="spellStart"/>
      <w:r w:rsidR="009641B5" w:rsidRPr="0070387F">
        <w:rPr>
          <w:szCs w:val="22"/>
        </w:rPr>
        <w:t>Tolman</w:t>
      </w:r>
      <w:proofErr w:type="spellEnd"/>
      <w:r w:rsidR="009641B5" w:rsidRPr="0070387F">
        <w:rPr>
          <w:szCs w:val="22"/>
        </w:rPr>
        <w:t xml:space="preserve"> et al., 1946; </w:t>
      </w:r>
      <w:proofErr w:type="spellStart"/>
      <w:r w:rsidR="009641B5" w:rsidRPr="0070387F">
        <w:rPr>
          <w:szCs w:val="22"/>
        </w:rPr>
        <w:t>Tolman</w:t>
      </w:r>
      <w:proofErr w:type="spellEnd"/>
      <w:r w:rsidR="009641B5" w:rsidRPr="0070387F">
        <w:rPr>
          <w:szCs w:val="22"/>
        </w:rPr>
        <w:t xml:space="preserve"> et al., 1947).</w:t>
      </w:r>
      <w:r w:rsidR="009641B5" w:rsidRPr="0070387F">
        <w:rPr>
          <w:rFonts w:eastAsia="Times New Roman" w:cs="Times New Roman"/>
          <w:szCs w:val="22"/>
        </w:rPr>
        <w:t xml:space="preserve"> Zodra ratten worden getraind, wisselt 40% van </w:t>
      </w:r>
      <w:proofErr w:type="spellStart"/>
      <w:r w:rsidR="009641B5" w:rsidRPr="0070387F">
        <w:rPr>
          <w:rFonts w:eastAsia="Times New Roman" w:cs="Times New Roman"/>
          <w:szCs w:val="22"/>
        </w:rPr>
        <w:t>spatiële</w:t>
      </w:r>
      <w:proofErr w:type="spellEnd"/>
      <w:r w:rsidR="009641B5" w:rsidRPr="0070387F">
        <w:rPr>
          <w:rFonts w:eastAsia="Times New Roman" w:cs="Times New Roman"/>
          <w:szCs w:val="22"/>
        </w:rPr>
        <w:t xml:space="preserve"> strategie naar de non-</w:t>
      </w:r>
      <w:proofErr w:type="spellStart"/>
      <w:r w:rsidR="009641B5" w:rsidRPr="0070387F">
        <w:rPr>
          <w:rFonts w:eastAsia="Times New Roman" w:cs="Times New Roman"/>
          <w:szCs w:val="22"/>
        </w:rPr>
        <w:t>spatiële</w:t>
      </w:r>
      <w:proofErr w:type="spellEnd"/>
      <w:r w:rsidR="009641B5" w:rsidRPr="0070387F">
        <w:rPr>
          <w:rFonts w:eastAsia="Times New Roman" w:cs="Times New Roman"/>
          <w:szCs w:val="22"/>
        </w:rPr>
        <w:t xml:space="preserve"> strategie, die efficiënter blijkt te zijn. </w:t>
      </w:r>
      <w:r w:rsidR="009641B5" w:rsidRPr="0070387F">
        <w:rPr>
          <w:szCs w:val="22"/>
        </w:rPr>
        <w:t>(</w:t>
      </w:r>
      <w:proofErr w:type="spellStart"/>
      <w:r w:rsidR="009641B5" w:rsidRPr="0070387F">
        <w:rPr>
          <w:szCs w:val="22"/>
        </w:rPr>
        <w:t>Packard</w:t>
      </w:r>
      <w:proofErr w:type="spellEnd"/>
      <w:r w:rsidR="009641B5" w:rsidRPr="0070387F">
        <w:rPr>
          <w:szCs w:val="22"/>
        </w:rPr>
        <w:t xml:space="preserve"> </w:t>
      </w:r>
      <w:proofErr w:type="spellStart"/>
      <w:r w:rsidR="009641B5" w:rsidRPr="0070387F">
        <w:rPr>
          <w:szCs w:val="22"/>
        </w:rPr>
        <w:t>and</w:t>
      </w:r>
      <w:proofErr w:type="spellEnd"/>
      <w:r w:rsidR="009641B5" w:rsidRPr="0070387F">
        <w:rPr>
          <w:szCs w:val="22"/>
        </w:rPr>
        <w:t xml:space="preserve"> </w:t>
      </w:r>
      <w:proofErr w:type="spellStart"/>
      <w:r w:rsidR="009641B5" w:rsidRPr="0070387F">
        <w:rPr>
          <w:szCs w:val="22"/>
        </w:rPr>
        <w:t>McGaugh</w:t>
      </w:r>
      <w:proofErr w:type="spellEnd"/>
      <w:r w:rsidR="009641B5" w:rsidRPr="0070387F">
        <w:rPr>
          <w:szCs w:val="22"/>
        </w:rPr>
        <w:t>, 1996)</w:t>
      </w:r>
      <w:r w:rsidR="009641B5" w:rsidRPr="0070387F">
        <w:rPr>
          <w:rFonts w:eastAsia="Times New Roman" w:cs="Times New Roman"/>
          <w:szCs w:val="22"/>
        </w:rPr>
        <w:t xml:space="preserve">. </w:t>
      </w:r>
      <w:r w:rsidR="008B0C02" w:rsidRPr="0070387F">
        <w:rPr>
          <w:rFonts w:eastAsia="Times New Roman" w:cs="Times New Roman"/>
          <w:szCs w:val="22"/>
        </w:rPr>
        <w:t>Ratten</w:t>
      </w:r>
      <w:r w:rsidR="00603A90" w:rsidRPr="0070387F">
        <w:rPr>
          <w:rFonts w:eastAsia="Times New Roman" w:cs="Times New Roman"/>
          <w:szCs w:val="22"/>
        </w:rPr>
        <w:t xml:space="preserve"> die veel gebruikmaken van een </w:t>
      </w:r>
      <w:proofErr w:type="spellStart"/>
      <w:r w:rsidR="00603A90" w:rsidRPr="0070387F">
        <w:rPr>
          <w:rFonts w:eastAsia="Times New Roman" w:cs="Times New Roman"/>
          <w:szCs w:val="22"/>
        </w:rPr>
        <w:t>spatiële</w:t>
      </w:r>
      <w:proofErr w:type="spellEnd"/>
      <w:r w:rsidR="00603A90" w:rsidRPr="0070387F">
        <w:rPr>
          <w:rFonts w:eastAsia="Times New Roman" w:cs="Times New Roman"/>
          <w:szCs w:val="22"/>
        </w:rPr>
        <w:t xml:space="preserve"> strategie </w:t>
      </w:r>
      <w:r w:rsidR="00E8360D" w:rsidRPr="0070387F">
        <w:rPr>
          <w:rFonts w:eastAsia="Times New Roman" w:cs="Times New Roman"/>
          <w:szCs w:val="22"/>
        </w:rPr>
        <w:t>hebben meer grijze massa in hun hippocampus (</w:t>
      </w:r>
      <w:proofErr w:type="spellStart"/>
      <w:r w:rsidR="00E8360D" w:rsidRPr="0070387F">
        <w:rPr>
          <w:rFonts w:eastAsia="Times New Roman" w:cs="Times New Roman"/>
          <w:szCs w:val="22"/>
        </w:rPr>
        <w:t>Bohbot</w:t>
      </w:r>
      <w:proofErr w:type="spellEnd"/>
      <w:r w:rsidR="00E8360D" w:rsidRPr="0070387F">
        <w:rPr>
          <w:rFonts w:eastAsia="Times New Roman" w:cs="Times New Roman"/>
          <w:szCs w:val="22"/>
        </w:rPr>
        <w:t xml:space="preserve"> et al., 2007). </w:t>
      </w:r>
      <w:r w:rsidR="008B0C02" w:rsidRPr="0070387F">
        <w:rPr>
          <w:rFonts w:eastAsia="Times New Roman" w:cs="Times New Roman"/>
          <w:szCs w:val="22"/>
        </w:rPr>
        <w:t>Bij mensen kan e</w:t>
      </w:r>
      <w:r w:rsidR="00E8360D" w:rsidRPr="0070387F">
        <w:rPr>
          <w:rFonts w:eastAsia="Times New Roman" w:cs="Times New Roman"/>
          <w:szCs w:val="22"/>
        </w:rPr>
        <w:t>en lage hoeveelheid grijze massa in de</w:t>
      </w:r>
      <w:r w:rsidR="008B0C02" w:rsidRPr="0070387F">
        <w:rPr>
          <w:rFonts w:eastAsia="Times New Roman" w:cs="Times New Roman"/>
          <w:szCs w:val="22"/>
        </w:rPr>
        <w:t xml:space="preserve"> hippocampus</w:t>
      </w:r>
      <w:r w:rsidR="00E8360D" w:rsidRPr="0070387F">
        <w:rPr>
          <w:rFonts w:eastAsia="Times New Roman" w:cs="Times New Roman"/>
          <w:szCs w:val="22"/>
        </w:rPr>
        <w:t xml:space="preserve"> een indicatie zijn voor Alzheimer en de mogelijkheden die gecreëerd worden met de uitkomst van deze onderzoeken kunnen van belang zijn voor het ontwikkelen van nieuwe behandelmethoden om de grijze massa in de hippocampus te verhogen</w:t>
      </w:r>
      <w:r w:rsidR="008B0C02" w:rsidRPr="0070387F">
        <w:rPr>
          <w:rFonts w:eastAsia="Times New Roman" w:cs="Times New Roman"/>
          <w:szCs w:val="22"/>
        </w:rPr>
        <w:t xml:space="preserve"> en de kans op Alzheimer te verlagen</w:t>
      </w:r>
      <w:r w:rsidR="00E8360D" w:rsidRPr="0070387F">
        <w:rPr>
          <w:rFonts w:eastAsia="Times New Roman" w:cs="Times New Roman"/>
          <w:szCs w:val="22"/>
        </w:rPr>
        <w:t xml:space="preserve">. </w:t>
      </w:r>
      <w:r w:rsidR="008B0C02" w:rsidRPr="0070387F">
        <w:rPr>
          <w:rFonts w:eastAsia="Times New Roman" w:cs="Times New Roman"/>
          <w:szCs w:val="22"/>
        </w:rPr>
        <w:t>Ratten</w:t>
      </w:r>
      <w:r w:rsidR="00E8360D" w:rsidRPr="0070387F">
        <w:rPr>
          <w:rFonts w:eastAsia="Times New Roman" w:cs="Times New Roman"/>
          <w:szCs w:val="22"/>
        </w:rPr>
        <w:t xml:space="preserve"> die veel gebruikmaken van de non-</w:t>
      </w:r>
      <w:proofErr w:type="spellStart"/>
      <w:r w:rsidR="00E8360D" w:rsidRPr="0070387F">
        <w:rPr>
          <w:rFonts w:eastAsia="Times New Roman" w:cs="Times New Roman"/>
          <w:szCs w:val="22"/>
        </w:rPr>
        <w:t>spatiële</w:t>
      </w:r>
      <w:proofErr w:type="spellEnd"/>
      <w:r w:rsidR="00E8360D" w:rsidRPr="0070387F">
        <w:rPr>
          <w:rFonts w:eastAsia="Times New Roman" w:cs="Times New Roman"/>
          <w:szCs w:val="22"/>
        </w:rPr>
        <w:t xml:space="preserve"> strategie hebben meer grijze massa in hun </w:t>
      </w:r>
      <w:proofErr w:type="spellStart"/>
      <w:r w:rsidR="00E8360D" w:rsidRPr="0070387F">
        <w:rPr>
          <w:rFonts w:eastAsia="Times New Roman" w:cs="Times New Roman"/>
          <w:szCs w:val="22"/>
        </w:rPr>
        <w:lastRenderedPageBreak/>
        <w:t>caudate</w:t>
      </w:r>
      <w:proofErr w:type="spellEnd"/>
      <w:r w:rsidR="00E8360D" w:rsidRPr="0070387F">
        <w:rPr>
          <w:rFonts w:eastAsia="Times New Roman" w:cs="Times New Roman"/>
          <w:szCs w:val="22"/>
        </w:rPr>
        <w:t xml:space="preserve"> nucleus. Het doel van dit literatuurverslag is om aan te tonen met welk hersengebied betrokken is bij </w:t>
      </w:r>
      <w:proofErr w:type="spellStart"/>
      <w:r w:rsidR="00E8360D" w:rsidRPr="0070387F">
        <w:rPr>
          <w:rFonts w:eastAsia="Times New Roman" w:cs="Times New Roman"/>
          <w:szCs w:val="22"/>
        </w:rPr>
        <w:t>spatieel</w:t>
      </w:r>
      <w:proofErr w:type="spellEnd"/>
      <w:r w:rsidR="00E8360D" w:rsidRPr="0070387F">
        <w:rPr>
          <w:rFonts w:eastAsia="Times New Roman" w:cs="Times New Roman"/>
          <w:szCs w:val="22"/>
        </w:rPr>
        <w:t xml:space="preserve"> navigeren en welk hersengebied betrokken is bij non-</w:t>
      </w:r>
      <w:proofErr w:type="spellStart"/>
      <w:r w:rsidR="00E8360D" w:rsidRPr="0070387F">
        <w:rPr>
          <w:rFonts w:eastAsia="Times New Roman" w:cs="Times New Roman"/>
          <w:szCs w:val="22"/>
        </w:rPr>
        <w:t>spatieel</w:t>
      </w:r>
      <w:proofErr w:type="spellEnd"/>
      <w:r w:rsidR="00E8360D" w:rsidRPr="0070387F">
        <w:rPr>
          <w:rFonts w:eastAsia="Times New Roman" w:cs="Times New Roman"/>
          <w:szCs w:val="22"/>
        </w:rPr>
        <w:t xml:space="preserve"> navigeren.</w:t>
      </w:r>
      <w:r w:rsidR="00050B18" w:rsidRPr="0070387F">
        <w:rPr>
          <w:rFonts w:eastAsia="Times New Roman" w:cs="Times New Roman"/>
          <w:szCs w:val="22"/>
        </w:rPr>
        <w:t xml:space="preserve"> Dit is gedaan aan de hand van de centrale vraag: Welke hersengebieden zijn betrokken bij </w:t>
      </w:r>
      <w:proofErr w:type="spellStart"/>
      <w:r w:rsidR="00050B18" w:rsidRPr="0070387F">
        <w:rPr>
          <w:rFonts w:eastAsia="Times New Roman" w:cs="Times New Roman"/>
          <w:szCs w:val="22"/>
        </w:rPr>
        <w:t>spatieel</w:t>
      </w:r>
      <w:proofErr w:type="spellEnd"/>
      <w:r w:rsidR="00050B18" w:rsidRPr="0070387F">
        <w:rPr>
          <w:rFonts w:eastAsia="Times New Roman" w:cs="Times New Roman"/>
          <w:szCs w:val="22"/>
        </w:rPr>
        <w:t xml:space="preserve"> en non-</w:t>
      </w:r>
      <w:proofErr w:type="spellStart"/>
      <w:r w:rsidR="00050B18" w:rsidRPr="0070387F">
        <w:rPr>
          <w:rFonts w:eastAsia="Times New Roman" w:cs="Times New Roman"/>
          <w:szCs w:val="22"/>
        </w:rPr>
        <w:t>spatieel</w:t>
      </w:r>
      <w:proofErr w:type="spellEnd"/>
      <w:r w:rsidR="00050B18" w:rsidRPr="0070387F">
        <w:rPr>
          <w:rFonts w:eastAsia="Times New Roman" w:cs="Times New Roman"/>
          <w:szCs w:val="22"/>
        </w:rPr>
        <w:t xml:space="preserve"> navigeren?</w:t>
      </w:r>
      <w:r w:rsidR="00E8360D" w:rsidRPr="0070387F">
        <w:rPr>
          <w:rFonts w:eastAsia="Times New Roman" w:cs="Times New Roman"/>
          <w:szCs w:val="22"/>
        </w:rPr>
        <w:t xml:space="preserve"> </w:t>
      </w:r>
      <w:r w:rsidR="008B0C02" w:rsidRPr="0070387F">
        <w:rPr>
          <w:rFonts w:eastAsia="Times New Roman" w:cs="Times New Roman"/>
          <w:szCs w:val="22"/>
        </w:rPr>
        <w:t xml:space="preserve">Bij ratten is reeds aangetoond dat de </w:t>
      </w:r>
      <w:proofErr w:type="spellStart"/>
      <w:r w:rsidR="008B0C02" w:rsidRPr="0070387F">
        <w:rPr>
          <w:rFonts w:eastAsia="Times New Roman" w:cs="Times New Roman"/>
          <w:szCs w:val="22"/>
        </w:rPr>
        <w:t>caudate</w:t>
      </w:r>
      <w:proofErr w:type="spellEnd"/>
      <w:r w:rsidR="008B0C02" w:rsidRPr="0070387F">
        <w:rPr>
          <w:rFonts w:eastAsia="Times New Roman" w:cs="Times New Roman"/>
          <w:szCs w:val="22"/>
        </w:rPr>
        <w:t xml:space="preserve"> nucleus het belangrijkste gebied is bij non-</w:t>
      </w:r>
      <w:proofErr w:type="spellStart"/>
      <w:r w:rsidR="008B0C02" w:rsidRPr="0070387F">
        <w:rPr>
          <w:rFonts w:eastAsia="Times New Roman" w:cs="Times New Roman"/>
          <w:szCs w:val="22"/>
        </w:rPr>
        <w:t>spatieel</w:t>
      </w:r>
      <w:proofErr w:type="spellEnd"/>
      <w:r w:rsidR="008B0C02" w:rsidRPr="0070387F">
        <w:rPr>
          <w:rFonts w:eastAsia="Times New Roman" w:cs="Times New Roman"/>
          <w:szCs w:val="22"/>
        </w:rPr>
        <w:t xml:space="preserve"> navigeren en de hippocampus voor het spatiele navigeren. Het zou een belangrijke bijdrage voor de wetenschap zijn als dit fenomeen ook bij de mens kan worden aangetoond, zodat verder navigatieonderzoek bij ratten een voorloper voor onderzoek bij mensen kan zijn. </w:t>
      </w:r>
      <w:r w:rsidR="00050B18" w:rsidRPr="0070387F">
        <w:rPr>
          <w:rFonts w:eastAsia="Times New Roman" w:cs="Times New Roman"/>
          <w:szCs w:val="22"/>
        </w:rPr>
        <w:t>Om de hoofdvraag te beantwoorden zullen de uitkomsten van drie verschillende onderzoeken waarbij gekeken is naar non-</w:t>
      </w:r>
      <w:proofErr w:type="spellStart"/>
      <w:r w:rsidR="00050B18" w:rsidRPr="0070387F">
        <w:rPr>
          <w:rFonts w:eastAsia="Times New Roman" w:cs="Times New Roman"/>
          <w:szCs w:val="22"/>
        </w:rPr>
        <w:t>spatieel</w:t>
      </w:r>
      <w:proofErr w:type="spellEnd"/>
      <w:r w:rsidR="00050B18" w:rsidRPr="0070387F">
        <w:rPr>
          <w:rFonts w:eastAsia="Times New Roman" w:cs="Times New Roman"/>
          <w:szCs w:val="22"/>
        </w:rPr>
        <w:t xml:space="preserve"> en </w:t>
      </w:r>
      <w:proofErr w:type="spellStart"/>
      <w:r w:rsidR="00050B18" w:rsidRPr="0070387F">
        <w:rPr>
          <w:rFonts w:eastAsia="Times New Roman" w:cs="Times New Roman"/>
          <w:szCs w:val="22"/>
        </w:rPr>
        <w:t>spatieel</w:t>
      </w:r>
      <w:proofErr w:type="spellEnd"/>
      <w:r w:rsidR="00050B18" w:rsidRPr="0070387F">
        <w:rPr>
          <w:rFonts w:eastAsia="Times New Roman" w:cs="Times New Roman"/>
          <w:szCs w:val="22"/>
        </w:rPr>
        <w:t xml:space="preserve"> navigeren besproken worden. Eerst wordt het verband tussen de hippocampus en de </w:t>
      </w:r>
      <w:proofErr w:type="spellStart"/>
      <w:r w:rsidR="00050B18" w:rsidRPr="0070387F">
        <w:rPr>
          <w:rFonts w:eastAsia="Times New Roman" w:cs="Times New Roman"/>
          <w:szCs w:val="22"/>
        </w:rPr>
        <w:t>spatiële</w:t>
      </w:r>
      <w:proofErr w:type="spellEnd"/>
      <w:r w:rsidR="00050B18" w:rsidRPr="0070387F">
        <w:rPr>
          <w:rFonts w:eastAsia="Times New Roman" w:cs="Times New Roman"/>
          <w:szCs w:val="22"/>
        </w:rPr>
        <w:t xml:space="preserve"> techniek beschreven en daarna het verband tussen de </w:t>
      </w:r>
      <w:proofErr w:type="spellStart"/>
      <w:r w:rsidR="00050B18" w:rsidRPr="0070387F">
        <w:rPr>
          <w:rFonts w:eastAsia="Times New Roman" w:cs="Times New Roman"/>
          <w:szCs w:val="22"/>
        </w:rPr>
        <w:t>caudate</w:t>
      </w:r>
      <w:proofErr w:type="spellEnd"/>
      <w:r w:rsidR="00050B18" w:rsidRPr="0070387F">
        <w:rPr>
          <w:rFonts w:eastAsia="Times New Roman" w:cs="Times New Roman"/>
          <w:szCs w:val="22"/>
        </w:rPr>
        <w:t xml:space="preserve"> nucleus en de non-</w:t>
      </w:r>
      <w:proofErr w:type="spellStart"/>
      <w:r w:rsidR="00050B18" w:rsidRPr="0070387F">
        <w:rPr>
          <w:rFonts w:eastAsia="Times New Roman" w:cs="Times New Roman"/>
          <w:szCs w:val="22"/>
        </w:rPr>
        <w:t>spatiële</w:t>
      </w:r>
      <w:proofErr w:type="spellEnd"/>
      <w:r w:rsidR="00050B18" w:rsidRPr="0070387F">
        <w:rPr>
          <w:rFonts w:eastAsia="Times New Roman" w:cs="Times New Roman"/>
          <w:szCs w:val="22"/>
        </w:rPr>
        <w:t xml:space="preserve"> techniek. </w:t>
      </w:r>
      <w:r w:rsidR="00346AE3" w:rsidRPr="0070387F">
        <w:rPr>
          <w:rFonts w:eastAsia="Times New Roman" w:cs="Times New Roman"/>
          <w:szCs w:val="22"/>
        </w:rPr>
        <w:br/>
      </w:r>
      <w:r w:rsidR="00346AE3" w:rsidRPr="0070387F">
        <w:rPr>
          <w:rFonts w:eastAsia="Times New Roman" w:cs="Times New Roman"/>
          <w:szCs w:val="22"/>
        </w:rPr>
        <w:br/>
      </w:r>
      <w:r w:rsidR="00346AE3" w:rsidRPr="0070387F">
        <w:rPr>
          <w:rFonts w:eastAsia="Times New Roman" w:cs="Times New Roman"/>
          <w:szCs w:val="22"/>
        </w:rPr>
        <w:br/>
        <w:t xml:space="preserve">Rol van hippocampus bij </w:t>
      </w:r>
      <w:proofErr w:type="spellStart"/>
      <w:r w:rsidR="00346AE3" w:rsidRPr="0070387F">
        <w:rPr>
          <w:rFonts w:eastAsia="Times New Roman" w:cs="Times New Roman"/>
          <w:szCs w:val="22"/>
        </w:rPr>
        <w:t>navigatiestrategiëen</w:t>
      </w:r>
      <w:proofErr w:type="spellEnd"/>
      <w:r w:rsidR="00346AE3" w:rsidRPr="0070387F">
        <w:rPr>
          <w:rFonts w:eastAsia="Times New Roman" w:cs="Times New Roman"/>
          <w:szCs w:val="22"/>
        </w:rPr>
        <w:t>.</w:t>
      </w:r>
      <w:r w:rsidR="00346AE3" w:rsidRPr="0070387F">
        <w:rPr>
          <w:rFonts w:eastAsia="Times New Roman" w:cs="Times New Roman"/>
          <w:szCs w:val="22"/>
        </w:rPr>
        <w:br/>
      </w:r>
    </w:p>
    <w:p w:rsidR="002953DB" w:rsidRPr="0070387F" w:rsidRDefault="0022653A" w:rsidP="002953DB">
      <w:pPr>
        <w:spacing w:line="360" w:lineRule="auto"/>
        <w:rPr>
          <w:rFonts w:eastAsia="Times New Roman" w:cs="Times New Roman"/>
          <w:szCs w:val="22"/>
        </w:rPr>
      </w:pPr>
      <w:r w:rsidRPr="0070387F">
        <w:rPr>
          <w:rFonts w:eastAsia="Times New Roman" w:cs="Times New Roman"/>
          <w:szCs w:val="22"/>
        </w:rPr>
        <w:t xml:space="preserve">Om aan te tonen welke hersengebied(en) er betrokken zijn bij het </w:t>
      </w:r>
      <w:proofErr w:type="spellStart"/>
      <w:r w:rsidRPr="0070387F">
        <w:rPr>
          <w:rFonts w:eastAsia="Times New Roman" w:cs="Times New Roman"/>
          <w:szCs w:val="22"/>
        </w:rPr>
        <w:t>spatieel</w:t>
      </w:r>
      <w:proofErr w:type="spellEnd"/>
      <w:r w:rsidRPr="0070387F">
        <w:rPr>
          <w:rFonts w:eastAsia="Times New Roman" w:cs="Times New Roman"/>
          <w:szCs w:val="22"/>
        </w:rPr>
        <w:t xml:space="preserve"> navigeren zijn er drie onderzoeken bekeken.</w:t>
      </w:r>
      <w:r w:rsidR="0070387F" w:rsidRPr="0070387F">
        <w:rPr>
          <w:rFonts w:eastAsia="Times New Roman" w:cs="Times New Roman"/>
          <w:szCs w:val="22"/>
        </w:rPr>
        <w:t xml:space="preserve"> De resultaten zijn geanalyseerd aan de hand van de deelvraag: Welke hersengebied(en) is/zijn betrokken bij </w:t>
      </w:r>
      <w:proofErr w:type="spellStart"/>
      <w:r w:rsidR="0070387F" w:rsidRPr="0070387F">
        <w:rPr>
          <w:rFonts w:eastAsia="Times New Roman" w:cs="Times New Roman"/>
          <w:szCs w:val="22"/>
        </w:rPr>
        <w:t>spatieel</w:t>
      </w:r>
      <w:proofErr w:type="spellEnd"/>
      <w:r w:rsidR="0070387F" w:rsidRPr="0070387F">
        <w:rPr>
          <w:rFonts w:eastAsia="Times New Roman" w:cs="Times New Roman"/>
          <w:szCs w:val="22"/>
        </w:rPr>
        <w:t xml:space="preserve"> navigeren?</w:t>
      </w:r>
      <w:r w:rsidR="0070387F" w:rsidRPr="0070387F">
        <w:rPr>
          <w:rFonts w:eastAsia="Times New Roman" w:cs="Times New Roman"/>
          <w:szCs w:val="22"/>
          <w:u w:val="words"/>
        </w:rPr>
        <w:t xml:space="preserve"> </w:t>
      </w:r>
      <w:r w:rsidRPr="0070387F">
        <w:rPr>
          <w:rFonts w:eastAsia="Times New Roman" w:cs="Times New Roman"/>
          <w:szCs w:val="22"/>
        </w:rPr>
        <w:t xml:space="preserve"> </w:t>
      </w:r>
      <w:r w:rsidR="00314DAA" w:rsidRPr="0070387F">
        <w:rPr>
          <w:rFonts w:eastAsia="Times New Roman" w:cs="Times New Roman"/>
          <w:szCs w:val="22"/>
        </w:rPr>
        <w:t xml:space="preserve">Het eerste onderzoek maakte gebruik van 50 proefpersonen die in een virtuele omgeving in een doolhof met een centrale startlocatie objecten moesten oppakken in de armen van het doolhof. Het doolhof was omgeven met verschillende </w:t>
      </w:r>
      <w:proofErr w:type="spellStart"/>
      <w:r w:rsidR="00314DAA" w:rsidRPr="0070387F">
        <w:rPr>
          <w:rFonts w:eastAsia="Times New Roman" w:cs="Times New Roman"/>
          <w:szCs w:val="22"/>
        </w:rPr>
        <w:t>landmarks</w:t>
      </w:r>
      <w:proofErr w:type="spellEnd"/>
      <w:r w:rsidR="00314DAA" w:rsidRPr="0070387F">
        <w:rPr>
          <w:rFonts w:eastAsia="Times New Roman" w:cs="Times New Roman"/>
          <w:szCs w:val="22"/>
        </w:rPr>
        <w:t xml:space="preserve">. Er waren drie oefeningen. In de eerste oefening konden proefpersonen in 4 van de 8 armen van het doolhof een object oppakken. In de tweede oefening konden ze alle armen bereiken maar lagen er slechts objecten in de armen die ze in de eerste oefening niet konden bereiken. Hierdoor moesten ze onthouden in welke armen ze in oefening 1 waren geweest. In oefening A konden de proefpersonen armen 1, 3, 4 en 6 bereiken in oefening 1 en in de volgende oefening 2, 5, 7 en 8. Bij oefening B konden ze de eerste keer in 2, 3, 7, en 8 en daarna 1, 4, 5, en 6. Oefening C was de controlegroep waarbij deel 1 gelijk was aan dat van A maar daarna waren er geen </w:t>
      </w:r>
      <w:proofErr w:type="spellStart"/>
      <w:r w:rsidR="00314DAA" w:rsidRPr="0070387F">
        <w:rPr>
          <w:rFonts w:eastAsia="Times New Roman" w:cs="Times New Roman"/>
          <w:szCs w:val="22"/>
        </w:rPr>
        <w:t>landmarks</w:t>
      </w:r>
      <w:proofErr w:type="spellEnd"/>
      <w:r w:rsidR="00314DAA" w:rsidRPr="0070387F">
        <w:rPr>
          <w:rFonts w:eastAsia="Times New Roman" w:cs="Times New Roman"/>
          <w:szCs w:val="22"/>
        </w:rPr>
        <w:t xml:space="preserve"> meer zichtbaar en werden de proefpersonen dus gedwongen om hun non-</w:t>
      </w:r>
      <w:proofErr w:type="spellStart"/>
      <w:r w:rsidR="00314DAA" w:rsidRPr="0070387F">
        <w:rPr>
          <w:rFonts w:eastAsia="Times New Roman" w:cs="Times New Roman"/>
          <w:szCs w:val="22"/>
        </w:rPr>
        <w:t>spatiële</w:t>
      </w:r>
      <w:proofErr w:type="spellEnd"/>
      <w:r w:rsidR="00314DAA" w:rsidRPr="0070387F">
        <w:rPr>
          <w:rFonts w:eastAsia="Times New Roman" w:cs="Times New Roman"/>
          <w:szCs w:val="22"/>
        </w:rPr>
        <w:t xml:space="preserve"> navigatietechniek te gebruiken. </w:t>
      </w:r>
      <w:r w:rsidR="00C36A14" w:rsidRPr="0070387F">
        <w:rPr>
          <w:rFonts w:eastAsia="Times New Roman" w:cs="Times New Roman"/>
          <w:szCs w:val="22"/>
        </w:rPr>
        <w:t xml:space="preserve">Het aantal fouten (het ingaan van een arm zonder dat daar een object ligt) is het </w:t>
      </w:r>
      <w:r w:rsidR="00C36A14" w:rsidRPr="0070387F">
        <w:rPr>
          <w:rFonts w:eastAsia="Times New Roman" w:cs="Times New Roman"/>
          <w:szCs w:val="22"/>
        </w:rPr>
        <w:lastRenderedPageBreak/>
        <w:t xml:space="preserve">onderzoeksresultaat. Uit de resultaten bleek dat er meer fouten werden gemaakt bij de </w:t>
      </w:r>
      <w:proofErr w:type="spellStart"/>
      <w:r w:rsidR="00C36A14" w:rsidRPr="0070387F">
        <w:rPr>
          <w:rFonts w:eastAsia="Times New Roman" w:cs="Times New Roman"/>
          <w:szCs w:val="22"/>
        </w:rPr>
        <w:t>spatiële</w:t>
      </w:r>
      <w:proofErr w:type="spellEnd"/>
      <w:r w:rsidR="00C36A14" w:rsidRPr="0070387F">
        <w:rPr>
          <w:rFonts w:eastAsia="Times New Roman" w:cs="Times New Roman"/>
          <w:szCs w:val="22"/>
        </w:rPr>
        <w:t xml:space="preserve"> strategie. Daarnaast is een tweede experiment uitgevoerd waarbij 14 proefpersonen experiment uitvoerde terwijl ze </w:t>
      </w:r>
      <w:proofErr w:type="spellStart"/>
      <w:r w:rsidR="00C36A14" w:rsidRPr="0070387F">
        <w:rPr>
          <w:rFonts w:eastAsia="Times New Roman" w:cs="Times New Roman"/>
          <w:szCs w:val="22"/>
        </w:rPr>
        <w:t>fMRI</w:t>
      </w:r>
      <w:proofErr w:type="spellEnd"/>
      <w:r w:rsidR="00C36A14" w:rsidRPr="0070387F">
        <w:rPr>
          <w:rFonts w:eastAsia="Times New Roman" w:cs="Times New Roman"/>
          <w:szCs w:val="22"/>
        </w:rPr>
        <w:t xml:space="preserve"> scans ondergingen. Uit de </w:t>
      </w:r>
      <w:proofErr w:type="spellStart"/>
      <w:r w:rsidR="00C36A14" w:rsidRPr="0070387F">
        <w:rPr>
          <w:rFonts w:eastAsia="Times New Roman" w:cs="Times New Roman"/>
          <w:szCs w:val="22"/>
        </w:rPr>
        <w:t>fMRI</w:t>
      </w:r>
      <w:proofErr w:type="spellEnd"/>
      <w:r w:rsidR="00C36A14" w:rsidRPr="0070387F">
        <w:rPr>
          <w:rFonts w:eastAsia="Times New Roman" w:cs="Times New Roman"/>
          <w:szCs w:val="22"/>
        </w:rPr>
        <w:t xml:space="preserve"> scans bleek dat de hippocampus actiever was de </w:t>
      </w:r>
      <w:proofErr w:type="spellStart"/>
      <w:r w:rsidR="00C36A14" w:rsidRPr="0070387F">
        <w:rPr>
          <w:rFonts w:eastAsia="Times New Roman" w:cs="Times New Roman"/>
          <w:szCs w:val="22"/>
        </w:rPr>
        <w:t>spatiële</w:t>
      </w:r>
      <w:proofErr w:type="spellEnd"/>
      <w:r w:rsidR="00C36A14" w:rsidRPr="0070387F">
        <w:rPr>
          <w:rFonts w:eastAsia="Times New Roman" w:cs="Times New Roman"/>
          <w:szCs w:val="22"/>
        </w:rPr>
        <w:t xml:space="preserve"> groep (die oefening A of B uitvoerde). Uiteindelijk is bij een </w:t>
      </w:r>
      <w:proofErr w:type="spellStart"/>
      <w:r w:rsidR="00C36A14" w:rsidRPr="0070387F">
        <w:rPr>
          <w:rFonts w:eastAsia="Times New Roman" w:cs="Times New Roman"/>
          <w:szCs w:val="22"/>
        </w:rPr>
        <w:t>spatiële</w:t>
      </w:r>
      <w:proofErr w:type="spellEnd"/>
      <w:r w:rsidR="00C36A14" w:rsidRPr="0070387F">
        <w:rPr>
          <w:rFonts w:eastAsia="Times New Roman" w:cs="Times New Roman"/>
          <w:szCs w:val="22"/>
        </w:rPr>
        <w:t xml:space="preserve"> strategie de hippocampus actiever als zij meer fouten maken en er langer over deden en daardoor verbinden ze de </w:t>
      </w:r>
      <w:proofErr w:type="spellStart"/>
      <w:r w:rsidR="00C36A14" w:rsidRPr="0070387F">
        <w:rPr>
          <w:rFonts w:eastAsia="Times New Roman" w:cs="Times New Roman"/>
          <w:szCs w:val="22"/>
        </w:rPr>
        <w:t>spatiële</w:t>
      </w:r>
      <w:proofErr w:type="spellEnd"/>
      <w:r w:rsidR="00C36A14" w:rsidRPr="0070387F">
        <w:rPr>
          <w:rFonts w:eastAsia="Times New Roman" w:cs="Times New Roman"/>
          <w:szCs w:val="22"/>
        </w:rPr>
        <w:t xml:space="preserve"> navigatietechniek aan de hippocampus (</w:t>
      </w:r>
      <w:proofErr w:type="spellStart"/>
      <w:r w:rsidR="00C36A14" w:rsidRPr="0070387F">
        <w:rPr>
          <w:rFonts w:eastAsia="Times New Roman" w:cs="Times New Roman"/>
          <w:szCs w:val="22"/>
        </w:rPr>
        <w:t>Iairia</w:t>
      </w:r>
      <w:proofErr w:type="spellEnd"/>
      <w:r w:rsidR="00C36A14" w:rsidRPr="0070387F">
        <w:rPr>
          <w:rFonts w:eastAsia="Times New Roman" w:cs="Times New Roman"/>
          <w:szCs w:val="22"/>
        </w:rPr>
        <w:t>, 2003).</w:t>
      </w:r>
      <w:r w:rsidR="00375B4E" w:rsidRPr="0070387F">
        <w:rPr>
          <w:rFonts w:eastAsia="Times New Roman" w:cs="Times New Roman"/>
          <w:szCs w:val="22"/>
        </w:rPr>
        <w:br/>
        <w:t xml:space="preserve">Het tweede onderzoek maakte gebruik van dezelfde oefeningen A, B en C in dezelfde virtuele omgeving als het eerste onderzoek. Zij hadden 30 proefpersonen geselecteerd die allen een MRI scan ondergingen om daarna de vorm en hoeveelheid grijze massa in bepaalde gebieden in hun hersenen te bepalen. Uit de scans en het aantal fouten dat de proefpersonen maakten werd een correlatie aangetoond tussen de </w:t>
      </w:r>
      <w:proofErr w:type="spellStart"/>
      <w:r w:rsidR="00375B4E" w:rsidRPr="0070387F">
        <w:rPr>
          <w:rFonts w:eastAsia="Times New Roman" w:cs="Times New Roman"/>
          <w:szCs w:val="22"/>
        </w:rPr>
        <w:t>spatiële</w:t>
      </w:r>
      <w:proofErr w:type="spellEnd"/>
      <w:r w:rsidR="00375B4E" w:rsidRPr="0070387F">
        <w:rPr>
          <w:rFonts w:eastAsia="Times New Roman" w:cs="Times New Roman"/>
          <w:szCs w:val="22"/>
        </w:rPr>
        <w:t xml:space="preserve"> techniek en de hoeveelheid grijze stof in de hippocampus. Zij concluderen dat de hippocampus de grootste rol speelt bij een </w:t>
      </w:r>
      <w:proofErr w:type="spellStart"/>
      <w:r w:rsidR="00375B4E" w:rsidRPr="0070387F">
        <w:rPr>
          <w:rFonts w:eastAsia="Times New Roman" w:cs="Times New Roman"/>
          <w:szCs w:val="22"/>
        </w:rPr>
        <w:t>spatiële</w:t>
      </w:r>
      <w:proofErr w:type="spellEnd"/>
      <w:r w:rsidR="00375B4E" w:rsidRPr="0070387F">
        <w:rPr>
          <w:rFonts w:eastAsia="Times New Roman" w:cs="Times New Roman"/>
          <w:szCs w:val="22"/>
        </w:rPr>
        <w:t xml:space="preserve"> techniek. (</w:t>
      </w:r>
      <w:proofErr w:type="spellStart"/>
      <w:r w:rsidR="00375B4E" w:rsidRPr="0070387F">
        <w:rPr>
          <w:rFonts w:eastAsia="Times New Roman" w:cs="Times New Roman"/>
          <w:szCs w:val="22"/>
        </w:rPr>
        <w:t>Bohbot</w:t>
      </w:r>
      <w:proofErr w:type="spellEnd"/>
      <w:r w:rsidR="00375B4E" w:rsidRPr="0070387F">
        <w:rPr>
          <w:rFonts w:eastAsia="Times New Roman" w:cs="Times New Roman"/>
          <w:szCs w:val="22"/>
        </w:rPr>
        <w:t xml:space="preserve"> et al.,</w:t>
      </w:r>
      <w:r w:rsidR="00D619B7" w:rsidRPr="0070387F">
        <w:rPr>
          <w:rFonts w:eastAsia="Times New Roman" w:cs="Times New Roman"/>
          <w:szCs w:val="22"/>
        </w:rPr>
        <w:t xml:space="preserve"> </w:t>
      </w:r>
      <w:r w:rsidR="00375B4E" w:rsidRPr="0070387F">
        <w:rPr>
          <w:rFonts w:eastAsia="Times New Roman" w:cs="Times New Roman"/>
          <w:szCs w:val="22"/>
        </w:rPr>
        <w:t xml:space="preserve">2007). Het laatste onderzoek </w:t>
      </w:r>
      <w:r w:rsidR="00D619B7" w:rsidRPr="0070387F">
        <w:rPr>
          <w:rFonts w:eastAsia="Times New Roman" w:cs="Times New Roman"/>
          <w:szCs w:val="22"/>
        </w:rPr>
        <w:t xml:space="preserve">gebuikte 16 mannelijke proefpersonen die twee verschillende oefeningen moesten uitvoeren in twee verschillende dorpjes. De twee dorpjes waren niet hetzelfde maar van vergelijkbare grootte met ongeveer 9 </w:t>
      </w:r>
      <w:proofErr w:type="spellStart"/>
      <w:r w:rsidR="00D619B7" w:rsidRPr="0070387F">
        <w:rPr>
          <w:rFonts w:eastAsia="Times New Roman" w:cs="Times New Roman"/>
          <w:szCs w:val="22"/>
        </w:rPr>
        <w:t>landmarks</w:t>
      </w:r>
      <w:proofErr w:type="spellEnd"/>
      <w:r w:rsidR="00D619B7" w:rsidRPr="0070387F">
        <w:rPr>
          <w:rFonts w:eastAsia="Times New Roman" w:cs="Times New Roman"/>
          <w:szCs w:val="22"/>
        </w:rPr>
        <w:t>. Er werd een ideale route (snelste route) bepaald met een algoritme. De proefpersonen werden van</w:t>
      </w:r>
      <w:r w:rsidR="00284471">
        <w:rPr>
          <w:rFonts w:eastAsia="Times New Roman" w:cs="Times New Roman"/>
          <w:szCs w:val="22"/>
        </w:rPr>
        <w:t xml:space="preserve"> </w:t>
      </w:r>
      <w:r w:rsidR="00D619B7" w:rsidRPr="0070387F">
        <w:rPr>
          <w:rFonts w:eastAsia="Times New Roman" w:cs="Times New Roman"/>
          <w:szCs w:val="22"/>
        </w:rPr>
        <w:t xml:space="preserve">tevoren getraind. In het eerste dorp mochten zij 15 minuten vrij rondlopen. In het tweede dorp werden zij getraind een van tevoren bepaalde route te lopen. Er waren drie verschillende taken mogelijk. De eerste is </w:t>
      </w:r>
      <w:proofErr w:type="spellStart"/>
      <w:r w:rsidR="00D619B7" w:rsidRPr="0070387F">
        <w:rPr>
          <w:rFonts w:eastAsia="Times New Roman" w:cs="Times New Roman"/>
          <w:szCs w:val="22"/>
        </w:rPr>
        <w:t>wayfinding</w:t>
      </w:r>
      <w:proofErr w:type="spellEnd"/>
      <w:r w:rsidR="00D619B7" w:rsidRPr="0070387F">
        <w:rPr>
          <w:rFonts w:eastAsia="Times New Roman" w:cs="Times New Roman"/>
          <w:szCs w:val="22"/>
        </w:rPr>
        <w:t xml:space="preserve">, waarbij zijzelf de weg moesten vinden tussen twee locaties in dorp 1. </w:t>
      </w:r>
      <w:r w:rsidR="006D6A8D" w:rsidRPr="0070387F">
        <w:rPr>
          <w:rFonts w:eastAsia="Times New Roman" w:cs="Times New Roman"/>
          <w:szCs w:val="22"/>
        </w:rPr>
        <w:t xml:space="preserve">Hierbij maakte zij waarschijnlijk gebruik van een </w:t>
      </w:r>
      <w:proofErr w:type="spellStart"/>
      <w:r w:rsidR="006D6A8D" w:rsidRPr="0070387F">
        <w:rPr>
          <w:rFonts w:eastAsia="Times New Roman" w:cs="Times New Roman"/>
          <w:szCs w:val="22"/>
        </w:rPr>
        <w:t>spatiële</w:t>
      </w:r>
      <w:proofErr w:type="spellEnd"/>
      <w:r w:rsidR="006D6A8D" w:rsidRPr="0070387F">
        <w:rPr>
          <w:rFonts w:eastAsia="Times New Roman" w:cs="Times New Roman"/>
          <w:szCs w:val="22"/>
        </w:rPr>
        <w:t xml:space="preserve"> techniek. </w:t>
      </w:r>
      <w:r w:rsidR="00D619B7" w:rsidRPr="0070387F">
        <w:rPr>
          <w:rFonts w:eastAsia="Times New Roman" w:cs="Times New Roman"/>
          <w:szCs w:val="22"/>
        </w:rPr>
        <w:t xml:space="preserve">De tweede taak is route </w:t>
      </w:r>
      <w:proofErr w:type="spellStart"/>
      <w:r w:rsidR="00D619B7" w:rsidRPr="0070387F">
        <w:rPr>
          <w:rFonts w:eastAsia="Times New Roman" w:cs="Times New Roman"/>
          <w:szCs w:val="22"/>
        </w:rPr>
        <w:t>following</w:t>
      </w:r>
      <w:proofErr w:type="spellEnd"/>
      <w:r w:rsidR="00D619B7" w:rsidRPr="0070387F">
        <w:rPr>
          <w:rFonts w:eastAsia="Times New Roman" w:cs="Times New Roman"/>
          <w:szCs w:val="22"/>
        </w:rPr>
        <w:t xml:space="preserve"> waarbij zij dezelfde route moesten lopen die zij tijdens de training hadden geleerd in dorp 2. De laatste taak is </w:t>
      </w:r>
      <w:proofErr w:type="spellStart"/>
      <w:r w:rsidR="00D619B7" w:rsidRPr="0070387F">
        <w:rPr>
          <w:rFonts w:eastAsia="Times New Roman" w:cs="Times New Roman"/>
          <w:szCs w:val="22"/>
        </w:rPr>
        <w:t>trail</w:t>
      </w:r>
      <w:proofErr w:type="spellEnd"/>
      <w:r w:rsidR="00D619B7" w:rsidRPr="0070387F">
        <w:rPr>
          <w:rFonts w:eastAsia="Times New Roman" w:cs="Times New Roman"/>
          <w:szCs w:val="22"/>
        </w:rPr>
        <w:t xml:space="preserve"> </w:t>
      </w:r>
      <w:proofErr w:type="spellStart"/>
      <w:r w:rsidR="00D619B7" w:rsidRPr="0070387F">
        <w:rPr>
          <w:rFonts w:eastAsia="Times New Roman" w:cs="Times New Roman"/>
          <w:szCs w:val="22"/>
        </w:rPr>
        <w:t>following</w:t>
      </w:r>
      <w:proofErr w:type="spellEnd"/>
      <w:r w:rsidR="00D619B7" w:rsidRPr="0070387F">
        <w:rPr>
          <w:rFonts w:eastAsia="Times New Roman" w:cs="Times New Roman"/>
          <w:szCs w:val="22"/>
        </w:rPr>
        <w:t xml:space="preserve">, de taak waarbij zij dezelfde route gingen lopen in dorp 2, alleen werd de route nu aangegeven met groene stipjes, dit was het controle experiment. </w:t>
      </w:r>
      <w:r w:rsidR="006D6A8D" w:rsidRPr="0070387F">
        <w:rPr>
          <w:rFonts w:eastAsia="Times New Roman" w:cs="Times New Roman"/>
          <w:szCs w:val="22"/>
        </w:rPr>
        <w:t xml:space="preserve">Bij het </w:t>
      </w:r>
      <w:proofErr w:type="spellStart"/>
      <w:r w:rsidR="006D6A8D" w:rsidRPr="0070387F">
        <w:rPr>
          <w:rFonts w:eastAsia="Times New Roman" w:cs="Times New Roman"/>
          <w:szCs w:val="22"/>
        </w:rPr>
        <w:t>wayfinding</w:t>
      </w:r>
      <w:proofErr w:type="spellEnd"/>
      <w:r w:rsidR="006D6A8D" w:rsidRPr="0070387F">
        <w:rPr>
          <w:rFonts w:eastAsia="Times New Roman" w:cs="Times New Roman"/>
          <w:szCs w:val="22"/>
        </w:rPr>
        <w:t xml:space="preserve"> experiment is een correlatie aangetoond tussen de hippocampus en het vinden van de juiste weg. Hieruit concluderen zij dat de hippocampus bij het uitvoeren van een </w:t>
      </w:r>
      <w:proofErr w:type="spellStart"/>
      <w:r w:rsidR="006D6A8D" w:rsidRPr="0070387F">
        <w:rPr>
          <w:rFonts w:eastAsia="Times New Roman" w:cs="Times New Roman"/>
          <w:szCs w:val="22"/>
        </w:rPr>
        <w:t>spatiële</w:t>
      </w:r>
      <w:proofErr w:type="spellEnd"/>
      <w:r w:rsidR="006D6A8D" w:rsidRPr="0070387F">
        <w:rPr>
          <w:rFonts w:eastAsia="Times New Roman" w:cs="Times New Roman"/>
          <w:szCs w:val="22"/>
        </w:rPr>
        <w:t xml:space="preserve"> techniek</w:t>
      </w:r>
      <w:r w:rsidR="008C09D3" w:rsidRPr="0070387F">
        <w:rPr>
          <w:rFonts w:eastAsia="Times New Roman" w:cs="Times New Roman"/>
          <w:szCs w:val="22"/>
        </w:rPr>
        <w:t xml:space="preserve"> hoort. Alle onderzoeken komen via een verschillende methode met dezelfde conclusie: de hippocampus is het belangrijkste hersengebied met betrekking tot </w:t>
      </w:r>
      <w:proofErr w:type="spellStart"/>
      <w:r w:rsidR="008C09D3" w:rsidRPr="0070387F">
        <w:rPr>
          <w:rFonts w:eastAsia="Times New Roman" w:cs="Times New Roman"/>
          <w:szCs w:val="22"/>
        </w:rPr>
        <w:t>spatiële</w:t>
      </w:r>
      <w:proofErr w:type="spellEnd"/>
      <w:r w:rsidR="008C09D3" w:rsidRPr="0070387F">
        <w:rPr>
          <w:rFonts w:eastAsia="Times New Roman" w:cs="Times New Roman"/>
          <w:szCs w:val="22"/>
        </w:rPr>
        <w:t xml:space="preserve"> navigatie. </w:t>
      </w:r>
      <w:r w:rsidR="00346AE3" w:rsidRPr="0070387F">
        <w:rPr>
          <w:rFonts w:eastAsia="Times New Roman" w:cs="Times New Roman"/>
          <w:szCs w:val="22"/>
        </w:rPr>
        <w:br/>
      </w:r>
      <w:r w:rsidR="00346AE3" w:rsidRPr="0070387F">
        <w:rPr>
          <w:rFonts w:eastAsia="Times New Roman" w:cs="Times New Roman"/>
          <w:szCs w:val="22"/>
        </w:rPr>
        <w:br/>
      </w:r>
      <w:r w:rsidR="00346AE3" w:rsidRPr="0070387F">
        <w:rPr>
          <w:szCs w:val="22"/>
        </w:rPr>
        <w:lastRenderedPageBreak/>
        <w:t xml:space="preserve">Rol van </w:t>
      </w:r>
      <w:proofErr w:type="spellStart"/>
      <w:r w:rsidR="00346AE3" w:rsidRPr="0070387F">
        <w:rPr>
          <w:szCs w:val="22"/>
        </w:rPr>
        <w:t>caudate</w:t>
      </w:r>
      <w:proofErr w:type="spellEnd"/>
      <w:r w:rsidR="00346AE3" w:rsidRPr="0070387F">
        <w:rPr>
          <w:szCs w:val="22"/>
        </w:rPr>
        <w:t xml:space="preserve"> nucleus bij </w:t>
      </w:r>
      <w:proofErr w:type="spellStart"/>
      <w:r w:rsidR="00346AE3" w:rsidRPr="0070387F">
        <w:rPr>
          <w:szCs w:val="22"/>
        </w:rPr>
        <w:t>navigatiestrategiëen</w:t>
      </w:r>
      <w:proofErr w:type="spellEnd"/>
      <w:r w:rsidR="00346AE3" w:rsidRPr="0070387F">
        <w:rPr>
          <w:szCs w:val="22"/>
        </w:rPr>
        <w:br/>
      </w:r>
      <w:r w:rsidRPr="0070387F">
        <w:rPr>
          <w:szCs w:val="22"/>
        </w:rPr>
        <w:br/>
        <w:t xml:space="preserve">Dezelfde drie onderzoeken die gebruikt zijn om aan te tonen welke hersengebieden betrokken zijn bij </w:t>
      </w:r>
      <w:proofErr w:type="spellStart"/>
      <w:r w:rsidRPr="0070387F">
        <w:rPr>
          <w:szCs w:val="22"/>
        </w:rPr>
        <w:t>spatieel</w:t>
      </w:r>
      <w:proofErr w:type="spellEnd"/>
      <w:r w:rsidRPr="0070387F">
        <w:rPr>
          <w:szCs w:val="22"/>
        </w:rPr>
        <w:t xml:space="preserve"> navigeren worden gebruikt om </w:t>
      </w:r>
      <w:r w:rsidR="0070387F" w:rsidRPr="0070387F">
        <w:rPr>
          <w:szCs w:val="22"/>
        </w:rPr>
        <w:t xml:space="preserve">de volgende deelvraag te beantwoorden: </w:t>
      </w:r>
      <w:r w:rsidR="0070387F" w:rsidRPr="0070387F">
        <w:rPr>
          <w:rFonts w:eastAsia="Times New Roman" w:cs="Times New Roman"/>
          <w:szCs w:val="22"/>
        </w:rPr>
        <w:t>Welke hersengebied(en) is/zijn betrokken bij</w:t>
      </w:r>
      <w:r w:rsidR="0070387F" w:rsidRPr="0070387F">
        <w:rPr>
          <w:rFonts w:eastAsia="Times New Roman" w:cs="Times New Roman"/>
          <w:szCs w:val="22"/>
        </w:rPr>
        <w:t xml:space="preserve"> non-</w:t>
      </w:r>
      <w:proofErr w:type="spellStart"/>
      <w:r w:rsidR="0070387F" w:rsidRPr="0070387F">
        <w:rPr>
          <w:rFonts w:eastAsia="Times New Roman" w:cs="Times New Roman"/>
          <w:szCs w:val="22"/>
        </w:rPr>
        <w:t>spatieel</w:t>
      </w:r>
      <w:proofErr w:type="spellEnd"/>
      <w:r w:rsidR="0070387F" w:rsidRPr="0070387F">
        <w:rPr>
          <w:rFonts w:eastAsia="Times New Roman" w:cs="Times New Roman"/>
          <w:szCs w:val="22"/>
        </w:rPr>
        <w:t xml:space="preserve"> navigeren?</w:t>
      </w:r>
      <w:r w:rsidRPr="0070387F">
        <w:rPr>
          <w:szCs w:val="22"/>
        </w:rPr>
        <w:t xml:space="preserve"> </w:t>
      </w:r>
      <w:r w:rsidR="00375B4E" w:rsidRPr="0070387F">
        <w:rPr>
          <w:szCs w:val="22"/>
        </w:rPr>
        <w:t>De opzet</w:t>
      </w:r>
      <w:r w:rsidR="0070387F" w:rsidRPr="0070387F">
        <w:rPr>
          <w:szCs w:val="22"/>
        </w:rPr>
        <w:t xml:space="preserve"> van</w:t>
      </w:r>
      <w:r w:rsidR="00941E8F" w:rsidRPr="0070387F">
        <w:rPr>
          <w:szCs w:val="22"/>
        </w:rPr>
        <w:t xml:space="preserve"> </w:t>
      </w:r>
      <w:r w:rsidR="00375B4E" w:rsidRPr="0070387F">
        <w:rPr>
          <w:szCs w:val="22"/>
        </w:rPr>
        <w:t>elk onderzoek</w:t>
      </w:r>
      <w:r w:rsidR="00941E8F" w:rsidRPr="0070387F">
        <w:rPr>
          <w:szCs w:val="22"/>
        </w:rPr>
        <w:t xml:space="preserve"> is hetzelfde als in de vorige alinea is beschreven. </w:t>
      </w:r>
      <w:r w:rsidR="00375B4E" w:rsidRPr="0070387F">
        <w:rPr>
          <w:szCs w:val="22"/>
        </w:rPr>
        <w:t>Uit de resultaten van het non-</w:t>
      </w:r>
      <w:proofErr w:type="spellStart"/>
      <w:r w:rsidR="00375B4E" w:rsidRPr="0070387F">
        <w:rPr>
          <w:szCs w:val="22"/>
        </w:rPr>
        <w:t>spatiële</w:t>
      </w:r>
      <w:proofErr w:type="spellEnd"/>
      <w:r w:rsidR="00375B4E" w:rsidRPr="0070387F">
        <w:rPr>
          <w:szCs w:val="22"/>
        </w:rPr>
        <w:t xml:space="preserve"> gedeelte van het eerste onderzoek bleek </w:t>
      </w:r>
      <w:r w:rsidR="00941E8F" w:rsidRPr="0070387F">
        <w:rPr>
          <w:szCs w:val="22"/>
        </w:rPr>
        <w:t>dat de non-</w:t>
      </w:r>
      <w:proofErr w:type="spellStart"/>
      <w:r w:rsidR="00941E8F" w:rsidRPr="0070387F">
        <w:rPr>
          <w:szCs w:val="22"/>
        </w:rPr>
        <w:t>spatiële</w:t>
      </w:r>
      <w:proofErr w:type="spellEnd"/>
      <w:r w:rsidR="00941E8F" w:rsidRPr="0070387F">
        <w:rPr>
          <w:szCs w:val="22"/>
        </w:rPr>
        <w:t xml:space="preserve"> groep minder fouten maakten, het doolhof sneller doorliepen en dat de </w:t>
      </w:r>
      <w:proofErr w:type="spellStart"/>
      <w:r w:rsidR="00941E8F" w:rsidRPr="0070387F">
        <w:rPr>
          <w:szCs w:val="22"/>
        </w:rPr>
        <w:t>caudate</w:t>
      </w:r>
      <w:proofErr w:type="spellEnd"/>
      <w:r w:rsidR="00941E8F" w:rsidRPr="0070387F">
        <w:rPr>
          <w:szCs w:val="22"/>
        </w:rPr>
        <w:t xml:space="preserve"> nucleus actiever was tijdens de </w:t>
      </w:r>
      <w:proofErr w:type="spellStart"/>
      <w:r w:rsidR="00941E8F" w:rsidRPr="0070387F">
        <w:rPr>
          <w:szCs w:val="22"/>
        </w:rPr>
        <w:t>fMRI</w:t>
      </w:r>
      <w:proofErr w:type="spellEnd"/>
      <w:r w:rsidR="00941E8F" w:rsidRPr="0070387F">
        <w:rPr>
          <w:szCs w:val="22"/>
        </w:rPr>
        <w:t xml:space="preserve">. Hieraan verbinden zij de conclusie dat de </w:t>
      </w:r>
      <w:proofErr w:type="spellStart"/>
      <w:r w:rsidR="00941E8F" w:rsidRPr="0070387F">
        <w:rPr>
          <w:szCs w:val="22"/>
        </w:rPr>
        <w:t>caudate</w:t>
      </w:r>
      <w:proofErr w:type="spellEnd"/>
      <w:r w:rsidR="00941E8F" w:rsidRPr="0070387F">
        <w:rPr>
          <w:szCs w:val="22"/>
        </w:rPr>
        <w:t xml:space="preserve"> nucleus grotendeels verantwoordelijk is voor de non-</w:t>
      </w:r>
      <w:proofErr w:type="spellStart"/>
      <w:r w:rsidR="00941E8F" w:rsidRPr="0070387F">
        <w:rPr>
          <w:szCs w:val="22"/>
        </w:rPr>
        <w:t>spatiële</w:t>
      </w:r>
      <w:proofErr w:type="spellEnd"/>
      <w:r w:rsidR="00941E8F" w:rsidRPr="0070387F">
        <w:rPr>
          <w:szCs w:val="22"/>
        </w:rPr>
        <w:t xml:space="preserve"> navigatietechniek. </w:t>
      </w:r>
      <w:r w:rsidR="00375B4E" w:rsidRPr="0070387F">
        <w:rPr>
          <w:szCs w:val="22"/>
        </w:rPr>
        <w:br/>
        <w:t xml:space="preserve">De resultaten van het tweede onderzoek lieten een correlatie zien tussen de grijze stof van de </w:t>
      </w:r>
      <w:proofErr w:type="spellStart"/>
      <w:r w:rsidR="00375B4E" w:rsidRPr="0070387F">
        <w:rPr>
          <w:szCs w:val="22"/>
        </w:rPr>
        <w:t>caudate</w:t>
      </w:r>
      <w:proofErr w:type="spellEnd"/>
      <w:r w:rsidR="00375B4E" w:rsidRPr="0070387F">
        <w:rPr>
          <w:szCs w:val="22"/>
        </w:rPr>
        <w:t xml:space="preserve"> nucleus en het aantal fouten van de non-spatiele strategie. Hieruit concluderen zij dat de </w:t>
      </w:r>
      <w:proofErr w:type="spellStart"/>
      <w:r w:rsidR="00375B4E" w:rsidRPr="0070387F">
        <w:rPr>
          <w:szCs w:val="22"/>
        </w:rPr>
        <w:t>caudate</w:t>
      </w:r>
      <w:proofErr w:type="spellEnd"/>
      <w:r w:rsidR="00375B4E" w:rsidRPr="0070387F">
        <w:rPr>
          <w:szCs w:val="22"/>
        </w:rPr>
        <w:t xml:space="preserve"> nucleus het meest betrokken is bij de non-</w:t>
      </w:r>
      <w:proofErr w:type="spellStart"/>
      <w:r w:rsidR="00375B4E" w:rsidRPr="0070387F">
        <w:rPr>
          <w:szCs w:val="22"/>
        </w:rPr>
        <w:t>spatiële</w:t>
      </w:r>
      <w:proofErr w:type="spellEnd"/>
      <w:r w:rsidR="00375B4E" w:rsidRPr="0070387F">
        <w:rPr>
          <w:szCs w:val="22"/>
        </w:rPr>
        <w:t xml:space="preserve"> strategie. </w:t>
      </w:r>
      <w:r w:rsidR="00346AE3" w:rsidRPr="0070387F">
        <w:rPr>
          <w:rFonts w:eastAsia="Times New Roman" w:cs="Times New Roman"/>
          <w:szCs w:val="22"/>
        </w:rPr>
        <w:br/>
      </w:r>
      <w:r w:rsidR="008C09D3" w:rsidRPr="0070387F">
        <w:rPr>
          <w:rFonts w:eastAsia="Times New Roman" w:cs="Times New Roman"/>
          <w:szCs w:val="22"/>
        </w:rPr>
        <w:t xml:space="preserve">Bij het derde en laatste onderzoek blijkt uit de MRI scans een correlatie tussen de activatie van de </w:t>
      </w:r>
      <w:proofErr w:type="spellStart"/>
      <w:r w:rsidR="008C09D3" w:rsidRPr="0070387F">
        <w:rPr>
          <w:rFonts w:eastAsia="Times New Roman" w:cs="Times New Roman"/>
          <w:szCs w:val="22"/>
        </w:rPr>
        <w:t>caudate</w:t>
      </w:r>
      <w:proofErr w:type="spellEnd"/>
      <w:r w:rsidR="008C09D3" w:rsidRPr="0070387F">
        <w:rPr>
          <w:rFonts w:eastAsia="Times New Roman" w:cs="Times New Roman"/>
          <w:szCs w:val="22"/>
        </w:rPr>
        <w:t xml:space="preserve"> nucleus als route </w:t>
      </w:r>
      <w:proofErr w:type="spellStart"/>
      <w:r w:rsidR="008C09D3" w:rsidRPr="0070387F">
        <w:rPr>
          <w:rFonts w:eastAsia="Times New Roman" w:cs="Times New Roman"/>
          <w:szCs w:val="22"/>
        </w:rPr>
        <w:t>following</w:t>
      </w:r>
      <w:proofErr w:type="spellEnd"/>
      <w:r w:rsidR="008C09D3" w:rsidRPr="0070387F">
        <w:rPr>
          <w:rFonts w:eastAsia="Times New Roman" w:cs="Times New Roman"/>
          <w:szCs w:val="22"/>
        </w:rPr>
        <w:t xml:space="preserve"> vergeleken wordt met </w:t>
      </w:r>
      <w:proofErr w:type="spellStart"/>
      <w:r w:rsidR="008C09D3" w:rsidRPr="0070387F">
        <w:rPr>
          <w:rFonts w:eastAsia="Times New Roman" w:cs="Times New Roman"/>
          <w:szCs w:val="22"/>
        </w:rPr>
        <w:t>wayfinding</w:t>
      </w:r>
      <w:proofErr w:type="spellEnd"/>
      <w:r w:rsidR="008C09D3" w:rsidRPr="0070387F">
        <w:rPr>
          <w:rFonts w:eastAsia="Times New Roman" w:cs="Times New Roman"/>
          <w:szCs w:val="22"/>
        </w:rPr>
        <w:t xml:space="preserve">. Route </w:t>
      </w:r>
      <w:proofErr w:type="spellStart"/>
      <w:r w:rsidR="008C09D3" w:rsidRPr="0070387F">
        <w:rPr>
          <w:rFonts w:eastAsia="Times New Roman" w:cs="Times New Roman"/>
          <w:szCs w:val="22"/>
        </w:rPr>
        <w:t>following</w:t>
      </w:r>
      <w:proofErr w:type="spellEnd"/>
      <w:r w:rsidR="008C09D3" w:rsidRPr="0070387F">
        <w:rPr>
          <w:rFonts w:eastAsia="Times New Roman" w:cs="Times New Roman"/>
          <w:szCs w:val="22"/>
        </w:rPr>
        <w:t xml:space="preserve"> is de taak die de proefpersonen dwingt een non-</w:t>
      </w:r>
      <w:proofErr w:type="spellStart"/>
      <w:r w:rsidR="008C09D3" w:rsidRPr="0070387F">
        <w:rPr>
          <w:rFonts w:eastAsia="Times New Roman" w:cs="Times New Roman"/>
          <w:szCs w:val="22"/>
        </w:rPr>
        <w:t>spatiële</w:t>
      </w:r>
      <w:proofErr w:type="spellEnd"/>
      <w:r w:rsidR="008C09D3" w:rsidRPr="0070387F">
        <w:rPr>
          <w:rFonts w:eastAsia="Times New Roman" w:cs="Times New Roman"/>
          <w:szCs w:val="22"/>
        </w:rPr>
        <w:t xml:space="preserve"> techniek te gebruiken. Hieruit blijkt dat er bij route </w:t>
      </w:r>
      <w:proofErr w:type="spellStart"/>
      <w:r w:rsidR="008C09D3" w:rsidRPr="0070387F">
        <w:rPr>
          <w:rFonts w:eastAsia="Times New Roman" w:cs="Times New Roman"/>
          <w:szCs w:val="22"/>
        </w:rPr>
        <w:t>following</w:t>
      </w:r>
      <w:proofErr w:type="spellEnd"/>
      <w:r w:rsidR="008C09D3" w:rsidRPr="0070387F">
        <w:rPr>
          <w:rFonts w:eastAsia="Times New Roman" w:cs="Times New Roman"/>
          <w:szCs w:val="22"/>
        </w:rPr>
        <w:t xml:space="preserve"> veel meer activatie is in de </w:t>
      </w:r>
      <w:proofErr w:type="spellStart"/>
      <w:r w:rsidR="008C09D3" w:rsidRPr="0070387F">
        <w:rPr>
          <w:rFonts w:eastAsia="Times New Roman" w:cs="Times New Roman"/>
          <w:szCs w:val="22"/>
        </w:rPr>
        <w:t>caudate</w:t>
      </w:r>
      <w:proofErr w:type="spellEnd"/>
      <w:r w:rsidR="008C09D3" w:rsidRPr="0070387F">
        <w:rPr>
          <w:rFonts w:eastAsia="Times New Roman" w:cs="Times New Roman"/>
          <w:szCs w:val="22"/>
        </w:rPr>
        <w:t xml:space="preserve"> nucleus dan bij </w:t>
      </w:r>
      <w:proofErr w:type="spellStart"/>
      <w:r w:rsidR="008C09D3" w:rsidRPr="0070387F">
        <w:rPr>
          <w:rFonts w:eastAsia="Times New Roman" w:cs="Times New Roman"/>
          <w:szCs w:val="22"/>
        </w:rPr>
        <w:t>wayfinding</w:t>
      </w:r>
      <w:proofErr w:type="spellEnd"/>
      <w:r w:rsidR="008C09D3" w:rsidRPr="0070387F">
        <w:rPr>
          <w:rFonts w:eastAsia="Times New Roman" w:cs="Times New Roman"/>
          <w:szCs w:val="22"/>
        </w:rPr>
        <w:t xml:space="preserve">. Daaruit volgt de conclusie dat de </w:t>
      </w:r>
      <w:proofErr w:type="spellStart"/>
      <w:r w:rsidR="008C09D3" w:rsidRPr="0070387F">
        <w:rPr>
          <w:rFonts w:eastAsia="Times New Roman" w:cs="Times New Roman"/>
          <w:szCs w:val="22"/>
        </w:rPr>
        <w:t>caudate</w:t>
      </w:r>
      <w:proofErr w:type="spellEnd"/>
      <w:r w:rsidR="008C09D3" w:rsidRPr="0070387F">
        <w:rPr>
          <w:rFonts w:eastAsia="Times New Roman" w:cs="Times New Roman"/>
          <w:szCs w:val="22"/>
        </w:rPr>
        <w:t xml:space="preserve"> nucleus het meest betrokken hersengebied is bij non-</w:t>
      </w:r>
      <w:proofErr w:type="spellStart"/>
      <w:r w:rsidR="008C09D3" w:rsidRPr="0070387F">
        <w:rPr>
          <w:rFonts w:eastAsia="Times New Roman" w:cs="Times New Roman"/>
          <w:szCs w:val="22"/>
        </w:rPr>
        <w:t>spatiële</w:t>
      </w:r>
      <w:proofErr w:type="spellEnd"/>
      <w:r w:rsidR="008C09D3" w:rsidRPr="0070387F">
        <w:rPr>
          <w:rFonts w:eastAsia="Times New Roman" w:cs="Times New Roman"/>
          <w:szCs w:val="22"/>
        </w:rPr>
        <w:t xml:space="preserve"> navigatie. Alle drie de onderzoeken komen tot deze conclusie. Omdat er verschillende methoden zijn gebruikt kan er met grote zekerheid geconcludeerd worden dat de </w:t>
      </w:r>
      <w:proofErr w:type="spellStart"/>
      <w:r w:rsidR="008C09D3" w:rsidRPr="0070387F">
        <w:rPr>
          <w:rFonts w:eastAsia="Times New Roman" w:cs="Times New Roman"/>
          <w:szCs w:val="22"/>
        </w:rPr>
        <w:t>caudate</w:t>
      </w:r>
      <w:proofErr w:type="spellEnd"/>
      <w:r w:rsidR="008C09D3" w:rsidRPr="0070387F">
        <w:rPr>
          <w:rFonts w:eastAsia="Times New Roman" w:cs="Times New Roman"/>
          <w:szCs w:val="22"/>
        </w:rPr>
        <w:t xml:space="preserve"> nucleus de belangrijkste rol speelt bij non-</w:t>
      </w:r>
      <w:proofErr w:type="spellStart"/>
      <w:r w:rsidR="008C09D3" w:rsidRPr="0070387F">
        <w:rPr>
          <w:rFonts w:eastAsia="Times New Roman" w:cs="Times New Roman"/>
          <w:szCs w:val="22"/>
        </w:rPr>
        <w:t>spatiële</w:t>
      </w:r>
      <w:proofErr w:type="spellEnd"/>
      <w:r w:rsidR="008C09D3" w:rsidRPr="0070387F">
        <w:rPr>
          <w:rFonts w:eastAsia="Times New Roman" w:cs="Times New Roman"/>
          <w:szCs w:val="22"/>
        </w:rPr>
        <w:t xml:space="preserve"> navigatie.</w:t>
      </w:r>
      <w:r w:rsidR="0070387F">
        <w:rPr>
          <w:rFonts w:eastAsia="Times New Roman" w:cs="Times New Roman"/>
          <w:szCs w:val="22"/>
        </w:rPr>
        <w:br/>
      </w:r>
      <w:r w:rsidR="0070387F">
        <w:rPr>
          <w:rFonts w:eastAsia="Times New Roman" w:cs="Times New Roman"/>
          <w:szCs w:val="22"/>
        </w:rPr>
        <w:br/>
        <w:t>Discussie</w:t>
      </w:r>
      <w:r w:rsidR="005812A4">
        <w:rPr>
          <w:rFonts w:eastAsia="Times New Roman" w:cs="Times New Roman"/>
          <w:szCs w:val="22"/>
        </w:rPr>
        <w:br/>
      </w:r>
      <w:r w:rsidR="0070387F">
        <w:rPr>
          <w:rFonts w:eastAsia="Times New Roman" w:cs="Times New Roman"/>
          <w:szCs w:val="22"/>
        </w:rPr>
        <w:br/>
        <w:t xml:space="preserve">Aan de hand van drie onderzoeken met verschillende methodes is in dit literatuurverslag de correlatie tussen twee navigatietechnieken en twee hersengebieden beschreven. De hippocampus en spatiele navigatie techniek, en de </w:t>
      </w:r>
      <w:proofErr w:type="spellStart"/>
      <w:r w:rsidR="0070387F">
        <w:rPr>
          <w:rFonts w:eastAsia="Times New Roman" w:cs="Times New Roman"/>
          <w:szCs w:val="22"/>
        </w:rPr>
        <w:t>caudate</w:t>
      </w:r>
      <w:proofErr w:type="spellEnd"/>
      <w:r w:rsidR="0070387F">
        <w:rPr>
          <w:rFonts w:eastAsia="Times New Roman" w:cs="Times New Roman"/>
          <w:szCs w:val="22"/>
        </w:rPr>
        <w:t xml:space="preserve"> nucleus en de non-</w:t>
      </w:r>
      <w:proofErr w:type="spellStart"/>
      <w:r w:rsidR="0070387F">
        <w:rPr>
          <w:rFonts w:eastAsia="Times New Roman" w:cs="Times New Roman"/>
          <w:szCs w:val="22"/>
        </w:rPr>
        <w:t>spatiële</w:t>
      </w:r>
      <w:proofErr w:type="spellEnd"/>
      <w:r w:rsidR="0070387F">
        <w:rPr>
          <w:rFonts w:eastAsia="Times New Roman" w:cs="Times New Roman"/>
          <w:szCs w:val="22"/>
        </w:rPr>
        <w:t xml:space="preserve"> </w:t>
      </w:r>
      <w:r w:rsidR="005A752D">
        <w:rPr>
          <w:rFonts w:eastAsia="Times New Roman" w:cs="Times New Roman"/>
          <w:szCs w:val="22"/>
        </w:rPr>
        <w:t>navigatietechniek blijken te correleren. Dit wordt ondersteund door de resultaten uit alle drie de onderzoeken, die de correlatie elk met een andere invalshoek benaderd hebben.</w:t>
      </w:r>
      <w:r w:rsidR="00D75B68">
        <w:rPr>
          <w:rFonts w:eastAsia="Times New Roman" w:cs="Times New Roman"/>
          <w:szCs w:val="22"/>
        </w:rPr>
        <w:t xml:space="preserve"> De hippocampus laat activatie zien en blijkt meer grijze massa te bevatten bij </w:t>
      </w:r>
      <w:proofErr w:type="spellStart"/>
      <w:r w:rsidR="00D75B68">
        <w:rPr>
          <w:rFonts w:eastAsia="Times New Roman" w:cs="Times New Roman"/>
          <w:szCs w:val="22"/>
        </w:rPr>
        <w:t>spatiële</w:t>
      </w:r>
      <w:proofErr w:type="spellEnd"/>
      <w:r w:rsidR="00D75B68">
        <w:rPr>
          <w:rFonts w:eastAsia="Times New Roman" w:cs="Times New Roman"/>
          <w:szCs w:val="22"/>
        </w:rPr>
        <w:t xml:space="preserve"> </w:t>
      </w:r>
      <w:r w:rsidR="00D75B68">
        <w:rPr>
          <w:rFonts w:eastAsia="Times New Roman" w:cs="Times New Roman"/>
          <w:szCs w:val="22"/>
        </w:rPr>
        <w:lastRenderedPageBreak/>
        <w:t xml:space="preserve">navigators. De </w:t>
      </w:r>
      <w:proofErr w:type="spellStart"/>
      <w:r w:rsidR="00D75B68">
        <w:rPr>
          <w:rFonts w:eastAsia="Times New Roman" w:cs="Times New Roman"/>
          <w:szCs w:val="22"/>
        </w:rPr>
        <w:t>caudate</w:t>
      </w:r>
      <w:proofErr w:type="spellEnd"/>
      <w:r w:rsidR="00D75B68">
        <w:rPr>
          <w:rFonts w:eastAsia="Times New Roman" w:cs="Times New Roman"/>
          <w:szCs w:val="22"/>
        </w:rPr>
        <w:t xml:space="preserve"> nucleus daarentegen laat </w:t>
      </w:r>
      <w:proofErr w:type="spellStart"/>
      <w:r w:rsidR="00D75B68">
        <w:rPr>
          <w:rFonts w:eastAsia="Times New Roman" w:cs="Times New Roman"/>
          <w:szCs w:val="22"/>
        </w:rPr>
        <w:t>activitie</w:t>
      </w:r>
      <w:proofErr w:type="spellEnd"/>
      <w:r w:rsidR="00D75B68">
        <w:rPr>
          <w:rFonts w:eastAsia="Times New Roman" w:cs="Times New Roman"/>
          <w:szCs w:val="22"/>
        </w:rPr>
        <w:t xml:space="preserve"> zien bij een non-</w:t>
      </w:r>
      <w:proofErr w:type="spellStart"/>
      <w:r w:rsidR="00D75B68">
        <w:rPr>
          <w:rFonts w:eastAsia="Times New Roman" w:cs="Times New Roman"/>
          <w:szCs w:val="22"/>
        </w:rPr>
        <w:t>spatiële</w:t>
      </w:r>
      <w:proofErr w:type="spellEnd"/>
      <w:r w:rsidR="00D75B68">
        <w:rPr>
          <w:rFonts w:eastAsia="Times New Roman" w:cs="Times New Roman"/>
          <w:szCs w:val="22"/>
        </w:rPr>
        <w:t xml:space="preserve"> navigatietechniek. Ook blijken non-</w:t>
      </w:r>
      <w:proofErr w:type="spellStart"/>
      <w:r w:rsidR="00D75B68">
        <w:rPr>
          <w:rFonts w:eastAsia="Times New Roman" w:cs="Times New Roman"/>
          <w:szCs w:val="22"/>
        </w:rPr>
        <w:t>spatiële</w:t>
      </w:r>
      <w:proofErr w:type="spellEnd"/>
      <w:r w:rsidR="00D75B68">
        <w:rPr>
          <w:rFonts w:eastAsia="Times New Roman" w:cs="Times New Roman"/>
          <w:szCs w:val="22"/>
        </w:rPr>
        <w:t xml:space="preserve"> navigators meer grijze massa in hun </w:t>
      </w:r>
      <w:proofErr w:type="spellStart"/>
      <w:r w:rsidR="00D75B68">
        <w:rPr>
          <w:rFonts w:eastAsia="Times New Roman" w:cs="Times New Roman"/>
          <w:szCs w:val="22"/>
        </w:rPr>
        <w:t>caudate</w:t>
      </w:r>
      <w:proofErr w:type="spellEnd"/>
      <w:r w:rsidR="00D75B68">
        <w:rPr>
          <w:rFonts w:eastAsia="Times New Roman" w:cs="Times New Roman"/>
          <w:szCs w:val="22"/>
        </w:rPr>
        <w:t xml:space="preserve"> nucleus te hebben.</w:t>
      </w:r>
      <w:r w:rsidR="005A752D">
        <w:rPr>
          <w:rFonts w:eastAsia="Times New Roman" w:cs="Times New Roman"/>
          <w:szCs w:val="22"/>
        </w:rPr>
        <w:t xml:space="preserve"> Dit komt ook overeen met voorgaand onderzoek bij ratten. Daarnaast zijn mensen in staat een andere techniek aan te leren waarbij een schakeling in het neurale activatiepatroon te zien is. Ook een vrijwillige keuze voor het schakelen tussen bepaalde technieken laat dit patroon zien. Er kan dus voorspeld worden of een individu een non-spatiele navigator  of </w:t>
      </w:r>
      <w:proofErr w:type="spellStart"/>
      <w:r w:rsidR="005A752D">
        <w:rPr>
          <w:rFonts w:eastAsia="Times New Roman" w:cs="Times New Roman"/>
          <w:szCs w:val="22"/>
        </w:rPr>
        <w:t>spatiële</w:t>
      </w:r>
      <w:proofErr w:type="spellEnd"/>
      <w:r w:rsidR="005A752D">
        <w:rPr>
          <w:rFonts w:eastAsia="Times New Roman" w:cs="Times New Roman"/>
          <w:szCs w:val="22"/>
        </w:rPr>
        <w:t xml:space="preserve"> navigator is. Dit biedt mogelijkheden om Alzheimer vroegtijdig  op te sporen en te behandelen. Verder kan navigatieonderzoek bij mensen eerst gesimuleerd worden bij ratten omdat de manier van navigeren overeenkomt. Een</w:t>
      </w:r>
      <w:r w:rsidR="005812A4">
        <w:rPr>
          <w:rFonts w:eastAsia="Times New Roman" w:cs="Times New Roman"/>
          <w:szCs w:val="22"/>
        </w:rPr>
        <w:t xml:space="preserve"> suggestie voor vervolgonderzoek is  het trainen van </w:t>
      </w:r>
      <w:r w:rsidR="005A752D">
        <w:rPr>
          <w:rFonts w:eastAsia="Times New Roman" w:cs="Times New Roman"/>
          <w:szCs w:val="22"/>
        </w:rPr>
        <w:t xml:space="preserve">ratten </w:t>
      </w:r>
      <w:r w:rsidR="005812A4">
        <w:rPr>
          <w:rFonts w:eastAsia="Times New Roman" w:cs="Times New Roman"/>
          <w:szCs w:val="22"/>
        </w:rPr>
        <w:t>zo</w:t>
      </w:r>
      <w:r w:rsidR="005A752D">
        <w:rPr>
          <w:rFonts w:eastAsia="Times New Roman" w:cs="Times New Roman"/>
          <w:szCs w:val="22"/>
        </w:rPr>
        <w:t xml:space="preserve">dat ze overschakelen op een </w:t>
      </w:r>
      <w:proofErr w:type="spellStart"/>
      <w:r w:rsidR="00D75B68">
        <w:rPr>
          <w:rFonts w:eastAsia="Times New Roman" w:cs="Times New Roman"/>
          <w:szCs w:val="22"/>
        </w:rPr>
        <w:t>spatiële</w:t>
      </w:r>
      <w:proofErr w:type="spellEnd"/>
      <w:r w:rsidR="00D75B68">
        <w:rPr>
          <w:rFonts w:eastAsia="Times New Roman" w:cs="Times New Roman"/>
          <w:szCs w:val="22"/>
        </w:rPr>
        <w:t xml:space="preserve"> techniek en</w:t>
      </w:r>
      <w:r w:rsidR="005812A4">
        <w:rPr>
          <w:rFonts w:eastAsia="Times New Roman" w:cs="Times New Roman"/>
          <w:szCs w:val="22"/>
        </w:rPr>
        <w:t xml:space="preserve"> onderzoeken</w:t>
      </w:r>
      <w:r w:rsidR="00D75B68">
        <w:rPr>
          <w:rFonts w:eastAsia="Times New Roman" w:cs="Times New Roman"/>
          <w:szCs w:val="22"/>
        </w:rPr>
        <w:t xml:space="preserve"> of je hiermee de massa van de hippocampus kan beïnvloeden (met name verhogen). Dit onde</w:t>
      </w:r>
      <w:bookmarkStart w:id="0" w:name="_GoBack"/>
      <w:bookmarkEnd w:id="0"/>
      <w:r w:rsidR="00D75B68">
        <w:rPr>
          <w:rFonts w:eastAsia="Times New Roman" w:cs="Times New Roman"/>
          <w:szCs w:val="22"/>
        </w:rPr>
        <w:t xml:space="preserve">rzoek kan een grondlegger zijn van een nieuwe behandeling voor Alzheimer. </w:t>
      </w:r>
      <w:r w:rsidR="005A752D">
        <w:rPr>
          <w:rFonts w:eastAsia="Times New Roman" w:cs="Times New Roman"/>
          <w:szCs w:val="22"/>
        </w:rPr>
        <w:t xml:space="preserve">  </w:t>
      </w:r>
      <w:r w:rsidR="002953DB" w:rsidRPr="0070387F">
        <w:rPr>
          <w:rFonts w:eastAsia="Times New Roman" w:cs="Times New Roman"/>
          <w:szCs w:val="22"/>
        </w:rPr>
        <w:t>]</w:t>
      </w:r>
    </w:p>
    <w:p w:rsidR="002953DB" w:rsidRPr="00BC045A" w:rsidRDefault="002953DB" w:rsidP="002953DB">
      <w:pPr>
        <w:spacing w:line="360" w:lineRule="auto"/>
        <w:rPr>
          <w:rFonts w:eastAsia="Times New Roman" w:cs="Times New Roman"/>
          <w:sz w:val="24"/>
          <w:szCs w:val="24"/>
        </w:rPr>
      </w:pPr>
    </w:p>
    <w:p w:rsidR="002953DB" w:rsidRPr="00BC045A" w:rsidRDefault="002953DB" w:rsidP="002953DB">
      <w:pPr>
        <w:spacing w:line="360" w:lineRule="auto"/>
        <w:rPr>
          <w:rFonts w:eastAsia="Times New Roman" w:cs="Times New Roman"/>
          <w:b/>
          <w:sz w:val="24"/>
          <w:szCs w:val="24"/>
        </w:rPr>
      </w:pPr>
      <w:r w:rsidRPr="00BC045A">
        <w:rPr>
          <w:rFonts w:eastAsia="Times New Roman" w:cs="Times New Roman"/>
          <w:b/>
          <w:sz w:val="24"/>
          <w:szCs w:val="24"/>
        </w:rPr>
        <w:t>Literatuurlijst</w:t>
      </w:r>
    </w:p>
    <w:p w:rsidR="00E0595A" w:rsidRPr="00153AEA" w:rsidRDefault="00346AE3" w:rsidP="00E0595A">
      <w:pPr>
        <w:contextualSpacing w:val="0"/>
        <w:rPr>
          <w:rFonts w:eastAsia="Times New Roman" w:cs="Times New Roman"/>
          <w:b/>
          <w:sz w:val="24"/>
          <w:szCs w:val="24"/>
          <w:lang w:val="en-US"/>
        </w:rPr>
        <w:sectPr w:rsidR="00E0595A" w:rsidRPr="00153AEA" w:rsidSect="00284793">
          <w:footerReference w:type="default" r:id="rId8"/>
          <w:pgSz w:w="11907" w:h="16839" w:code="9"/>
          <w:pgMar w:top="1440" w:right="1440" w:bottom="1440" w:left="1440" w:header="720" w:footer="720" w:gutter="0"/>
          <w:cols w:space="720"/>
          <w:docGrid w:linePitch="360"/>
        </w:sectPr>
      </w:pPr>
      <w:proofErr w:type="spellStart"/>
      <w:r w:rsidRPr="00346AE3">
        <w:rPr>
          <w:color w:val="000000"/>
          <w:szCs w:val="22"/>
        </w:rPr>
        <w:t>Bohbot</w:t>
      </w:r>
      <w:proofErr w:type="spellEnd"/>
      <w:r w:rsidRPr="00346AE3">
        <w:rPr>
          <w:color w:val="000000"/>
          <w:szCs w:val="22"/>
        </w:rPr>
        <w:t xml:space="preserve">, V., </w:t>
      </w:r>
      <w:proofErr w:type="spellStart"/>
      <w:r w:rsidRPr="00346AE3">
        <w:rPr>
          <w:color w:val="000000"/>
          <w:szCs w:val="22"/>
        </w:rPr>
        <w:t>Lerch</w:t>
      </w:r>
      <w:proofErr w:type="spellEnd"/>
      <w:r w:rsidRPr="00346AE3">
        <w:rPr>
          <w:color w:val="000000"/>
          <w:szCs w:val="22"/>
        </w:rPr>
        <w:t xml:space="preserve">, J., </w:t>
      </w:r>
      <w:proofErr w:type="spellStart"/>
      <w:r w:rsidRPr="00346AE3">
        <w:rPr>
          <w:color w:val="000000"/>
          <w:szCs w:val="22"/>
        </w:rPr>
        <w:t>Thorndycraft</w:t>
      </w:r>
      <w:proofErr w:type="spellEnd"/>
      <w:r w:rsidRPr="00346AE3">
        <w:rPr>
          <w:color w:val="000000"/>
          <w:szCs w:val="22"/>
        </w:rPr>
        <w:t xml:space="preserve">, B., </w:t>
      </w:r>
      <w:proofErr w:type="spellStart"/>
      <w:r w:rsidRPr="00346AE3">
        <w:rPr>
          <w:color w:val="000000"/>
          <w:szCs w:val="22"/>
        </w:rPr>
        <w:t>Iaria</w:t>
      </w:r>
      <w:proofErr w:type="spellEnd"/>
      <w:r w:rsidRPr="00346AE3">
        <w:rPr>
          <w:color w:val="000000"/>
          <w:szCs w:val="22"/>
        </w:rPr>
        <w:t xml:space="preserve">, G., &amp; Zijdenbos, A. (2007). </w:t>
      </w:r>
      <w:r w:rsidRPr="00050B18">
        <w:rPr>
          <w:color w:val="000000"/>
          <w:szCs w:val="22"/>
          <w:lang w:val="en-US"/>
        </w:rPr>
        <w:t>Gray Matter Differences Cor</w:t>
      </w:r>
      <w:r>
        <w:rPr>
          <w:color w:val="000000"/>
          <w:szCs w:val="22"/>
          <w:lang w:val="en-US"/>
        </w:rPr>
        <w:t>relate with Spontaneous Strategies in a Human Virtual Navigation Task. </w:t>
      </w:r>
      <w:r>
        <w:rPr>
          <w:i/>
          <w:color w:val="000000"/>
          <w:szCs w:val="22"/>
          <w:lang w:val="en-US"/>
        </w:rPr>
        <w:t>Journal of Neuroscience,</w:t>
      </w:r>
      <w:r>
        <w:rPr>
          <w:color w:val="000000"/>
          <w:szCs w:val="22"/>
          <w:lang w:val="en-US"/>
        </w:rPr>
        <w:t xml:space="preserve"> 10078-10083 </w:t>
      </w:r>
      <w:r w:rsidR="00284471">
        <w:rPr>
          <w:color w:val="000000"/>
          <w:szCs w:val="22"/>
          <w:lang w:val="en-US"/>
        </w:rPr>
        <w:br/>
      </w:r>
      <w:r w:rsidR="00153AEA">
        <w:rPr>
          <w:color w:val="000000"/>
          <w:szCs w:val="22"/>
          <w:lang w:val="en-US"/>
        </w:rPr>
        <w:br/>
      </w:r>
      <w:r w:rsidR="00153AEA" w:rsidRPr="00153AEA">
        <w:rPr>
          <w:lang w:val="en-US"/>
        </w:rPr>
        <w:t xml:space="preserve">Cook, D., and </w:t>
      </w:r>
      <w:proofErr w:type="spellStart"/>
      <w:r w:rsidR="00153AEA" w:rsidRPr="00153AEA">
        <w:rPr>
          <w:lang w:val="en-US"/>
        </w:rPr>
        <w:t>Kesner</w:t>
      </w:r>
      <w:proofErr w:type="spellEnd"/>
      <w:r w:rsidR="00153AEA" w:rsidRPr="00153AEA">
        <w:rPr>
          <w:lang w:val="en-US"/>
        </w:rPr>
        <w:t>, R.P. (1988). Caudate nucleus and memory</w:t>
      </w:r>
      <w:r w:rsidR="00153AEA">
        <w:rPr>
          <w:lang w:val="en-US"/>
        </w:rPr>
        <w:t xml:space="preserve"> </w:t>
      </w:r>
      <w:r w:rsidR="00153AEA" w:rsidRPr="00153AEA">
        <w:rPr>
          <w:lang w:val="en-US"/>
        </w:rPr>
        <w:t xml:space="preserve">J. for egocentric localization. </w:t>
      </w:r>
      <w:proofErr w:type="spellStart"/>
      <w:r w:rsidR="00153AEA" w:rsidRPr="00153AEA">
        <w:rPr>
          <w:lang w:val="en-US"/>
        </w:rPr>
        <w:t>Behav</w:t>
      </w:r>
      <w:proofErr w:type="spellEnd"/>
      <w:r w:rsidR="00153AEA" w:rsidRPr="00153AEA">
        <w:rPr>
          <w:lang w:val="en-US"/>
        </w:rPr>
        <w:t>. Neural Biol. 49, 332–343.</w:t>
      </w:r>
      <w:r w:rsidR="00284471">
        <w:rPr>
          <w:lang w:val="en-US"/>
        </w:rPr>
        <w:br/>
      </w:r>
      <w:r>
        <w:rPr>
          <w:color w:val="000000"/>
          <w:szCs w:val="22"/>
          <w:lang w:val="en-US"/>
        </w:rPr>
        <w:br/>
      </w:r>
      <w:r w:rsidRPr="00346AE3">
        <w:rPr>
          <w:color w:val="000000"/>
          <w:szCs w:val="22"/>
          <w:lang w:val="en-US"/>
        </w:rPr>
        <w:t>Hartley, T., Maguire, E.,</w:t>
      </w:r>
      <w:r w:rsidR="00D75B68">
        <w:rPr>
          <w:color w:val="000000"/>
          <w:szCs w:val="22"/>
          <w:lang w:val="en-US"/>
        </w:rPr>
        <w:t xml:space="preserve"> </w:t>
      </w:r>
      <w:proofErr w:type="spellStart"/>
      <w:r w:rsidR="00D75B68">
        <w:rPr>
          <w:color w:val="000000"/>
          <w:szCs w:val="22"/>
          <w:lang w:val="en-US"/>
        </w:rPr>
        <w:t>Spiers</w:t>
      </w:r>
      <w:proofErr w:type="spellEnd"/>
      <w:r w:rsidR="00D75B68">
        <w:rPr>
          <w:color w:val="000000"/>
          <w:szCs w:val="22"/>
          <w:lang w:val="en-US"/>
        </w:rPr>
        <w:t>, H., &amp; Burgess, N. (2003</w:t>
      </w:r>
      <w:r w:rsidRPr="00346AE3">
        <w:rPr>
          <w:color w:val="000000"/>
          <w:szCs w:val="22"/>
          <w:lang w:val="en-US"/>
        </w:rPr>
        <w:t>). The Well-Worn Route and the Path Less Traveled. </w:t>
      </w:r>
      <w:r w:rsidRPr="00346AE3">
        <w:rPr>
          <w:i/>
          <w:color w:val="000000"/>
          <w:szCs w:val="22"/>
          <w:lang w:val="en-US"/>
        </w:rPr>
        <w:t>Neuron,</w:t>
      </w:r>
      <w:r w:rsidRPr="00346AE3">
        <w:rPr>
          <w:color w:val="000000"/>
          <w:szCs w:val="22"/>
          <w:lang w:val="en-US"/>
        </w:rPr>
        <w:t xml:space="preserve"> 877-888. </w:t>
      </w:r>
      <w:r w:rsidR="00284471">
        <w:rPr>
          <w:color w:val="000000"/>
          <w:szCs w:val="22"/>
          <w:lang w:val="en-US"/>
        </w:rPr>
        <w:br/>
      </w:r>
      <w:r w:rsidRPr="00346AE3">
        <w:rPr>
          <w:color w:val="000000"/>
          <w:szCs w:val="22"/>
          <w:lang w:val="en-US"/>
        </w:rPr>
        <w:br/>
      </w:r>
      <w:proofErr w:type="spellStart"/>
      <w:r>
        <w:rPr>
          <w:color w:val="000000"/>
          <w:szCs w:val="22"/>
          <w:lang w:val="en-US"/>
        </w:rPr>
        <w:t>Iaria</w:t>
      </w:r>
      <w:proofErr w:type="spellEnd"/>
      <w:r>
        <w:rPr>
          <w:color w:val="000000"/>
          <w:szCs w:val="22"/>
          <w:lang w:val="en-US"/>
        </w:rPr>
        <w:t xml:space="preserve"> G, </w:t>
      </w:r>
      <w:proofErr w:type="spellStart"/>
      <w:r>
        <w:rPr>
          <w:color w:val="000000"/>
          <w:szCs w:val="22"/>
          <w:lang w:val="en-US"/>
        </w:rPr>
        <w:t>Petrides</w:t>
      </w:r>
      <w:proofErr w:type="spellEnd"/>
      <w:r>
        <w:rPr>
          <w:color w:val="000000"/>
          <w:szCs w:val="22"/>
          <w:lang w:val="en-US"/>
        </w:rPr>
        <w:t xml:space="preserve"> M, </w:t>
      </w:r>
      <w:proofErr w:type="spellStart"/>
      <w:r>
        <w:rPr>
          <w:color w:val="000000"/>
          <w:szCs w:val="22"/>
          <w:lang w:val="en-US"/>
        </w:rPr>
        <w:t>Dagher</w:t>
      </w:r>
      <w:proofErr w:type="spellEnd"/>
      <w:r>
        <w:rPr>
          <w:color w:val="000000"/>
          <w:szCs w:val="22"/>
          <w:lang w:val="en-US"/>
        </w:rPr>
        <w:t xml:space="preserve"> A, Pike B, </w:t>
      </w:r>
      <w:proofErr w:type="spellStart"/>
      <w:r>
        <w:rPr>
          <w:color w:val="000000"/>
          <w:szCs w:val="22"/>
          <w:lang w:val="en-US"/>
        </w:rPr>
        <w:t>Bohbot</w:t>
      </w:r>
      <w:proofErr w:type="spellEnd"/>
      <w:r>
        <w:rPr>
          <w:color w:val="000000"/>
          <w:szCs w:val="22"/>
          <w:lang w:val="en-US"/>
        </w:rPr>
        <w:t xml:space="preserve"> VD (2003) Cognitive strategies </w:t>
      </w:r>
      <w:r w:rsidRPr="00346AE3">
        <w:rPr>
          <w:color w:val="000000"/>
          <w:szCs w:val="22"/>
          <w:lang w:val="en-US"/>
        </w:rPr>
        <w:t xml:space="preserve">dependent on the hippocampus and caudate nucleus in human navigation: variability and change with practice. </w:t>
      </w:r>
      <w:r w:rsidRPr="00050B18">
        <w:rPr>
          <w:color w:val="000000"/>
          <w:szCs w:val="22"/>
          <w:lang w:val="en-US"/>
        </w:rPr>
        <w:t xml:space="preserve">J </w:t>
      </w:r>
      <w:proofErr w:type="spellStart"/>
      <w:r w:rsidRPr="00050B18">
        <w:rPr>
          <w:color w:val="000000"/>
          <w:szCs w:val="22"/>
          <w:lang w:val="en-US"/>
        </w:rPr>
        <w:t>Neurosci</w:t>
      </w:r>
      <w:proofErr w:type="spellEnd"/>
      <w:r w:rsidRPr="00050B18">
        <w:rPr>
          <w:color w:val="000000"/>
          <w:szCs w:val="22"/>
          <w:lang w:val="en-US"/>
        </w:rPr>
        <w:t xml:space="preserve"> 23:5945–5952.</w:t>
      </w:r>
      <w:r w:rsidR="00284471">
        <w:rPr>
          <w:color w:val="000000"/>
          <w:szCs w:val="22"/>
          <w:lang w:val="en-US"/>
        </w:rPr>
        <w:br/>
      </w:r>
      <w:r w:rsidR="00284471">
        <w:rPr>
          <w:color w:val="000000"/>
          <w:szCs w:val="22"/>
          <w:lang w:val="en-US"/>
        </w:rPr>
        <w:br/>
      </w:r>
      <w:proofErr w:type="spellStart"/>
      <w:r w:rsidR="00284471" w:rsidRPr="00153AEA">
        <w:rPr>
          <w:lang w:val="en-US"/>
        </w:rPr>
        <w:t>Kesner</w:t>
      </w:r>
      <w:proofErr w:type="spellEnd"/>
      <w:r w:rsidR="00284471" w:rsidRPr="00153AEA">
        <w:rPr>
          <w:lang w:val="en-US"/>
        </w:rPr>
        <w:t xml:space="preserve">, R.P., </w:t>
      </w:r>
      <w:proofErr w:type="spellStart"/>
      <w:r w:rsidR="00284471" w:rsidRPr="00153AEA">
        <w:rPr>
          <w:lang w:val="en-US"/>
        </w:rPr>
        <w:t>Bolland</w:t>
      </w:r>
      <w:proofErr w:type="spellEnd"/>
      <w:r w:rsidR="00284471" w:rsidRPr="00153AEA">
        <w:rPr>
          <w:lang w:val="en-US"/>
        </w:rPr>
        <w:t xml:space="preserve">, B.L., and </w:t>
      </w:r>
      <w:proofErr w:type="spellStart"/>
      <w:r w:rsidR="00284471" w:rsidRPr="00153AEA">
        <w:rPr>
          <w:lang w:val="en-US"/>
        </w:rPr>
        <w:t>Dakis</w:t>
      </w:r>
      <w:proofErr w:type="spellEnd"/>
      <w:r w:rsidR="00284471" w:rsidRPr="00153AEA">
        <w:rPr>
          <w:lang w:val="en-US"/>
        </w:rPr>
        <w:t>, M. (1993). Memory for spa</w:t>
      </w:r>
      <w:r w:rsidR="00284471">
        <w:rPr>
          <w:lang w:val="en-US"/>
        </w:rPr>
        <w:t xml:space="preserve">tial </w:t>
      </w:r>
      <w:r w:rsidR="00284471" w:rsidRPr="00153AEA">
        <w:rPr>
          <w:lang w:val="en-US"/>
        </w:rPr>
        <w:t xml:space="preserve">locations, motor responses, and objects: triple dissociation among the hippocampus, caudate nucleus, and </w:t>
      </w:r>
      <w:proofErr w:type="spellStart"/>
      <w:r w:rsidR="00284471" w:rsidRPr="00153AEA">
        <w:rPr>
          <w:lang w:val="en-US"/>
        </w:rPr>
        <w:t>extrast</w:t>
      </w:r>
      <w:r w:rsidR="00284471">
        <w:rPr>
          <w:lang w:val="en-US"/>
        </w:rPr>
        <w:t>riate</w:t>
      </w:r>
      <w:proofErr w:type="spellEnd"/>
      <w:r w:rsidR="00284471">
        <w:rPr>
          <w:lang w:val="en-US"/>
        </w:rPr>
        <w:t xml:space="preserve"> visual cortex. </w:t>
      </w:r>
      <w:r w:rsidR="00284471" w:rsidRPr="00153AEA">
        <w:rPr>
          <w:lang w:val="en-US"/>
        </w:rPr>
        <w:t>Exp. Brain Res. 93, 462–470.</w:t>
      </w:r>
      <w:r w:rsidR="00284471">
        <w:rPr>
          <w:lang w:val="en-US"/>
        </w:rPr>
        <w:br/>
      </w:r>
      <w:r w:rsidR="00284471">
        <w:rPr>
          <w:lang w:val="en-US"/>
        </w:rPr>
        <w:br/>
      </w:r>
      <w:r w:rsidR="00284471" w:rsidRPr="00153AEA">
        <w:rPr>
          <w:lang w:val="en-US"/>
        </w:rPr>
        <w:t xml:space="preserve">Morris, R.G.M., </w:t>
      </w:r>
      <w:proofErr w:type="spellStart"/>
      <w:r w:rsidR="00284471" w:rsidRPr="00153AEA">
        <w:rPr>
          <w:lang w:val="en-US"/>
        </w:rPr>
        <w:t>Garrud</w:t>
      </w:r>
      <w:proofErr w:type="spellEnd"/>
      <w:r w:rsidR="00284471" w:rsidRPr="00153AEA">
        <w:rPr>
          <w:lang w:val="en-US"/>
        </w:rPr>
        <w:t>, P., Rawlins, J.N., and O’Keefe, J. (1982).</w:t>
      </w:r>
      <w:r w:rsidR="00284471">
        <w:rPr>
          <w:lang w:val="en-US"/>
        </w:rPr>
        <w:t xml:space="preserve"> </w:t>
      </w:r>
      <w:r w:rsidR="00284471" w:rsidRPr="00153AEA">
        <w:rPr>
          <w:lang w:val="en-US"/>
        </w:rPr>
        <w:t>Place navigation impaired in rats with hippocampal lesions. Nature sensitive, ocular motor and vestibular cortex areas with right hemi- 297, 681–683.</w:t>
      </w:r>
      <w:r w:rsidR="00284471">
        <w:rPr>
          <w:lang w:val="en-US"/>
        </w:rPr>
        <w:br/>
      </w:r>
      <w:r w:rsidR="00153AEA">
        <w:rPr>
          <w:color w:val="000000"/>
          <w:szCs w:val="22"/>
          <w:lang w:val="en-US"/>
        </w:rPr>
        <w:br/>
      </w:r>
      <w:r w:rsidR="00D75B68" w:rsidRPr="00D75B68">
        <w:rPr>
          <w:lang w:val="en-US"/>
        </w:rPr>
        <w:t xml:space="preserve">O’Keefe J, </w:t>
      </w:r>
      <w:proofErr w:type="spellStart"/>
      <w:r w:rsidR="00D75B68" w:rsidRPr="00D75B68">
        <w:rPr>
          <w:lang w:val="en-US"/>
        </w:rPr>
        <w:t>Nadel</w:t>
      </w:r>
      <w:proofErr w:type="spellEnd"/>
      <w:r w:rsidR="00D75B68" w:rsidRPr="00D75B68">
        <w:rPr>
          <w:lang w:val="en-US"/>
        </w:rPr>
        <w:t xml:space="preserve"> L (1978) The hippocampus as a cognitive map. Oxford: Clarendon</w:t>
      </w:r>
      <w:r w:rsidR="00D75B68">
        <w:rPr>
          <w:lang w:val="en-US"/>
        </w:rPr>
        <w:t>.</w:t>
      </w:r>
      <w:r w:rsidR="00D75B68">
        <w:rPr>
          <w:lang w:val="en-US"/>
        </w:rPr>
        <w:br/>
      </w:r>
      <w:r w:rsidR="00153AEA" w:rsidRPr="00153AEA">
        <w:rPr>
          <w:lang w:val="en-US"/>
        </w:rPr>
        <w:t xml:space="preserve">Packard MG, Knowlton BJ (2002) Learning and memory functions of the basal ganglia. </w:t>
      </w:r>
      <w:proofErr w:type="spellStart"/>
      <w:r w:rsidR="00153AEA" w:rsidRPr="00153AEA">
        <w:rPr>
          <w:lang w:val="en-US"/>
        </w:rPr>
        <w:t>Annu</w:t>
      </w:r>
      <w:proofErr w:type="spellEnd"/>
      <w:r w:rsidR="00153AEA" w:rsidRPr="00153AEA">
        <w:rPr>
          <w:lang w:val="en-US"/>
        </w:rPr>
        <w:t xml:space="preserve"> </w:t>
      </w:r>
      <w:r w:rsidR="00153AEA" w:rsidRPr="00153AEA">
        <w:rPr>
          <w:lang w:val="en-US"/>
        </w:rPr>
        <w:lastRenderedPageBreak/>
        <w:t xml:space="preserve">Rev </w:t>
      </w:r>
      <w:proofErr w:type="spellStart"/>
      <w:r w:rsidR="00153AEA" w:rsidRPr="00153AEA">
        <w:rPr>
          <w:lang w:val="en-US"/>
        </w:rPr>
        <w:t>Neurosci</w:t>
      </w:r>
      <w:proofErr w:type="spellEnd"/>
      <w:r w:rsidR="00153AEA" w:rsidRPr="00153AEA">
        <w:rPr>
          <w:lang w:val="en-US"/>
        </w:rPr>
        <w:t xml:space="preserve"> 25:563–593.</w:t>
      </w:r>
      <w:r w:rsidR="00284471">
        <w:rPr>
          <w:lang w:val="en-US"/>
        </w:rPr>
        <w:br/>
      </w:r>
      <w:r w:rsidR="00153AEA">
        <w:rPr>
          <w:lang w:val="en-US"/>
        </w:rPr>
        <w:br/>
      </w:r>
      <w:r w:rsidR="00153AEA" w:rsidRPr="00153AEA">
        <w:rPr>
          <w:lang w:val="en-US"/>
        </w:rPr>
        <w:t xml:space="preserve">Packard, M.G., and </w:t>
      </w:r>
      <w:proofErr w:type="spellStart"/>
      <w:r w:rsidR="00153AEA" w:rsidRPr="00153AEA">
        <w:rPr>
          <w:lang w:val="en-US"/>
        </w:rPr>
        <w:t>McGaugh</w:t>
      </w:r>
      <w:proofErr w:type="spellEnd"/>
      <w:r w:rsidR="00153AEA" w:rsidRPr="00153AEA">
        <w:rPr>
          <w:lang w:val="en-US"/>
        </w:rPr>
        <w:t xml:space="preserve">, J.L. (1996). Inactivation of hippocampus or caudate nucleus with lidocaine differentially affects expression of place and response learning. </w:t>
      </w:r>
      <w:proofErr w:type="spellStart"/>
      <w:r w:rsidR="00153AEA" w:rsidRPr="00153AEA">
        <w:rPr>
          <w:lang w:val="en-US"/>
        </w:rPr>
        <w:t>Neurobiol</w:t>
      </w:r>
      <w:proofErr w:type="spellEnd"/>
      <w:r w:rsidR="00153AEA" w:rsidRPr="00153AEA">
        <w:rPr>
          <w:lang w:val="en-US"/>
        </w:rPr>
        <w:t>. Learn. Mem. 65, R.J. (1996). Brain activity during memory retrieval. The influence of 65–72.</w:t>
      </w:r>
      <w:r w:rsidR="00284471">
        <w:rPr>
          <w:lang w:val="en-US"/>
        </w:rPr>
        <w:br/>
      </w:r>
      <w:r w:rsidR="00153AEA">
        <w:rPr>
          <w:lang w:val="en-US"/>
        </w:rPr>
        <w:br/>
      </w:r>
      <w:proofErr w:type="spellStart"/>
      <w:r w:rsidR="00153AEA" w:rsidRPr="00153AEA">
        <w:rPr>
          <w:lang w:val="en-US"/>
        </w:rPr>
        <w:t>Potegal</w:t>
      </w:r>
      <w:proofErr w:type="spellEnd"/>
      <w:r w:rsidR="00153AEA" w:rsidRPr="00153AEA">
        <w:rPr>
          <w:lang w:val="en-US"/>
        </w:rPr>
        <w:t>, M. (1972). The caudate nucle</w:t>
      </w:r>
      <w:r w:rsidR="00153AEA">
        <w:rPr>
          <w:lang w:val="en-US"/>
        </w:rPr>
        <w:t>us egocentric localization sys</w:t>
      </w:r>
      <w:r w:rsidR="00153AEA" w:rsidRPr="00153AEA">
        <w:rPr>
          <w:lang w:val="en-US"/>
        </w:rPr>
        <w:t xml:space="preserve">tem. </w:t>
      </w:r>
      <w:proofErr w:type="spellStart"/>
      <w:r w:rsidR="00153AEA" w:rsidRPr="00153AEA">
        <w:rPr>
          <w:lang w:val="en-US"/>
        </w:rPr>
        <w:t>Acta</w:t>
      </w:r>
      <w:proofErr w:type="spellEnd"/>
      <w:r w:rsidR="00153AEA" w:rsidRPr="00153AEA">
        <w:rPr>
          <w:lang w:val="en-US"/>
        </w:rPr>
        <w:t xml:space="preserve"> </w:t>
      </w:r>
      <w:proofErr w:type="spellStart"/>
      <w:r w:rsidR="00153AEA" w:rsidRPr="00153AEA">
        <w:rPr>
          <w:lang w:val="en-US"/>
        </w:rPr>
        <w:t>Neurobiol</w:t>
      </w:r>
      <w:proofErr w:type="spellEnd"/>
      <w:r w:rsidR="00153AEA" w:rsidRPr="00153AEA">
        <w:rPr>
          <w:lang w:val="en-US"/>
        </w:rPr>
        <w:t>. Exp.</w:t>
      </w:r>
      <w:r w:rsidR="00153AEA" w:rsidRPr="00153AEA">
        <w:rPr>
          <w:lang w:val="en-US"/>
        </w:rPr>
        <w:br/>
        <w:t>(</w:t>
      </w:r>
      <w:proofErr w:type="spellStart"/>
      <w:r w:rsidR="00153AEA" w:rsidRPr="00153AEA">
        <w:rPr>
          <w:lang w:val="en-US"/>
        </w:rPr>
        <w:t>Warsz</w:t>
      </w:r>
      <w:proofErr w:type="spellEnd"/>
      <w:r w:rsidR="00153AEA" w:rsidRPr="00153AEA">
        <w:rPr>
          <w:lang w:val="en-US"/>
        </w:rPr>
        <w:t>.) 32, 479–494.</w:t>
      </w:r>
      <w:r w:rsidR="00284471">
        <w:rPr>
          <w:lang w:val="en-US"/>
        </w:rPr>
        <w:br/>
      </w:r>
      <w:r w:rsidR="00D75B68">
        <w:rPr>
          <w:lang w:val="en-US"/>
        </w:rPr>
        <w:br/>
      </w:r>
      <w:proofErr w:type="spellStart"/>
      <w:r w:rsidR="00153AEA" w:rsidRPr="00153AEA">
        <w:rPr>
          <w:lang w:val="en-US"/>
        </w:rPr>
        <w:t>Tolman</w:t>
      </w:r>
      <w:proofErr w:type="spellEnd"/>
      <w:r w:rsidR="00153AEA" w:rsidRPr="00153AEA">
        <w:rPr>
          <w:lang w:val="en-US"/>
        </w:rPr>
        <w:t xml:space="preserve">, E.C., Ritchie, B.F., and </w:t>
      </w:r>
      <w:proofErr w:type="spellStart"/>
      <w:r w:rsidR="00153AEA" w:rsidRPr="00153AEA">
        <w:rPr>
          <w:lang w:val="en-US"/>
        </w:rPr>
        <w:t>Kalish</w:t>
      </w:r>
      <w:proofErr w:type="spellEnd"/>
      <w:r w:rsidR="00153AEA" w:rsidRPr="00153AEA">
        <w:rPr>
          <w:lang w:val="en-US"/>
        </w:rPr>
        <w:t>, D. (1946). Studies in spatial learning: II. Place learning versus response learning. J. Exp. Psychol. Gen. 36, 221–229.</w:t>
      </w:r>
      <w:r w:rsidR="00284471">
        <w:rPr>
          <w:lang w:val="en-US"/>
        </w:rPr>
        <w:br/>
      </w:r>
      <w:r w:rsidR="00153AEA">
        <w:rPr>
          <w:lang w:val="en-US"/>
        </w:rPr>
        <w:br/>
      </w:r>
      <w:proofErr w:type="spellStart"/>
      <w:r w:rsidR="00153AEA" w:rsidRPr="00153AEA">
        <w:rPr>
          <w:lang w:val="en-US"/>
        </w:rPr>
        <w:t>Tolman</w:t>
      </w:r>
      <w:proofErr w:type="spellEnd"/>
      <w:r w:rsidR="00153AEA" w:rsidRPr="00153AEA">
        <w:rPr>
          <w:lang w:val="en-US"/>
        </w:rPr>
        <w:t xml:space="preserve">, E.C., Ritchie, B.F., and </w:t>
      </w:r>
      <w:proofErr w:type="spellStart"/>
      <w:r w:rsidR="00153AEA" w:rsidRPr="00153AEA">
        <w:rPr>
          <w:lang w:val="en-US"/>
        </w:rPr>
        <w:t>Kalish</w:t>
      </w:r>
      <w:proofErr w:type="spellEnd"/>
      <w:r w:rsidR="00153AEA" w:rsidRPr="00153AEA">
        <w:rPr>
          <w:lang w:val="en-US"/>
        </w:rPr>
        <w:t xml:space="preserve">, D. (1947). Studies in spatial learning: V. Response versus place learning by the </w:t>
      </w:r>
      <w:proofErr w:type="spellStart"/>
      <w:r w:rsidR="00153AEA" w:rsidRPr="00153AEA">
        <w:rPr>
          <w:lang w:val="en-US"/>
        </w:rPr>
        <w:t>noncorrection</w:t>
      </w:r>
      <w:proofErr w:type="spellEnd"/>
      <w:r w:rsidR="00153AEA" w:rsidRPr="00153AEA">
        <w:rPr>
          <w:lang w:val="en-US"/>
        </w:rPr>
        <w:t xml:space="preserve"> method. J. Exp. Psychol. Gen. 37, 285–292.</w:t>
      </w:r>
      <w:r w:rsidR="009641B5">
        <w:rPr>
          <w:rFonts w:eastAsia="Times New Roman" w:cs="Times New Roman"/>
          <w:b/>
          <w:sz w:val="24"/>
          <w:szCs w:val="24"/>
          <w:lang w:val="en-US"/>
        </w:rPr>
        <w:br/>
      </w:r>
      <w:r w:rsidR="00153AEA">
        <w:rPr>
          <w:lang w:val="en-US"/>
        </w:rPr>
        <w:br/>
      </w:r>
      <w:r w:rsidR="00153AEA">
        <w:br/>
      </w:r>
      <w:r w:rsidR="004A2DB0">
        <w:rPr>
          <w:rFonts w:eastAsia="Times New Roman" w:cs="Times New Roman"/>
          <w:b/>
          <w:sz w:val="24"/>
          <w:szCs w:val="24"/>
          <w:lang w:val="en-US"/>
        </w:rPr>
        <w:br/>
      </w:r>
      <w:r w:rsidR="00153AEA">
        <w:rPr>
          <w:lang w:val="en-US"/>
        </w:rPr>
        <w:br/>
      </w:r>
      <w:r w:rsidR="00153AEA">
        <w:rPr>
          <w:lang w:val="en-US"/>
        </w:rPr>
        <w:br/>
      </w:r>
      <w:r w:rsidR="00153AEA" w:rsidRPr="00153AEA">
        <w:rPr>
          <w:lang w:val="en-US"/>
        </w:rPr>
        <w:br/>
      </w:r>
      <w:r w:rsidR="00153AEA" w:rsidRPr="00153AEA">
        <w:rPr>
          <w:lang w:val="en-US"/>
        </w:rPr>
        <w:br/>
      </w:r>
      <w:r w:rsidR="00153AEA">
        <w:rPr>
          <w:lang w:val="en-US"/>
        </w:rPr>
        <w:br/>
      </w:r>
      <w:r w:rsidR="00153AEA" w:rsidRPr="00153AEA">
        <w:rPr>
          <w:lang w:val="en-US"/>
        </w:rPr>
        <w:br/>
      </w:r>
      <w:r w:rsidR="002953DB" w:rsidRPr="00153AEA">
        <w:rPr>
          <w:rFonts w:eastAsia="Times New Roman" w:cs="Times New Roman"/>
          <w:b/>
          <w:sz w:val="24"/>
          <w:szCs w:val="24"/>
          <w:lang w:val="en-US"/>
        </w:rPr>
        <w:br w:type="page"/>
      </w:r>
    </w:p>
    <w:p w:rsidR="00E0595A" w:rsidRPr="007372A6" w:rsidRDefault="00E0595A" w:rsidP="00E0595A">
      <w:pPr>
        <w:rPr>
          <w:sz w:val="18"/>
          <w:szCs w:val="28"/>
        </w:rPr>
      </w:pPr>
      <w:r w:rsidRPr="00EE3D66">
        <w:rPr>
          <w:b/>
          <w:sz w:val="20"/>
          <w:szCs w:val="28"/>
        </w:rPr>
        <w:lastRenderedPageBreak/>
        <w:t xml:space="preserve">Beoordelingsmodel </w:t>
      </w:r>
      <w:r>
        <w:rPr>
          <w:b/>
          <w:sz w:val="20"/>
          <w:szCs w:val="28"/>
        </w:rPr>
        <w:t>Literatuurverslag</w:t>
      </w:r>
      <w:r w:rsidRPr="00EE3D66">
        <w:rPr>
          <w:b/>
          <w:sz w:val="20"/>
          <w:szCs w:val="28"/>
        </w:rPr>
        <w:t xml:space="preserve"> </w:t>
      </w:r>
    </w:p>
    <w:p w:rsidR="00E0595A" w:rsidRPr="00EE3D66" w:rsidRDefault="00E0595A" w:rsidP="00E0595A">
      <w:pPr>
        <w:rPr>
          <w:sz w:val="16"/>
        </w:rPr>
      </w:pPr>
      <w:r w:rsidRPr="00EE3D66">
        <w:rPr>
          <w:i/>
          <w:sz w:val="16"/>
        </w:rPr>
        <w:t>Instructie:</w:t>
      </w:r>
      <w:r w:rsidRPr="00EE3D66">
        <w:rPr>
          <w:sz w:val="16"/>
        </w:rPr>
        <w:t xml:space="preserve"> </w:t>
      </w:r>
      <w:r w:rsidRPr="00EE3D66">
        <w:rPr>
          <w:sz w:val="16"/>
          <w:highlight w:val="yellow"/>
        </w:rPr>
        <w:t>Markeer</w:t>
      </w:r>
      <w:r w:rsidRPr="00EE3D66">
        <w:rPr>
          <w:sz w:val="16"/>
        </w:rPr>
        <w:t xml:space="preserve"> voor elk onderdeel welke beoordeling van toepassing is (beginnend, in ontwikkeling, </w:t>
      </w:r>
      <w:r>
        <w:rPr>
          <w:sz w:val="16"/>
        </w:rPr>
        <w:t xml:space="preserve">ruim </w:t>
      </w:r>
      <w:r w:rsidRPr="00EE3D66">
        <w:rPr>
          <w:sz w:val="16"/>
        </w:rPr>
        <w:t xml:space="preserve">voldoende of uitmuntend). </w:t>
      </w:r>
    </w:p>
    <w:p w:rsidR="00E0595A" w:rsidRDefault="00E0595A" w:rsidP="00E0595A">
      <w:pPr>
        <w:rPr>
          <w:sz w:val="2"/>
          <w:szCs w:val="8"/>
        </w:rPr>
      </w:pPr>
    </w:p>
    <w:p w:rsidR="00E0595A" w:rsidRPr="00EE3D66" w:rsidRDefault="00E0595A" w:rsidP="00E0595A">
      <w:pPr>
        <w:rPr>
          <w:sz w:val="2"/>
          <w:szCs w:val="8"/>
        </w:rPr>
      </w:pPr>
    </w:p>
    <w:p w:rsidR="00E0595A" w:rsidRPr="00EE3D66" w:rsidRDefault="00E0595A" w:rsidP="00E0595A">
      <w:pPr>
        <w:rPr>
          <w:sz w:val="2"/>
          <w:szCs w:val="8"/>
        </w:rPr>
      </w:pPr>
    </w:p>
    <w:tbl>
      <w:tblPr>
        <w:tblStyle w:val="TableGrid"/>
        <w:tblW w:w="15954" w:type="dxa"/>
        <w:tblInd w:w="-34" w:type="dxa"/>
        <w:tblLayout w:type="fixed"/>
        <w:tblLook w:val="04A0" w:firstRow="1" w:lastRow="0" w:firstColumn="1" w:lastColumn="0" w:noHBand="0" w:noVBand="1"/>
      </w:tblPr>
      <w:tblGrid>
        <w:gridCol w:w="709"/>
        <w:gridCol w:w="3544"/>
        <w:gridCol w:w="2925"/>
        <w:gridCol w:w="2925"/>
        <w:gridCol w:w="2925"/>
        <w:gridCol w:w="2926"/>
      </w:tblGrid>
      <w:tr w:rsidR="00E0595A" w:rsidRPr="00EE3D66" w:rsidTr="00763F62">
        <w:trPr>
          <w:trHeight w:val="271"/>
        </w:trPr>
        <w:tc>
          <w:tcPr>
            <w:tcW w:w="709" w:type="dxa"/>
            <w:tcBorders>
              <w:top w:val="single" w:sz="12" w:space="0" w:color="auto"/>
            </w:tcBorders>
          </w:tcPr>
          <w:p w:rsidR="00E0595A" w:rsidRPr="00EE3D66" w:rsidRDefault="00E0595A" w:rsidP="00763F62">
            <w:pPr>
              <w:ind w:right="-129"/>
              <w:rPr>
                <w:b/>
                <w:sz w:val="14"/>
              </w:rPr>
            </w:pPr>
            <w:bookmarkStart w:id="1" w:name="OLE_LINK1"/>
            <w:r w:rsidRPr="00EE3D66">
              <w:rPr>
                <w:b/>
                <w:sz w:val="14"/>
              </w:rPr>
              <w:t>Gewicht</w:t>
            </w:r>
          </w:p>
        </w:tc>
        <w:tc>
          <w:tcPr>
            <w:tcW w:w="3544" w:type="dxa"/>
            <w:tcBorders>
              <w:top w:val="single" w:sz="12" w:space="0" w:color="auto"/>
            </w:tcBorders>
            <w:vAlign w:val="center"/>
          </w:tcPr>
          <w:p w:rsidR="00E0595A" w:rsidRPr="00EE3D66" w:rsidRDefault="00E0595A" w:rsidP="00763F62">
            <w:pPr>
              <w:jc w:val="center"/>
              <w:rPr>
                <w:b/>
                <w:sz w:val="14"/>
              </w:rPr>
            </w:pPr>
            <w:r w:rsidRPr="00EE3D66">
              <w:rPr>
                <w:b/>
                <w:sz w:val="14"/>
              </w:rPr>
              <w:t>Onderdeel</w:t>
            </w:r>
          </w:p>
          <w:p w:rsidR="00E0595A" w:rsidRPr="00EE3D66" w:rsidRDefault="00E0595A" w:rsidP="00763F62">
            <w:pPr>
              <w:jc w:val="center"/>
              <w:rPr>
                <w:b/>
                <w:sz w:val="14"/>
              </w:rPr>
            </w:pPr>
            <w:r w:rsidRPr="00EE3D66">
              <w:rPr>
                <w:sz w:val="14"/>
              </w:rPr>
              <w:t>(bij lijsten: markeer wat van toepassing is)</w:t>
            </w:r>
          </w:p>
        </w:tc>
        <w:tc>
          <w:tcPr>
            <w:tcW w:w="2925" w:type="dxa"/>
            <w:tcBorders>
              <w:top w:val="single" w:sz="12" w:space="0" w:color="auto"/>
            </w:tcBorders>
            <w:vAlign w:val="bottom"/>
          </w:tcPr>
          <w:p w:rsidR="00E0595A" w:rsidRPr="00EE3D66" w:rsidRDefault="00E0595A" w:rsidP="00763F62">
            <w:pPr>
              <w:jc w:val="center"/>
              <w:rPr>
                <w:b/>
                <w:sz w:val="14"/>
              </w:rPr>
            </w:pPr>
            <w:r w:rsidRPr="00EE3D66">
              <w:rPr>
                <w:b/>
                <w:sz w:val="14"/>
              </w:rPr>
              <w:t>Beginnend</w:t>
            </w:r>
          </w:p>
          <w:p w:rsidR="00E0595A" w:rsidRPr="00EE3D66" w:rsidRDefault="00E0595A" w:rsidP="00763F62">
            <w:pPr>
              <w:jc w:val="center"/>
              <w:rPr>
                <w:b/>
                <w:sz w:val="14"/>
              </w:rPr>
            </w:pPr>
          </w:p>
        </w:tc>
        <w:tc>
          <w:tcPr>
            <w:tcW w:w="2925" w:type="dxa"/>
            <w:tcBorders>
              <w:top w:val="single" w:sz="12" w:space="0" w:color="auto"/>
            </w:tcBorders>
            <w:vAlign w:val="bottom"/>
          </w:tcPr>
          <w:p w:rsidR="00E0595A" w:rsidRPr="00EE3D66" w:rsidRDefault="00E0595A" w:rsidP="00763F62">
            <w:pPr>
              <w:jc w:val="center"/>
              <w:rPr>
                <w:b/>
                <w:sz w:val="14"/>
              </w:rPr>
            </w:pPr>
            <w:r w:rsidRPr="00EE3D66">
              <w:rPr>
                <w:b/>
                <w:sz w:val="14"/>
              </w:rPr>
              <w:t>In ontwikkeling</w:t>
            </w:r>
          </w:p>
          <w:p w:rsidR="00E0595A" w:rsidRPr="00EE3D66" w:rsidRDefault="00E0595A" w:rsidP="00763F62">
            <w:pPr>
              <w:jc w:val="center"/>
              <w:rPr>
                <w:b/>
                <w:sz w:val="14"/>
              </w:rPr>
            </w:pPr>
          </w:p>
        </w:tc>
        <w:tc>
          <w:tcPr>
            <w:tcW w:w="2925" w:type="dxa"/>
            <w:tcBorders>
              <w:top w:val="single" w:sz="12" w:space="0" w:color="auto"/>
            </w:tcBorders>
            <w:vAlign w:val="bottom"/>
          </w:tcPr>
          <w:p w:rsidR="00E0595A" w:rsidRPr="00EE3D66" w:rsidRDefault="00E0595A" w:rsidP="00763F62">
            <w:pPr>
              <w:jc w:val="center"/>
              <w:rPr>
                <w:b/>
                <w:sz w:val="14"/>
              </w:rPr>
            </w:pPr>
            <w:r>
              <w:rPr>
                <w:b/>
                <w:sz w:val="14"/>
              </w:rPr>
              <w:t>Ruim v</w:t>
            </w:r>
            <w:r w:rsidRPr="00EE3D66">
              <w:rPr>
                <w:b/>
                <w:sz w:val="14"/>
              </w:rPr>
              <w:t>oldoende</w:t>
            </w:r>
          </w:p>
          <w:p w:rsidR="00E0595A" w:rsidRPr="00EE3D66" w:rsidRDefault="00E0595A" w:rsidP="00763F62">
            <w:pPr>
              <w:jc w:val="center"/>
              <w:rPr>
                <w:b/>
                <w:sz w:val="14"/>
              </w:rPr>
            </w:pPr>
          </w:p>
        </w:tc>
        <w:tc>
          <w:tcPr>
            <w:tcW w:w="2926" w:type="dxa"/>
            <w:tcBorders>
              <w:top w:val="single" w:sz="12" w:space="0" w:color="auto"/>
            </w:tcBorders>
            <w:vAlign w:val="bottom"/>
          </w:tcPr>
          <w:p w:rsidR="00E0595A" w:rsidRPr="00EE3D66" w:rsidRDefault="00E0595A" w:rsidP="00763F62">
            <w:pPr>
              <w:jc w:val="center"/>
              <w:rPr>
                <w:b/>
                <w:sz w:val="14"/>
              </w:rPr>
            </w:pPr>
            <w:r w:rsidRPr="00EE3D66">
              <w:rPr>
                <w:b/>
                <w:sz w:val="14"/>
              </w:rPr>
              <w:t>Uitmuntend</w:t>
            </w:r>
          </w:p>
          <w:p w:rsidR="00E0595A" w:rsidRPr="00EE3D66" w:rsidRDefault="00E0595A" w:rsidP="00763F62">
            <w:pPr>
              <w:jc w:val="center"/>
              <w:rPr>
                <w:b/>
                <w:sz w:val="14"/>
              </w:rPr>
            </w:pPr>
          </w:p>
        </w:tc>
      </w:tr>
      <w:tr w:rsidR="00E0595A" w:rsidRPr="00EE3D66" w:rsidTr="00763F62">
        <w:trPr>
          <w:trHeight w:val="271"/>
        </w:trPr>
        <w:tc>
          <w:tcPr>
            <w:tcW w:w="15954" w:type="dxa"/>
            <w:gridSpan w:val="6"/>
            <w:shd w:val="clear" w:color="auto" w:fill="auto"/>
          </w:tcPr>
          <w:p w:rsidR="00E0595A" w:rsidRPr="00EE3D66" w:rsidRDefault="00E0595A" w:rsidP="00763F62">
            <w:pPr>
              <w:jc w:val="center"/>
              <w:rPr>
                <w:b/>
                <w:sz w:val="14"/>
              </w:rPr>
            </w:pPr>
            <w:r w:rsidRPr="00EE3D66">
              <w:rPr>
                <w:b/>
                <w:sz w:val="16"/>
              </w:rPr>
              <w:t>Inhoud</w:t>
            </w:r>
          </w:p>
        </w:tc>
      </w:tr>
      <w:tr w:rsidR="00E0595A" w:rsidRPr="00EE3D66" w:rsidTr="00763F62">
        <w:trPr>
          <w:trHeight w:val="1408"/>
        </w:trPr>
        <w:tc>
          <w:tcPr>
            <w:tcW w:w="709" w:type="dxa"/>
            <w:tcBorders>
              <w:bottom w:val="single" w:sz="4" w:space="0" w:color="auto"/>
            </w:tcBorders>
            <w:shd w:val="clear" w:color="auto" w:fill="FFFFFF" w:themeFill="background1"/>
          </w:tcPr>
          <w:p w:rsidR="00E0595A" w:rsidRPr="00EE3D66" w:rsidRDefault="00E0595A" w:rsidP="00763F62">
            <w:pPr>
              <w:rPr>
                <w:b/>
                <w:sz w:val="14"/>
              </w:rPr>
            </w:pPr>
            <w:r>
              <w:rPr>
                <w:sz w:val="16"/>
              </w:rPr>
              <w:t>4</w:t>
            </w:r>
          </w:p>
        </w:tc>
        <w:tc>
          <w:tcPr>
            <w:tcW w:w="3544" w:type="dxa"/>
            <w:tcBorders>
              <w:bottom w:val="single" w:sz="4" w:space="0" w:color="auto"/>
            </w:tcBorders>
            <w:shd w:val="clear" w:color="auto" w:fill="auto"/>
          </w:tcPr>
          <w:p w:rsidR="00E0595A" w:rsidRPr="00EE3D66" w:rsidRDefault="00E0595A" w:rsidP="00763F62">
            <w:pPr>
              <w:jc w:val="both"/>
              <w:rPr>
                <w:rFonts w:cs="Palatino Linotype"/>
                <w:b/>
                <w:bCs/>
                <w:spacing w:val="-1"/>
                <w:sz w:val="16"/>
              </w:rPr>
            </w:pPr>
            <w:r w:rsidRPr="00EE3D66">
              <w:rPr>
                <w:rFonts w:cs="Palatino Linotype"/>
                <w:b/>
                <w:bCs/>
                <w:spacing w:val="-1"/>
                <w:sz w:val="16"/>
              </w:rPr>
              <w:t>Wetenschappelijke inhoud</w:t>
            </w:r>
            <w:r>
              <w:rPr>
                <w:rFonts w:cs="Palatino Linotype"/>
                <w:b/>
                <w:bCs/>
                <w:spacing w:val="-1"/>
                <w:sz w:val="16"/>
              </w:rPr>
              <w:t xml:space="preserve"> I&amp;D</w:t>
            </w:r>
          </w:p>
          <w:p w:rsidR="00E0595A" w:rsidRPr="00EE3D66" w:rsidRDefault="00E0595A" w:rsidP="00763F62">
            <w:pPr>
              <w:jc w:val="both"/>
              <w:rPr>
                <w:rFonts w:cs="Palatino Linotype"/>
                <w:bCs/>
                <w:spacing w:val="-1"/>
                <w:sz w:val="14"/>
              </w:rPr>
            </w:pPr>
          </w:p>
        </w:tc>
        <w:tc>
          <w:tcPr>
            <w:tcW w:w="2925" w:type="dxa"/>
            <w:tcBorders>
              <w:bottom w:val="single" w:sz="4" w:space="0" w:color="auto"/>
            </w:tcBorders>
            <w:shd w:val="clear" w:color="auto" w:fill="auto"/>
          </w:tcPr>
          <w:p w:rsidR="00E0595A" w:rsidRPr="00EE3D66" w:rsidRDefault="00E0595A" w:rsidP="00763F62">
            <w:pPr>
              <w:rPr>
                <w:sz w:val="14"/>
              </w:rPr>
            </w:pPr>
            <w:r w:rsidRPr="00EE3D66">
              <w:rPr>
                <w:sz w:val="14"/>
              </w:rPr>
              <w:t>De gegeven informatie is</w:t>
            </w:r>
            <w:r w:rsidRPr="00681A8B">
              <w:rPr>
                <w:sz w:val="14"/>
              </w:rPr>
              <w:t xml:space="preserve"> </w:t>
            </w:r>
            <w:r>
              <w:rPr>
                <w:sz w:val="14"/>
              </w:rPr>
              <w:t>in de</w:t>
            </w:r>
            <w:r w:rsidRPr="00681A8B">
              <w:rPr>
                <w:sz w:val="14"/>
              </w:rPr>
              <w:t xml:space="preserve"> inleiding en</w:t>
            </w:r>
            <w:r>
              <w:rPr>
                <w:sz w:val="14"/>
              </w:rPr>
              <w:t>/of</w:t>
            </w:r>
            <w:r w:rsidRPr="00681A8B">
              <w:rPr>
                <w:sz w:val="14"/>
              </w:rPr>
              <w:t xml:space="preserve"> de discussie</w:t>
            </w:r>
            <w:r w:rsidRPr="00EE3D66">
              <w:rPr>
                <w:sz w:val="14"/>
              </w:rPr>
              <w:t xml:space="preserve"> voor een klein gedeelte inhoudelijk correct.</w:t>
            </w:r>
          </w:p>
          <w:p w:rsidR="00E0595A" w:rsidRPr="00EE3D66" w:rsidRDefault="00E0595A" w:rsidP="00763F62">
            <w:pPr>
              <w:rPr>
                <w:sz w:val="14"/>
              </w:rPr>
            </w:pPr>
          </w:p>
          <w:p w:rsidR="00E0595A" w:rsidRPr="00EE3D66" w:rsidRDefault="00E0595A" w:rsidP="00763F62">
            <w:pPr>
              <w:rPr>
                <w:sz w:val="14"/>
              </w:rPr>
            </w:pPr>
          </w:p>
          <w:p w:rsidR="00E0595A" w:rsidRPr="00EE3D66" w:rsidRDefault="00E0595A" w:rsidP="00763F62">
            <w:pPr>
              <w:rPr>
                <w:sz w:val="14"/>
                <w:highlight w:val="yellow"/>
              </w:rPr>
            </w:pPr>
          </w:p>
        </w:tc>
        <w:tc>
          <w:tcPr>
            <w:tcW w:w="2925" w:type="dxa"/>
            <w:tcBorders>
              <w:bottom w:val="single" w:sz="4" w:space="0" w:color="auto"/>
            </w:tcBorders>
            <w:shd w:val="clear" w:color="auto" w:fill="auto"/>
          </w:tcPr>
          <w:p w:rsidR="00E0595A" w:rsidRPr="00EE3D66" w:rsidRDefault="00E0595A" w:rsidP="00763F62">
            <w:pPr>
              <w:rPr>
                <w:sz w:val="14"/>
              </w:rPr>
            </w:pPr>
            <w:r w:rsidRPr="00681A8B">
              <w:rPr>
                <w:sz w:val="14"/>
              </w:rPr>
              <w:t>De inleiding en</w:t>
            </w:r>
            <w:r>
              <w:rPr>
                <w:sz w:val="14"/>
              </w:rPr>
              <w:t>/of</w:t>
            </w:r>
            <w:r w:rsidRPr="00681A8B">
              <w:rPr>
                <w:sz w:val="14"/>
              </w:rPr>
              <w:t xml:space="preserve"> de discussie </w:t>
            </w:r>
            <w:r w:rsidRPr="00EE3D66">
              <w:rPr>
                <w:sz w:val="14"/>
              </w:rPr>
              <w:t xml:space="preserve">worden inhoudelijk </w:t>
            </w:r>
            <w:r>
              <w:rPr>
                <w:sz w:val="14"/>
              </w:rPr>
              <w:t xml:space="preserve">te weinig </w:t>
            </w:r>
            <w:r w:rsidRPr="00EE3D66">
              <w:rPr>
                <w:sz w:val="14"/>
              </w:rPr>
              <w:t>correct weergegeven.</w:t>
            </w:r>
          </w:p>
          <w:p w:rsidR="00E0595A" w:rsidRPr="00EE3D66" w:rsidRDefault="00E0595A" w:rsidP="00763F62">
            <w:pPr>
              <w:rPr>
                <w:sz w:val="14"/>
                <w:highlight w:val="yellow"/>
              </w:rPr>
            </w:pPr>
          </w:p>
        </w:tc>
        <w:tc>
          <w:tcPr>
            <w:tcW w:w="2925" w:type="dxa"/>
            <w:tcBorders>
              <w:bottom w:val="single" w:sz="4" w:space="0" w:color="auto"/>
            </w:tcBorders>
            <w:shd w:val="clear" w:color="auto" w:fill="auto"/>
          </w:tcPr>
          <w:p w:rsidR="00E0595A" w:rsidRPr="00EE3D66" w:rsidRDefault="00E0595A" w:rsidP="00763F62">
            <w:pPr>
              <w:rPr>
                <w:sz w:val="14"/>
              </w:rPr>
            </w:pPr>
            <w:r>
              <w:rPr>
                <w:sz w:val="14"/>
              </w:rPr>
              <w:t>De inleiding en/of de discussie</w:t>
            </w:r>
            <w:r w:rsidRPr="00EE3D66">
              <w:rPr>
                <w:sz w:val="14"/>
              </w:rPr>
              <w:t xml:space="preserve"> worden inhoudelijk </w:t>
            </w:r>
            <w:r>
              <w:rPr>
                <w:sz w:val="14"/>
              </w:rPr>
              <w:t xml:space="preserve">voldoende </w:t>
            </w:r>
            <w:r w:rsidRPr="00EE3D66">
              <w:rPr>
                <w:sz w:val="14"/>
              </w:rPr>
              <w:t>correct weergegeven en waar nodig onderbouwd door middel van literatuur.</w:t>
            </w:r>
          </w:p>
        </w:tc>
        <w:tc>
          <w:tcPr>
            <w:tcW w:w="2926" w:type="dxa"/>
            <w:tcBorders>
              <w:bottom w:val="single" w:sz="4" w:space="0" w:color="auto"/>
            </w:tcBorders>
            <w:shd w:val="clear" w:color="auto" w:fill="auto"/>
          </w:tcPr>
          <w:p w:rsidR="00E0595A" w:rsidRPr="00EE3D66" w:rsidRDefault="00E0595A" w:rsidP="00763F62">
            <w:pPr>
              <w:rPr>
                <w:rFonts w:cs="Palatino Linotype"/>
                <w:sz w:val="14"/>
              </w:rPr>
            </w:pPr>
            <w:r w:rsidRPr="00D25E3C">
              <w:rPr>
                <w:sz w:val="14"/>
              </w:rPr>
              <w:t>De inleiding en</w:t>
            </w:r>
            <w:r>
              <w:rPr>
                <w:sz w:val="14"/>
              </w:rPr>
              <w:t>/of</w:t>
            </w:r>
            <w:r w:rsidRPr="00D25E3C">
              <w:rPr>
                <w:sz w:val="14"/>
              </w:rPr>
              <w:t xml:space="preserve"> de discussie </w:t>
            </w:r>
            <w:r w:rsidRPr="00EE3D66">
              <w:rPr>
                <w:sz w:val="14"/>
              </w:rPr>
              <w:t>worden inhoudelijk correct en met voldoende diepgang</w:t>
            </w:r>
          </w:p>
          <w:p w:rsidR="00E0595A" w:rsidRPr="00EE3D66" w:rsidRDefault="00E0595A" w:rsidP="00763F62">
            <w:pPr>
              <w:rPr>
                <w:sz w:val="14"/>
              </w:rPr>
            </w:pPr>
            <w:r w:rsidRPr="00EE3D66">
              <w:rPr>
                <w:sz w:val="14"/>
              </w:rPr>
              <w:t>weergegeven en waar nodig onderbouwd door middel van literatuur.</w:t>
            </w:r>
          </w:p>
          <w:p w:rsidR="00E0595A" w:rsidRPr="00EE3D66" w:rsidRDefault="00E0595A" w:rsidP="00763F62">
            <w:pPr>
              <w:rPr>
                <w:sz w:val="14"/>
              </w:rPr>
            </w:pPr>
          </w:p>
          <w:p w:rsidR="00E0595A" w:rsidRPr="00EE3D66" w:rsidRDefault="00E0595A" w:rsidP="00763F62">
            <w:pPr>
              <w:rPr>
                <w:sz w:val="14"/>
              </w:rPr>
            </w:pPr>
            <w:r w:rsidRPr="00EE3D66">
              <w:rPr>
                <w:sz w:val="14"/>
              </w:rPr>
              <w:t>Er worden originele en/of meerdere relevante ideeën voor vervolgonderzoek aangedragen.</w:t>
            </w:r>
          </w:p>
          <w:p w:rsidR="00E0595A" w:rsidRPr="00EE3D66" w:rsidRDefault="00E0595A" w:rsidP="00763F62">
            <w:pPr>
              <w:rPr>
                <w:sz w:val="14"/>
              </w:rPr>
            </w:pPr>
          </w:p>
          <w:p w:rsidR="00E0595A" w:rsidRDefault="00E0595A" w:rsidP="00763F62">
            <w:pPr>
              <w:rPr>
                <w:sz w:val="14"/>
              </w:rPr>
            </w:pPr>
            <w:r w:rsidRPr="00EE3D66">
              <w:rPr>
                <w:sz w:val="14"/>
              </w:rPr>
              <w:t>De student is kritisch met betrekking tot eigen onderzoek.</w:t>
            </w:r>
          </w:p>
          <w:p w:rsidR="00E0595A" w:rsidRPr="00EE3D66" w:rsidRDefault="00E0595A" w:rsidP="00763F62">
            <w:pPr>
              <w:rPr>
                <w:sz w:val="14"/>
              </w:rPr>
            </w:pPr>
          </w:p>
        </w:tc>
      </w:tr>
      <w:tr w:rsidR="00E0595A" w:rsidRPr="00EE3D66" w:rsidTr="00763F62">
        <w:trPr>
          <w:trHeight w:val="800"/>
        </w:trPr>
        <w:tc>
          <w:tcPr>
            <w:tcW w:w="709" w:type="dxa"/>
            <w:tcBorders>
              <w:left w:val="single" w:sz="4" w:space="0" w:color="auto"/>
              <w:bottom w:val="dashed" w:sz="4" w:space="0" w:color="auto"/>
            </w:tcBorders>
            <w:shd w:val="clear" w:color="auto" w:fill="FFFFFF" w:themeFill="background1"/>
          </w:tcPr>
          <w:p w:rsidR="00E0595A" w:rsidRDefault="00E0595A" w:rsidP="00763F62">
            <w:pPr>
              <w:rPr>
                <w:sz w:val="16"/>
              </w:rPr>
            </w:pPr>
            <w:r>
              <w:rPr>
                <w:sz w:val="16"/>
              </w:rPr>
              <w:t>2</w:t>
            </w:r>
          </w:p>
        </w:tc>
        <w:tc>
          <w:tcPr>
            <w:tcW w:w="3544" w:type="dxa"/>
            <w:tcBorders>
              <w:bottom w:val="dashed" w:sz="4" w:space="0" w:color="auto"/>
            </w:tcBorders>
            <w:shd w:val="clear" w:color="auto" w:fill="auto"/>
          </w:tcPr>
          <w:p w:rsidR="00E0595A" w:rsidRPr="005D3012" w:rsidRDefault="00E0595A" w:rsidP="00763F62">
            <w:pPr>
              <w:jc w:val="both"/>
              <w:rPr>
                <w:rFonts w:cs="Palatino Linotype"/>
                <w:b/>
                <w:bCs/>
                <w:spacing w:val="-1"/>
                <w:sz w:val="16"/>
              </w:rPr>
            </w:pPr>
            <w:r w:rsidRPr="00EE3D66">
              <w:rPr>
                <w:rFonts w:cs="Palatino Linotype"/>
                <w:b/>
                <w:bCs/>
                <w:spacing w:val="-1"/>
                <w:sz w:val="16"/>
              </w:rPr>
              <w:t>Wetenschappelijke inhoud</w:t>
            </w:r>
            <w:r>
              <w:rPr>
                <w:rFonts w:cs="Palatino Linotype"/>
                <w:b/>
                <w:bCs/>
                <w:spacing w:val="-1"/>
                <w:sz w:val="16"/>
              </w:rPr>
              <w:t xml:space="preserve"> M</w:t>
            </w:r>
          </w:p>
          <w:p w:rsidR="00E0595A" w:rsidRPr="009E2E0D" w:rsidRDefault="00E0595A" w:rsidP="00763F62">
            <w:pPr>
              <w:jc w:val="both"/>
              <w:rPr>
                <w:rFonts w:cs="Palatino Linotype"/>
                <w:bCs/>
                <w:spacing w:val="-1"/>
                <w:sz w:val="14"/>
              </w:rPr>
            </w:pPr>
          </w:p>
        </w:tc>
        <w:tc>
          <w:tcPr>
            <w:tcW w:w="2925" w:type="dxa"/>
            <w:tcBorders>
              <w:bottom w:val="dashed" w:sz="4" w:space="0" w:color="auto"/>
            </w:tcBorders>
            <w:shd w:val="clear" w:color="auto" w:fill="auto"/>
          </w:tcPr>
          <w:p w:rsidR="00E0595A" w:rsidRPr="00EE3D66" w:rsidRDefault="00E0595A" w:rsidP="00763F62">
            <w:pPr>
              <w:rPr>
                <w:sz w:val="14"/>
              </w:rPr>
            </w:pPr>
            <w:r w:rsidRPr="00EE3D66">
              <w:rPr>
                <w:sz w:val="14"/>
              </w:rPr>
              <w:t xml:space="preserve">De gegeven informatie </w:t>
            </w:r>
            <w:r>
              <w:rPr>
                <w:sz w:val="14"/>
              </w:rPr>
              <w:t>in de</w:t>
            </w:r>
            <w:r w:rsidRPr="00681A8B">
              <w:rPr>
                <w:sz w:val="14"/>
              </w:rPr>
              <w:t xml:space="preserve"> </w:t>
            </w:r>
            <w:r w:rsidRPr="00996B9C">
              <w:rPr>
                <w:sz w:val="14"/>
              </w:rPr>
              <w:t>paragrafen</w:t>
            </w:r>
            <w:r w:rsidRPr="00EE3D66">
              <w:rPr>
                <w:sz w:val="14"/>
              </w:rPr>
              <w:t xml:space="preserve"> </w:t>
            </w:r>
            <w:r>
              <w:rPr>
                <w:sz w:val="14"/>
              </w:rPr>
              <w:t xml:space="preserve">is </w:t>
            </w:r>
            <w:r w:rsidRPr="00EE3D66">
              <w:rPr>
                <w:sz w:val="14"/>
              </w:rPr>
              <w:t>voor een klein gedeelte inhoudelijk correct.</w:t>
            </w:r>
          </w:p>
          <w:p w:rsidR="00E0595A" w:rsidRPr="00EE3D66" w:rsidRDefault="00E0595A" w:rsidP="00763F62">
            <w:pPr>
              <w:rPr>
                <w:sz w:val="14"/>
              </w:rPr>
            </w:pPr>
          </w:p>
        </w:tc>
        <w:tc>
          <w:tcPr>
            <w:tcW w:w="2925" w:type="dxa"/>
            <w:tcBorders>
              <w:bottom w:val="dashed" w:sz="4" w:space="0" w:color="auto"/>
            </w:tcBorders>
            <w:shd w:val="clear" w:color="auto" w:fill="auto"/>
          </w:tcPr>
          <w:p w:rsidR="00E0595A" w:rsidRPr="00996B9C" w:rsidRDefault="00E0595A" w:rsidP="00763F62">
            <w:pPr>
              <w:rPr>
                <w:sz w:val="14"/>
              </w:rPr>
            </w:pPr>
            <w:r>
              <w:rPr>
                <w:sz w:val="14"/>
              </w:rPr>
              <w:t xml:space="preserve">Sommige </w:t>
            </w:r>
            <w:r w:rsidRPr="00996B9C">
              <w:rPr>
                <w:sz w:val="14"/>
              </w:rPr>
              <w:t>onderdelen van de paragrafen worden op inhoudelijk correcte wijze weergegeven.</w:t>
            </w:r>
          </w:p>
          <w:p w:rsidR="00E0595A" w:rsidRPr="00996B9C" w:rsidRDefault="00E0595A" w:rsidP="00763F62">
            <w:pPr>
              <w:rPr>
                <w:sz w:val="14"/>
              </w:rPr>
            </w:pPr>
          </w:p>
          <w:p w:rsidR="00E0595A" w:rsidRDefault="00E0595A" w:rsidP="00763F62">
            <w:pPr>
              <w:rPr>
                <w:sz w:val="14"/>
              </w:rPr>
            </w:pPr>
            <w:r w:rsidRPr="00996B9C">
              <w:rPr>
                <w:sz w:val="14"/>
              </w:rPr>
              <w:t xml:space="preserve">De student kan </w:t>
            </w:r>
            <w:r>
              <w:rPr>
                <w:sz w:val="14"/>
              </w:rPr>
              <w:t xml:space="preserve">bij een aantal deelexperimenten de inhoud correct weergeven in een paragraaf. </w:t>
            </w:r>
          </w:p>
          <w:p w:rsidR="00E0595A" w:rsidRPr="00EE3D66" w:rsidRDefault="00E0595A" w:rsidP="00763F62">
            <w:pPr>
              <w:rPr>
                <w:sz w:val="14"/>
              </w:rPr>
            </w:pPr>
          </w:p>
        </w:tc>
        <w:tc>
          <w:tcPr>
            <w:tcW w:w="2925" w:type="dxa"/>
            <w:tcBorders>
              <w:bottom w:val="dashed" w:sz="4" w:space="0" w:color="auto"/>
            </w:tcBorders>
            <w:shd w:val="clear" w:color="auto" w:fill="auto"/>
          </w:tcPr>
          <w:p w:rsidR="00E0595A" w:rsidRPr="00996B9C" w:rsidRDefault="00E0595A" w:rsidP="00763F62">
            <w:pPr>
              <w:rPr>
                <w:sz w:val="14"/>
              </w:rPr>
            </w:pPr>
            <w:r>
              <w:rPr>
                <w:sz w:val="14"/>
              </w:rPr>
              <w:t>De meeste</w:t>
            </w:r>
            <w:r w:rsidRPr="00996B9C">
              <w:rPr>
                <w:sz w:val="14"/>
              </w:rPr>
              <w:t xml:space="preserve"> onderdelen van de paragrafen worden op inhoudelijk correcte wijze weergegeven.</w:t>
            </w:r>
          </w:p>
          <w:p w:rsidR="00E0595A" w:rsidRPr="00996B9C" w:rsidRDefault="00E0595A" w:rsidP="00763F62">
            <w:pPr>
              <w:rPr>
                <w:sz w:val="14"/>
              </w:rPr>
            </w:pPr>
          </w:p>
          <w:p w:rsidR="00E0595A" w:rsidRPr="00EE3D66" w:rsidRDefault="00E0595A" w:rsidP="00763F62">
            <w:pPr>
              <w:rPr>
                <w:sz w:val="14"/>
              </w:rPr>
            </w:pPr>
            <w:r w:rsidRPr="00996B9C">
              <w:rPr>
                <w:sz w:val="14"/>
              </w:rPr>
              <w:t xml:space="preserve">De student kan </w:t>
            </w:r>
            <w:r>
              <w:rPr>
                <w:sz w:val="14"/>
              </w:rPr>
              <w:t>bij de meeste deelexperimenten de inhoud correct weergeven in een paragraaf.</w:t>
            </w:r>
          </w:p>
        </w:tc>
        <w:tc>
          <w:tcPr>
            <w:tcW w:w="2926" w:type="dxa"/>
            <w:tcBorders>
              <w:bottom w:val="dashed" w:sz="4" w:space="0" w:color="auto"/>
            </w:tcBorders>
            <w:shd w:val="clear" w:color="auto" w:fill="auto"/>
          </w:tcPr>
          <w:p w:rsidR="00E0595A" w:rsidRDefault="00E0595A" w:rsidP="00763F62">
            <w:pPr>
              <w:rPr>
                <w:sz w:val="14"/>
              </w:rPr>
            </w:pPr>
            <w:r>
              <w:rPr>
                <w:sz w:val="14"/>
              </w:rPr>
              <w:t>Alle onderdelen van de paragrafen worden op inhoudelijk correcte wijze weergegeven.</w:t>
            </w:r>
          </w:p>
          <w:p w:rsidR="00E0595A" w:rsidRDefault="00E0595A" w:rsidP="00763F62">
            <w:pPr>
              <w:rPr>
                <w:sz w:val="14"/>
              </w:rPr>
            </w:pPr>
          </w:p>
          <w:p w:rsidR="00E0595A" w:rsidRDefault="00E0595A" w:rsidP="00763F62">
            <w:pPr>
              <w:rPr>
                <w:sz w:val="14"/>
              </w:rPr>
            </w:pPr>
          </w:p>
          <w:p w:rsidR="00E0595A" w:rsidRDefault="00E0595A" w:rsidP="00763F62">
            <w:pPr>
              <w:rPr>
                <w:sz w:val="14"/>
              </w:rPr>
            </w:pPr>
            <w:r>
              <w:rPr>
                <w:sz w:val="14"/>
              </w:rPr>
              <w:t>De student kan verslaglegging doen van experimenten van anderen.</w:t>
            </w:r>
          </w:p>
          <w:p w:rsidR="00E0595A" w:rsidRPr="00EE3D66" w:rsidRDefault="00E0595A" w:rsidP="00763F62">
            <w:pPr>
              <w:rPr>
                <w:sz w:val="14"/>
              </w:rPr>
            </w:pPr>
          </w:p>
        </w:tc>
      </w:tr>
      <w:tr w:rsidR="00E0595A" w:rsidRPr="00EE3D66" w:rsidTr="00763F62">
        <w:trPr>
          <w:trHeight w:val="529"/>
        </w:trPr>
        <w:tc>
          <w:tcPr>
            <w:tcW w:w="709" w:type="dxa"/>
            <w:tcBorders>
              <w:top w:val="dashed" w:sz="4" w:space="0" w:color="auto"/>
              <w:bottom w:val="single" w:sz="4" w:space="0" w:color="auto"/>
              <w:right w:val="single" w:sz="4" w:space="0" w:color="auto"/>
            </w:tcBorders>
            <w:shd w:val="clear" w:color="auto" w:fill="FFFFFF" w:themeFill="background1"/>
          </w:tcPr>
          <w:p w:rsidR="00E0595A" w:rsidRPr="00EE3D66" w:rsidRDefault="00E0595A" w:rsidP="00763F62">
            <w:pPr>
              <w:rPr>
                <w:b/>
                <w:sz w:val="14"/>
              </w:rPr>
            </w:pPr>
          </w:p>
        </w:tc>
        <w:tc>
          <w:tcPr>
            <w:tcW w:w="3544" w:type="dxa"/>
            <w:tcBorders>
              <w:top w:val="dashed" w:sz="4" w:space="0" w:color="auto"/>
              <w:left w:val="single" w:sz="4" w:space="0" w:color="auto"/>
              <w:bottom w:val="single" w:sz="4" w:space="0" w:color="auto"/>
              <w:right w:val="single" w:sz="4" w:space="0" w:color="auto"/>
            </w:tcBorders>
            <w:shd w:val="clear" w:color="auto" w:fill="auto"/>
          </w:tcPr>
          <w:p w:rsidR="00E0595A" w:rsidRPr="00EE3D66" w:rsidRDefault="00E0595A" w:rsidP="00763F62">
            <w:pPr>
              <w:jc w:val="both"/>
              <w:rPr>
                <w:b/>
                <w:sz w:val="16"/>
              </w:rPr>
            </w:pPr>
            <w:r w:rsidRPr="00EE3D66">
              <w:rPr>
                <w:rFonts w:cs="Palatino Linotype"/>
                <w:b/>
                <w:bCs/>
                <w:spacing w:val="-1"/>
                <w:sz w:val="16"/>
              </w:rPr>
              <w:t>Titel</w:t>
            </w:r>
          </w:p>
        </w:tc>
        <w:tc>
          <w:tcPr>
            <w:tcW w:w="2925" w:type="dxa"/>
            <w:tcBorders>
              <w:top w:val="dashed" w:sz="4" w:space="0" w:color="auto"/>
              <w:left w:val="single" w:sz="4" w:space="0" w:color="auto"/>
              <w:bottom w:val="single" w:sz="4" w:space="0" w:color="auto"/>
              <w:right w:val="single" w:sz="4" w:space="0" w:color="auto"/>
            </w:tcBorders>
            <w:shd w:val="clear" w:color="auto" w:fill="auto"/>
          </w:tcPr>
          <w:p w:rsidR="00E0595A" w:rsidRPr="00EE3D66" w:rsidRDefault="00E0595A" w:rsidP="00763F62">
            <w:pPr>
              <w:rPr>
                <w:sz w:val="14"/>
              </w:rPr>
            </w:pPr>
            <w:r w:rsidRPr="00EE3D66">
              <w:rPr>
                <w:rFonts w:ascii="Calibri" w:hAnsi="Calibri" w:cs="Calibri"/>
                <w:color w:val="000000"/>
                <w:sz w:val="14"/>
              </w:rPr>
              <w:t>De titel is afwezig</w:t>
            </w:r>
            <w:r>
              <w:rPr>
                <w:rFonts w:ascii="Calibri" w:hAnsi="Calibri" w:cs="Calibri"/>
                <w:color w:val="000000"/>
                <w:sz w:val="14"/>
              </w:rPr>
              <w:t>, inhoudelijk onjuist</w:t>
            </w:r>
            <w:r w:rsidRPr="00EE3D66">
              <w:rPr>
                <w:rFonts w:ascii="Calibri" w:hAnsi="Calibri" w:cs="Calibri"/>
                <w:color w:val="000000"/>
                <w:sz w:val="14"/>
              </w:rPr>
              <w:t xml:space="preserve"> of populairwetenschappelijk geformuleerd.</w:t>
            </w:r>
          </w:p>
        </w:tc>
        <w:tc>
          <w:tcPr>
            <w:tcW w:w="2925" w:type="dxa"/>
            <w:tcBorders>
              <w:top w:val="dashed" w:sz="4" w:space="0" w:color="auto"/>
              <w:left w:val="single" w:sz="4" w:space="0" w:color="auto"/>
              <w:bottom w:val="single" w:sz="4" w:space="0" w:color="auto"/>
              <w:right w:val="single" w:sz="4" w:space="0" w:color="auto"/>
            </w:tcBorders>
            <w:shd w:val="clear" w:color="auto" w:fill="auto"/>
          </w:tcPr>
          <w:p w:rsidR="00E0595A" w:rsidRPr="00EE3D66" w:rsidRDefault="00E0595A" w:rsidP="00763F62">
            <w:pPr>
              <w:rPr>
                <w:sz w:val="14"/>
              </w:rPr>
            </w:pPr>
            <w:r w:rsidRPr="00EE3D66">
              <w:rPr>
                <w:rFonts w:ascii="Calibri" w:hAnsi="Calibri" w:cs="Calibri"/>
                <w:color w:val="000000"/>
                <w:sz w:val="14"/>
              </w:rPr>
              <w:t>De titel dekt de lading van het verslag en bevat relevante sleutelwoorden.</w:t>
            </w:r>
          </w:p>
        </w:tc>
        <w:tc>
          <w:tcPr>
            <w:tcW w:w="2925" w:type="dxa"/>
            <w:tcBorders>
              <w:top w:val="dashed" w:sz="4" w:space="0" w:color="auto"/>
              <w:left w:val="single" w:sz="4" w:space="0" w:color="auto"/>
              <w:bottom w:val="single" w:sz="4" w:space="0" w:color="auto"/>
              <w:right w:val="single" w:sz="4" w:space="0" w:color="auto"/>
            </w:tcBorders>
            <w:shd w:val="clear" w:color="auto" w:fill="auto"/>
          </w:tcPr>
          <w:p w:rsidR="00E0595A" w:rsidRDefault="00E0595A" w:rsidP="00763F62">
            <w:pPr>
              <w:rPr>
                <w:sz w:val="14"/>
              </w:rPr>
            </w:pPr>
            <w:r w:rsidRPr="00EE3D66">
              <w:rPr>
                <w:sz w:val="14"/>
              </w:rPr>
              <w:t>De titel geeft de belangrijkste conclusie uit het onderzoek</w:t>
            </w:r>
            <w:r>
              <w:rPr>
                <w:sz w:val="14"/>
              </w:rPr>
              <w:t xml:space="preserve"> weer</w:t>
            </w:r>
            <w:r w:rsidRPr="00EE3D66">
              <w:rPr>
                <w:sz w:val="14"/>
              </w:rPr>
              <w:t xml:space="preserve"> en bevat  de juiste sleutelwoorden...</w:t>
            </w:r>
          </w:p>
          <w:p w:rsidR="00E0595A" w:rsidRPr="00EE3D66" w:rsidRDefault="00E0595A" w:rsidP="00763F62">
            <w:pPr>
              <w:rPr>
                <w:sz w:val="14"/>
              </w:rPr>
            </w:pPr>
          </w:p>
        </w:tc>
        <w:tc>
          <w:tcPr>
            <w:tcW w:w="2926" w:type="dxa"/>
            <w:tcBorders>
              <w:top w:val="dashed" w:sz="4" w:space="0" w:color="auto"/>
              <w:left w:val="single" w:sz="4" w:space="0" w:color="auto"/>
              <w:bottom w:val="single" w:sz="4" w:space="0" w:color="auto"/>
              <w:right w:val="single" w:sz="4" w:space="0" w:color="auto"/>
            </w:tcBorders>
            <w:shd w:val="clear" w:color="auto" w:fill="auto"/>
          </w:tcPr>
          <w:p w:rsidR="00E0595A" w:rsidRPr="00EE3D66" w:rsidRDefault="00E0595A" w:rsidP="00763F62">
            <w:pPr>
              <w:rPr>
                <w:rFonts w:cs="Palatino Linotype"/>
                <w:sz w:val="14"/>
                <w:highlight w:val="yellow"/>
              </w:rPr>
            </w:pPr>
            <w:r w:rsidRPr="00EE3D66">
              <w:rPr>
                <w:rFonts w:cs="Palatino Linotype"/>
                <w:sz w:val="14"/>
              </w:rPr>
              <w:t>... en is geschreven in een</w:t>
            </w:r>
            <w:r w:rsidRPr="00EE3D66">
              <w:rPr>
                <w:sz w:val="14"/>
              </w:rPr>
              <w:t xml:space="preserve"> vloeiende zin.</w:t>
            </w:r>
          </w:p>
        </w:tc>
      </w:tr>
      <w:tr w:rsidR="00E0595A" w:rsidRPr="00EE3D66" w:rsidTr="00763F62">
        <w:trPr>
          <w:trHeight w:val="551"/>
        </w:trPr>
        <w:tc>
          <w:tcPr>
            <w:tcW w:w="709" w:type="dxa"/>
            <w:tcBorders>
              <w:left w:val="single" w:sz="4" w:space="0" w:color="auto"/>
              <w:bottom w:val="single" w:sz="4" w:space="0" w:color="auto"/>
            </w:tcBorders>
            <w:shd w:val="clear" w:color="auto" w:fill="FFFFFF" w:themeFill="background1"/>
          </w:tcPr>
          <w:p w:rsidR="00E0595A" w:rsidRPr="00EE3D66" w:rsidRDefault="00E0595A" w:rsidP="00763F62">
            <w:pPr>
              <w:rPr>
                <w:sz w:val="16"/>
              </w:rPr>
            </w:pPr>
            <w:r>
              <w:rPr>
                <w:sz w:val="16"/>
              </w:rPr>
              <w:t>4</w:t>
            </w:r>
          </w:p>
        </w:tc>
        <w:tc>
          <w:tcPr>
            <w:tcW w:w="3544" w:type="dxa"/>
            <w:tcBorders>
              <w:top w:val="single" w:sz="4" w:space="0" w:color="auto"/>
            </w:tcBorders>
            <w:shd w:val="clear" w:color="auto" w:fill="auto"/>
          </w:tcPr>
          <w:p w:rsidR="00E0595A" w:rsidRPr="00EE3D66" w:rsidRDefault="00E0595A" w:rsidP="00763F62">
            <w:pPr>
              <w:jc w:val="both"/>
              <w:rPr>
                <w:rFonts w:cs="Palatino Linotype"/>
                <w:b/>
                <w:bCs/>
                <w:sz w:val="16"/>
              </w:rPr>
            </w:pPr>
            <w:r w:rsidRPr="00EE3D66">
              <w:rPr>
                <w:rFonts w:cs="Palatino Linotype"/>
                <w:b/>
                <w:bCs/>
                <w:spacing w:val="-1"/>
                <w:sz w:val="16"/>
              </w:rPr>
              <w:t>Inhoudelijke</w:t>
            </w:r>
            <w:r w:rsidRPr="00EE3D66">
              <w:rPr>
                <w:b/>
                <w:spacing w:val="-1"/>
                <w:sz w:val="16"/>
              </w:rPr>
              <w:t xml:space="preserve"> samenhang</w:t>
            </w:r>
            <w:r>
              <w:rPr>
                <w:b/>
                <w:spacing w:val="-1"/>
                <w:sz w:val="16"/>
              </w:rPr>
              <w:t xml:space="preserve"> IMD</w:t>
            </w:r>
          </w:p>
          <w:p w:rsidR="00E0595A" w:rsidRPr="00EE3D66" w:rsidRDefault="00E0595A" w:rsidP="00763F62">
            <w:pPr>
              <w:jc w:val="both"/>
              <w:rPr>
                <w:rFonts w:cs="Palatino Linotype"/>
                <w:bCs/>
                <w:sz w:val="14"/>
              </w:rPr>
            </w:pPr>
          </w:p>
          <w:p w:rsidR="00E0595A" w:rsidRDefault="00E0595A" w:rsidP="00763F62">
            <w:pPr>
              <w:rPr>
                <w:b/>
                <w:sz w:val="14"/>
              </w:rPr>
            </w:pPr>
            <w:r>
              <w:rPr>
                <w:b/>
                <w:sz w:val="14"/>
              </w:rPr>
              <w:t>Inleiding:</w:t>
            </w:r>
          </w:p>
          <w:p w:rsidR="00E0595A" w:rsidRDefault="00E0595A" w:rsidP="00763F62">
            <w:pPr>
              <w:rPr>
                <w:sz w:val="14"/>
              </w:rPr>
            </w:pPr>
            <w:r>
              <w:rPr>
                <w:sz w:val="14"/>
              </w:rPr>
              <w:t>- Het probleemgebied en de eerdere bevindingen leiden tot de centrale vraag</w:t>
            </w:r>
          </w:p>
          <w:p w:rsidR="00E0595A" w:rsidRDefault="00E0595A" w:rsidP="00763F62">
            <w:pPr>
              <w:rPr>
                <w:sz w:val="14"/>
              </w:rPr>
            </w:pPr>
            <w:r>
              <w:rPr>
                <w:sz w:val="14"/>
              </w:rPr>
              <w:t>- De centrale vraag kan met de opbouw beantwoord worden</w:t>
            </w:r>
          </w:p>
          <w:p w:rsidR="00E0595A" w:rsidRDefault="00E0595A" w:rsidP="00763F62">
            <w:pPr>
              <w:jc w:val="both"/>
              <w:rPr>
                <w:b/>
                <w:sz w:val="14"/>
              </w:rPr>
            </w:pPr>
            <w:r>
              <w:rPr>
                <w:b/>
                <w:sz w:val="14"/>
              </w:rPr>
              <w:t>Middendeel:</w:t>
            </w:r>
          </w:p>
          <w:p w:rsidR="00E0595A" w:rsidRDefault="00E0595A" w:rsidP="00763F62">
            <w:pPr>
              <w:jc w:val="both"/>
              <w:rPr>
                <w:sz w:val="14"/>
              </w:rPr>
            </w:pPr>
            <w:r>
              <w:rPr>
                <w:sz w:val="14"/>
              </w:rPr>
              <w:t>-De deelvragen sluiten aan op de hoofdvraag</w:t>
            </w:r>
          </w:p>
          <w:p w:rsidR="00E0595A" w:rsidRDefault="00E0595A" w:rsidP="00763F62">
            <w:pPr>
              <w:jc w:val="both"/>
              <w:rPr>
                <w:b/>
                <w:sz w:val="14"/>
              </w:rPr>
            </w:pPr>
            <w:r>
              <w:rPr>
                <w:b/>
                <w:sz w:val="14"/>
              </w:rPr>
              <w:t>Discussie:</w:t>
            </w:r>
          </w:p>
          <w:p w:rsidR="00E0595A" w:rsidRDefault="00E0595A" w:rsidP="00763F62">
            <w:pPr>
              <w:rPr>
                <w:sz w:val="14"/>
              </w:rPr>
            </w:pPr>
            <w:r>
              <w:rPr>
                <w:sz w:val="14"/>
              </w:rPr>
              <w:t>- De samenvatting deelconclusies sluit aan op het middendeel</w:t>
            </w:r>
          </w:p>
          <w:p w:rsidR="00E0595A" w:rsidRDefault="00E0595A" w:rsidP="00763F62">
            <w:pPr>
              <w:rPr>
                <w:sz w:val="14"/>
              </w:rPr>
            </w:pPr>
            <w:r>
              <w:rPr>
                <w:sz w:val="14"/>
              </w:rPr>
              <w:t>- Vanuit de samenvatting deelconclusies wordt een correcte  centrale conclusie getrokken die antwoord geeft en aansluit op de centrale vraag.</w:t>
            </w:r>
          </w:p>
          <w:p w:rsidR="00E0595A" w:rsidRDefault="00E0595A" w:rsidP="00763F62">
            <w:pPr>
              <w:rPr>
                <w:sz w:val="14"/>
              </w:rPr>
            </w:pPr>
            <w:r>
              <w:rPr>
                <w:sz w:val="14"/>
              </w:rPr>
              <w:t>- betekenis en gevolgen van de conclusie(s)</w:t>
            </w:r>
          </w:p>
          <w:p w:rsidR="00E0595A" w:rsidRDefault="00E0595A" w:rsidP="00763F62">
            <w:pPr>
              <w:rPr>
                <w:sz w:val="14"/>
              </w:rPr>
            </w:pPr>
            <w:r>
              <w:rPr>
                <w:sz w:val="14"/>
              </w:rPr>
              <w:t xml:space="preserve">- terugkoppeling naar het probleemgebied uit de inleiding </w:t>
            </w:r>
          </w:p>
          <w:p w:rsidR="00E0595A" w:rsidRDefault="00E0595A" w:rsidP="00763F62">
            <w:pPr>
              <w:jc w:val="both"/>
              <w:rPr>
                <w:sz w:val="14"/>
              </w:rPr>
            </w:pPr>
            <w:r>
              <w:rPr>
                <w:sz w:val="14"/>
              </w:rPr>
              <w:t>- relevante ideeën voor vervolgonderzoek</w:t>
            </w:r>
          </w:p>
          <w:p w:rsidR="00E0595A" w:rsidRPr="005F58F4" w:rsidRDefault="00E0595A" w:rsidP="00763F62">
            <w:pPr>
              <w:jc w:val="both"/>
              <w:rPr>
                <w:sz w:val="14"/>
              </w:rPr>
            </w:pPr>
          </w:p>
        </w:tc>
        <w:tc>
          <w:tcPr>
            <w:tcW w:w="2925" w:type="dxa"/>
            <w:tcBorders>
              <w:top w:val="single" w:sz="4" w:space="0" w:color="auto"/>
            </w:tcBorders>
            <w:shd w:val="clear" w:color="auto" w:fill="auto"/>
          </w:tcPr>
          <w:p w:rsidR="00E0595A" w:rsidRDefault="00E0595A" w:rsidP="00763F62">
            <w:pPr>
              <w:rPr>
                <w:sz w:val="14"/>
              </w:rPr>
            </w:pPr>
            <w:r>
              <w:rPr>
                <w:sz w:val="14"/>
              </w:rPr>
              <w:t>0 t/m 2 onderdelen zijn op de lijst als voldoende gemarkeerd.</w:t>
            </w:r>
          </w:p>
          <w:p w:rsidR="00E0595A" w:rsidRDefault="00E0595A" w:rsidP="00763F62">
            <w:pPr>
              <w:rPr>
                <w:sz w:val="14"/>
              </w:rPr>
            </w:pPr>
          </w:p>
          <w:p w:rsidR="00E0595A" w:rsidRDefault="00E0595A" w:rsidP="00763F62">
            <w:pPr>
              <w:rPr>
                <w:sz w:val="14"/>
              </w:rPr>
            </w:pPr>
            <w:r>
              <w:rPr>
                <w:sz w:val="14"/>
              </w:rPr>
              <w:t>Begrippen worden niet geïntroduceerd en/of niet consequent gebruikt.</w:t>
            </w:r>
          </w:p>
          <w:p w:rsidR="00E0595A" w:rsidRDefault="00E0595A" w:rsidP="00763F62">
            <w:pPr>
              <w:rPr>
                <w:sz w:val="14"/>
              </w:rPr>
            </w:pPr>
          </w:p>
          <w:p w:rsidR="00E0595A" w:rsidRDefault="00E0595A" w:rsidP="00763F62">
            <w:pPr>
              <w:rPr>
                <w:sz w:val="14"/>
              </w:rPr>
            </w:pPr>
          </w:p>
          <w:p w:rsidR="00E0595A" w:rsidRPr="00EE3D66" w:rsidRDefault="00E0595A" w:rsidP="00763F62">
            <w:pPr>
              <w:rPr>
                <w:rFonts w:cs="Palatino Linotype"/>
                <w:sz w:val="14"/>
              </w:rPr>
            </w:pPr>
          </w:p>
        </w:tc>
        <w:tc>
          <w:tcPr>
            <w:tcW w:w="2925" w:type="dxa"/>
            <w:tcBorders>
              <w:top w:val="single" w:sz="4" w:space="0" w:color="auto"/>
            </w:tcBorders>
            <w:shd w:val="clear" w:color="auto" w:fill="auto"/>
          </w:tcPr>
          <w:p w:rsidR="00E0595A" w:rsidRDefault="00E0595A" w:rsidP="00763F62">
            <w:pPr>
              <w:rPr>
                <w:sz w:val="14"/>
              </w:rPr>
            </w:pPr>
            <w:r>
              <w:rPr>
                <w:sz w:val="14"/>
              </w:rPr>
              <w:t>3 t/m 4 onderdelen zijn op de lijst als voldoende gemarkeerd.</w:t>
            </w:r>
          </w:p>
          <w:p w:rsidR="00E0595A" w:rsidRDefault="00E0595A" w:rsidP="00763F62">
            <w:pPr>
              <w:rPr>
                <w:sz w:val="14"/>
              </w:rPr>
            </w:pPr>
          </w:p>
          <w:p w:rsidR="00E0595A" w:rsidRDefault="00E0595A" w:rsidP="00763F62">
            <w:pPr>
              <w:rPr>
                <w:sz w:val="14"/>
              </w:rPr>
            </w:pPr>
            <w:r>
              <w:rPr>
                <w:sz w:val="14"/>
              </w:rPr>
              <w:t>Sommige begrippen worden geïntroduceerd en redelijk consequent gebruikt.</w:t>
            </w:r>
          </w:p>
          <w:p w:rsidR="00E0595A" w:rsidRDefault="00E0595A" w:rsidP="00763F62">
            <w:pPr>
              <w:rPr>
                <w:sz w:val="14"/>
              </w:rPr>
            </w:pPr>
          </w:p>
          <w:p w:rsidR="00E0595A" w:rsidRDefault="00E0595A" w:rsidP="00763F62">
            <w:pPr>
              <w:rPr>
                <w:sz w:val="14"/>
              </w:rPr>
            </w:pPr>
          </w:p>
          <w:p w:rsidR="00E0595A" w:rsidRPr="00EE3D66" w:rsidRDefault="00E0595A" w:rsidP="00763F62">
            <w:pPr>
              <w:rPr>
                <w:sz w:val="14"/>
              </w:rPr>
            </w:pPr>
          </w:p>
        </w:tc>
        <w:tc>
          <w:tcPr>
            <w:tcW w:w="2925" w:type="dxa"/>
            <w:tcBorders>
              <w:top w:val="single" w:sz="4" w:space="0" w:color="auto"/>
            </w:tcBorders>
            <w:shd w:val="clear" w:color="auto" w:fill="auto"/>
          </w:tcPr>
          <w:p w:rsidR="00E0595A" w:rsidRDefault="00E0595A" w:rsidP="00763F62">
            <w:pPr>
              <w:rPr>
                <w:sz w:val="14"/>
              </w:rPr>
            </w:pPr>
            <w:r>
              <w:rPr>
                <w:sz w:val="14"/>
              </w:rPr>
              <w:t>5 t/m 7 onderdelen zijn op de lijst als voldoende gemarkeerd.</w:t>
            </w:r>
          </w:p>
          <w:p w:rsidR="00E0595A" w:rsidRPr="00EE3D66" w:rsidRDefault="00E0595A" w:rsidP="00763F62">
            <w:pPr>
              <w:rPr>
                <w:sz w:val="14"/>
              </w:rPr>
            </w:pPr>
          </w:p>
          <w:p w:rsidR="00E0595A" w:rsidRPr="00EE3D66" w:rsidRDefault="00E0595A" w:rsidP="00763F62">
            <w:pPr>
              <w:rPr>
                <w:sz w:val="14"/>
              </w:rPr>
            </w:pPr>
            <w:r>
              <w:rPr>
                <w:sz w:val="14"/>
              </w:rPr>
              <w:t>De meeste begrippen worden voldoende geïntroduceerd en overwegend consequent gebruikt.</w:t>
            </w:r>
          </w:p>
          <w:p w:rsidR="00E0595A" w:rsidRDefault="00E0595A" w:rsidP="00763F62">
            <w:pPr>
              <w:rPr>
                <w:sz w:val="14"/>
              </w:rPr>
            </w:pPr>
          </w:p>
          <w:p w:rsidR="00E0595A" w:rsidRPr="00EE3D66" w:rsidRDefault="00E0595A" w:rsidP="00763F62">
            <w:pPr>
              <w:rPr>
                <w:sz w:val="14"/>
              </w:rPr>
            </w:pPr>
          </w:p>
        </w:tc>
        <w:tc>
          <w:tcPr>
            <w:tcW w:w="2926" w:type="dxa"/>
            <w:tcBorders>
              <w:top w:val="single" w:sz="4" w:space="0" w:color="auto"/>
            </w:tcBorders>
            <w:shd w:val="clear" w:color="auto" w:fill="auto"/>
          </w:tcPr>
          <w:p w:rsidR="00E0595A" w:rsidRPr="00906099" w:rsidRDefault="00E0595A" w:rsidP="00763F62">
            <w:pPr>
              <w:rPr>
                <w:rFonts w:cs="Palatino Linotype"/>
                <w:spacing w:val="-6"/>
                <w:sz w:val="14"/>
              </w:rPr>
            </w:pPr>
            <w:r>
              <w:rPr>
                <w:rFonts w:cs="Palatino Linotype"/>
                <w:sz w:val="14"/>
              </w:rPr>
              <w:t>Alle</w:t>
            </w:r>
            <w:r>
              <w:rPr>
                <w:rFonts w:cs="Palatino Linotype"/>
                <w:spacing w:val="-6"/>
                <w:sz w:val="14"/>
              </w:rPr>
              <w:t xml:space="preserve"> </w:t>
            </w:r>
            <w:r>
              <w:rPr>
                <w:rFonts w:cs="Palatino Linotype"/>
                <w:sz w:val="14"/>
              </w:rPr>
              <w:t>onderdelen</w:t>
            </w:r>
            <w:r>
              <w:rPr>
                <w:rFonts w:cs="Palatino Linotype"/>
                <w:spacing w:val="-8"/>
                <w:sz w:val="14"/>
              </w:rPr>
              <w:t xml:space="preserve"> </w:t>
            </w:r>
            <w:r>
              <w:rPr>
                <w:rFonts w:cs="Palatino Linotype"/>
                <w:spacing w:val="-1"/>
                <w:sz w:val="14"/>
              </w:rPr>
              <w:t>sluiten</w:t>
            </w:r>
            <w:r>
              <w:rPr>
                <w:rFonts w:cs="Palatino Linotype"/>
                <w:spacing w:val="25"/>
                <w:w w:val="99"/>
                <w:sz w:val="14"/>
              </w:rPr>
              <w:t xml:space="preserve"> </w:t>
            </w:r>
            <w:r>
              <w:rPr>
                <w:rFonts w:cs="Palatino Linotype"/>
                <w:sz w:val="14"/>
              </w:rPr>
              <w:t>inhoudelijk</w:t>
            </w:r>
            <w:r>
              <w:rPr>
                <w:rFonts w:cs="Palatino Linotype"/>
                <w:spacing w:val="-10"/>
                <w:sz w:val="14"/>
              </w:rPr>
              <w:t xml:space="preserve"> </w:t>
            </w:r>
            <w:r>
              <w:rPr>
                <w:rFonts w:cs="Palatino Linotype"/>
                <w:sz w:val="14"/>
              </w:rPr>
              <w:t>op</w:t>
            </w:r>
            <w:r>
              <w:rPr>
                <w:rFonts w:cs="Palatino Linotype"/>
                <w:spacing w:val="-7"/>
                <w:sz w:val="14"/>
              </w:rPr>
              <w:t xml:space="preserve"> </w:t>
            </w:r>
            <w:r>
              <w:rPr>
                <w:rFonts w:cs="Palatino Linotype"/>
                <w:spacing w:val="-1"/>
                <w:sz w:val="14"/>
              </w:rPr>
              <w:t>elkaar</w:t>
            </w:r>
            <w:r>
              <w:rPr>
                <w:rFonts w:cs="Palatino Linotype"/>
                <w:spacing w:val="-7"/>
                <w:sz w:val="14"/>
              </w:rPr>
              <w:t xml:space="preserve"> </w:t>
            </w:r>
            <w:r>
              <w:rPr>
                <w:rFonts w:cs="Palatino Linotype"/>
                <w:spacing w:val="-1"/>
                <w:sz w:val="14"/>
              </w:rPr>
              <w:t>aan.</w:t>
            </w:r>
          </w:p>
          <w:p w:rsidR="00E0595A" w:rsidRDefault="00E0595A" w:rsidP="00763F62">
            <w:pPr>
              <w:rPr>
                <w:sz w:val="14"/>
              </w:rPr>
            </w:pPr>
          </w:p>
          <w:p w:rsidR="00E0595A" w:rsidRDefault="00E0595A" w:rsidP="00763F62">
            <w:pPr>
              <w:rPr>
                <w:sz w:val="14"/>
              </w:rPr>
            </w:pPr>
            <w:r>
              <w:rPr>
                <w:sz w:val="14"/>
              </w:rPr>
              <w:t>De juiste begrippen worden met genoeg diepgang geïntroduceerd en consequent gebruikt.</w:t>
            </w:r>
          </w:p>
          <w:p w:rsidR="00E0595A" w:rsidRDefault="00E0595A" w:rsidP="00763F62">
            <w:pPr>
              <w:rPr>
                <w:sz w:val="14"/>
              </w:rPr>
            </w:pPr>
          </w:p>
          <w:p w:rsidR="00E0595A" w:rsidRPr="00EE3D66" w:rsidRDefault="00E0595A" w:rsidP="00763F62">
            <w:pPr>
              <w:rPr>
                <w:sz w:val="14"/>
              </w:rPr>
            </w:pPr>
          </w:p>
        </w:tc>
      </w:tr>
      <w:tr w:rsidR="00E0595A" w:rsidRPr="00EE3D66" w:rsidTr="00763F62">
        <w:trPr>
          <w:trHeight w:val="551"/>
        </w:trPr>
        <w:tc>
          <w:tcPr>
            <w:tcW w:w="709" w:type="dxa"/>
            <w:tcBorders>
              <w:bottom w:val="single" w:sz="4" w:space="0" w:color="auto"/>
            </w:tcBorders>
            <w:shd w:val="clear" w:color="auto" w:fill="FFFFFF" w:themeFill="background1"/>
          </w:tcPr>
          <w:p w:rsidR="00E0595A" w:rsidRDefault="00E0595A" w:rsidP="00763F62">
            <w:pPr>
              <w:rPr>
                <w:sz w:val="16"/>
              </w:rPr>
            </w:pPr>
            <w:r>
              <w:rPr>
                <w:sz w:val="16"/>
              </w:rPr>
              <w:lastRenderedPageBreak/>
              <w:t>2</w:t>
            </w:r>
          </w:p>
        </w:tc>
        <w:tc>
          <w:tcPr>
            <w:tcW w:w="3544" w:type="dxa"/>
            <w:tcBorders>
              <w:top w:val="single" w:sz="4" w:space="0" w:color="auto"/>
            </w:tcBorders>
            <w:shd w:val="clear" w:color="auto" w:fill="auto"/>
          </w:tcPr>
          <w:p w:rsidR="00E0595A" w:rsidRDefault="00E0595A" w:rsidP="00763F62">
            <w:pPr>
              <w:jc w:val="both"/>
              <w:rPr>
                <w:rFonts w:cs="Palatino Linotype"/>
                <w:b/>
                <w:bCs/>
                <w:spacing w:val="-1"/>
                <w:sz w:val="16"/>
              </w:rPr>
            </w:pPr>
            <w:r>
              <w:rPr>
                <w:rFonts w:cs="Palatino Linotype"/>
                <w:b/>
                <w:bCs/>
                <w:spacing w:val="-1"/>
                <w:sz w:val="16"/>
              </w:rPr>
              <w:t>Inhoudelijke samenhang M (per §):</w:t>
            </w:r>
          </w:p>
          <w:p w:rsidR="00E0595A" w:rsidRDefault="00E0595A" w:rsidP="00763F62">
            <w:pPr>
              <w:rPr>
                <w:rFonts w:cs="Palatino Linotype"/>
                <w:bCs/>
                <w:spacing w:val="-1"/>
                <w:sz w:val="14"/>
              </w:rPr>
            </w:pPr>
            <w:r>
              <w:rPr>
                <w:rFonts w:cs="Palatino Linotype"/>
                <w:bCs/>
                <w:spacing w:val="-1"/>
                <w:sz w:val="14"/>
              </w:rPr>
              <w:t xml:space="preserve">- </w:t>
            </w:r>
            <w:r w:rsidRPr="001D01CB">
              <w:rPr>
                <w:rFonts w:cs="Palatino Linotype"/>
                <w:bCs/>
                <w:spacing w:val="-1"/>
                <w:sz w:val="14"/>
              </w:rPr>
              <w:t xml:space="preserve">De </w:t>
            </w:r>
            <w:r>
              <w:rPr>
                <w:rFonts w:cs="Palatino Linotype"/>
                <w:bCs/>
                <w:spacing w:val="-1"/>
                <w:sz w:val="14"/>
              </w:rPr>
              <w:t xml:space="preserve">DV wordt beantwoord door de </w:t>
            </w:r>
            <w:r w:rsidRPr="001D01CB">
              <w:rPr>
                <w:rFonts w:cs="Palatino Linotype"/>
                <w:bCs/>
                <w:spacing w:val="-1"/>
                <w:sz w:val="14"/>
              </w:rPr>
              <w:t>deelexperimenten.</w:t>
            </w:r>
          </w:p>
          <w:p w:rsidR="00E0595A" w:rsidRPr="001D01CB" w:rsidRDefault="00E0595A" w:rsidP="00763F62">
            <w:pPr>
              <w:rPr>
                <w:rFonts w:cs="Palatino Linotype"/>
                <w:bCs/>
                <w:spacing w:val="-1"/>
                <w:sz w:val="14"/>
              </w:rPr>
            </w:pPr>
            <w:r>
              <w:rPr>
                <w:rFonts w:cs="Palatino Linotype"/>
                <w:bCs/>
                <w:spacing w:val="-1"/>
                <w:sz w:val="14"/>
              </w:rPr>
              <w:t>- Samenhang binnen deelexperimenten:</w:t>
            </w:r>
          </w:p>
          <w:p w:rsidR="00E0595A" w:rsidRPr="005F58F4" w:rsidRDefault="00E0595A" w:rsidP="00E0595A">
            <w:pPr>
              <w:pStyle w:val="ListParagraph"/>
              <w:numPr>
                <w:ilvl w:val="0"/>
                <w:numId w:val="12"/>
              </w:numPr>
              <w:rPr>
                <w:rFonts w:cs="Palatino Linotype"/>
                <w:bCs/>
                <w:spacing w:val="-1"/>
                <w:sz w:val="14"/>
              </w:rPr>
            </w:pPr>
            <w:r w:rsidRPr="005F58F4">
              <w:rPr>
                <w:rFonts w:cs="Palatino Linotype"/>
                <w:bCs/>
                <w:spacing w:val="-1"/>
                <w:sz w:val="14"/>
              </w:rPr>
              <w:t xml:space="preserve">CON 1 wordt ondersteund door de MET 1 en   de   </w:t>
            </w:r>
            <w:proofErr w:type="spellStart"/>
            <w:r w:rsidRPr="005F58F4">
              <w:rPr>
                <w:rFonts w:cs="Palatino Linotype"/>
                <w:bCs/>
                <w:spacing w:val="-1"/>
                <w:sz w:val="14"/>
              </w:rPr>
              <w:t>daaruitvolgende</w:t>
            </w:r>
            <w:proofErr w:type="spellEnd"/>
            <w:r w:rsidRPr="005F58F4">
              <w:rPr>
                <w:rFonts w:cs="Palatino Linotype"/>
                <w:bCs/>
                <w:spacing w:val="-1"/>
                <w:sz w:val="14"/>
              </w:rPr>
              <w:t xml:space="preserve"> relevante RES 1.</w:t>
            </w:r>
          </w:p>
          <w:p w:rsidR="00E0595A" w:rsidRPr="005F58F4" w:rsidRDefault="00E0595A" w:rsidP="00E0595A">
            <w:pPr>
              <w:pStyle w:val="ListParagraph"/>
              <w:numPr>
                <w:ilvl w:val="0"/>
                <w:numId w:val="12"/>
              </w:numPr>
              <w:rPr>
                <w:rFonts w:cs="Palatino Linotype"/>
                <w:bCs/>
                <w:spacing w:val="-1"/>
                <w:sz w:val="14"/>
              </w:rPr>
            </w:pPr>
            <w:r w:rsidRPr="005F58F4">
              <w:rPr>
                <w:rFonts w:cs="Palatino Linotype"/>
                <w:bCs/>
                <w:spacing w:val="-1"/>
                <w:sz w:val="14"/>
              </w:rPr>
              <w:t xml:space="preserve">CON 2 wordt ondersteund door de MET 2 en de </w:t>
            </w:r>
            <w:proofErr w:type="spellStart"/>
            <w:r w:rsidRPr="005F58F4">
              <w:rPr>
                <w:rFonts w:cs="Palatino Linotype"/>
                <w:bCs/>
                <w:spacing w:val="-1"/>
                <w:sz w:val="14"/>
              </w:rPr>
              <w:t>daaruitvolgende</w:t>
            </w:r>
            <w:proofErr w:type="spellEnd"/>
            <w:r w:rsidRPr="005F58F4">
              <w:rPr>
                <w:rFonts w:cs="Palatino Linotype"/>
                <w:bCs/>
                <w:spacing w:val="-1"/>
                <w:sz w:val="14"/>
              </w:rPr>
              <w:t xml:space="preserve"> relevante RES 2.</w:t>
            </w:r>
          </w:p>
          <w:p w:rsidR="00E0595A" w:rsidRPr="005F58F4" w:rsidRDefault="00E0595A" w:rsidP="00E0595A">
            <w:pPr>
              <w:pStyle w:val="ListParagraph"/>
              <w:numPr>
                <w:ilvl w:val="0"/>
                <w:numId w:val="12"/>
              </w:numPr>
              <w:rPr>
                <w:rFonts w:cs="Palatino Linotype"/>
                <w:bCs/>
                <w:spacing w:val="-1"/>
                <w:sz w:val="14"/>
              </w:rPr>
            </w:pPr>
            <w:r w:rsidRPr="005F58F4">
              <w:rPr>
                <w:rFonts w:cs="Palatino Linotype"/>
                <w:bCs/>
                <w:spacing w:val="-1"/>
                <w:sz w:val="14"/>
              </w:rPr>
              <w:t>...</w:t>
            </w:r>
          </w:p>
          <w:p w:rsidR="00E0595A" w:rsidRDefault="00E0595A" w:rsidP="00763F62">
            <w:pPr>
              <w:rPr>
                <w:rFonts w:cs="Palatino Linotype"/>
                <w:bCs/>
                <w:spacing w:val="-1"/>
                <w:sz w:val="14"/>
              </w:rPr>
            </w:pPr>
            <w:r>
              <w:rPr>
                <w:rFonts w:cs="Palatino Linotype"/>
                <w:bCs/>
                <w:spacing w:val="-1"/>
                <w:sz w:val="14"/>
              </w:rPr>
              <w:t>- De (eventuele) DEV heeft betrekking op de deelexperimenten.</w:t>
            </w:r>
          </w:p>
          <w:p w:rsidR="00E0595A" w:rsidRPr="005F58F4" w:rsidRDefault="00E0595A" w:rsidP="00763F62">
            <w:pPr>
              <w:rPr>
                <w:rFonts w:cs="Palatino Linotype"/>
                <w:bCs/>
                <w:spacing w:val="-1"/>
                <w:sz w:val="14"/>
              </w:rPr>
            </w:pPr>
            <w:r>
              <w:rPr>
                <w:rFonts w:cs="Palatino Linotype"/>
                <w:bCs/>
                <w:spacing w:val="-1"/>
                <w:sz w:val="14"/>
              </w:rPr>
              <w:t>-  Vanuit de deelexperimenten wordt de juiste DCON getrokken, die antwoord geeft op de DV.</w:t>
            </w:r>
          </w:p>
        </w:tc>
        <w:tc>
          <w:tcPr>
            <w:tcW w:w="2925" w:type="dxa"/>
            <w:tcBorders>
              <w:top w:val="single" w:sz="4" w:space="0" w:color="auto"/>
            </w:tcBorders>
            <w:shd w:val="clear" w:color="auto" w:fill="auto"/>
          </w:tcPr>
          <w:p w:rsidR="00E0595A" w:rsidRDefault="00E0595A" w:rsidP="00763F62">
            <w:pPr>
              <w:rPr>
                <w:sz w:val="14"/>
              </w:rPr>
            </w:pPr>
            <w:r>
              <w:rPr>
                <w:sz w:val="14"/>
              </w:rPr>
              <w:t xml:space="preserve">Paragrafen en alinea’s binnen het middendeel missen en/of sluiten inhoudelijk niet/nauwelijks op elkaar aan. </w:t>
            </w:r>
          </w:p>
          <w:p w:rsidR="00E0595A" w:rsidRDefault="00E0595A" w:rsidP="00763F62">
            <w:pPr>
              <w:rPr>
                <w:sz w:val="14"/>
              </w:rPr>
            </w:pPr>
          </w:p>
          <w:p w:rsidR="00E0595A" w:rsidRPr="00EE3D66" w:rsidRDefault="00E0595A" w:rsidP="00763F62">
            <w:pPr>
              <w:rPr>
                <w:sz w:val="14"/>
              </w:rPr>
            </w:pPr>
            <w:r>
              <w:rPr>
                <w:sz w:val="14"/>
              </w:rPr>
              <w:t>Er is geen indeling binnen de paragrafen of deze is onlogisch en/of ongestructureerd.</w:t>
            </w:r>
          </w:p>
        </w:tc>
        <w:tc>
          <w:tcPr>
            <w:tcW w:w="2925" w:type="dxa"/>
            <w:tcBorders>
              <w:top w:val="single" w:sz="4" w:space="0" w:color="auto"/>
            </w:tcBorders>
            <w:shd w:val="clear" w:color="auto" w:fill="auto"/>
          </w:tcPr>
          <w:p w:rsidR="00E0595A" w:rsidRDefault="00E0595A" w:rsidP="00763F62">
            <w:pPr>
              <w:rPr>
                <w:sz w:val="14"/>
              </w:rPr>
            </w:pPr>
            <w:r>
              <w:rPr>
                <w:sz w:val="14"/>
              </w:rPr>
              <w:t>1 t/m 2 onderdelen zijn op de lijst als voldoende gemarkeerd.</w:t>
            </w:r>
          </w:p>
          <w:p w:rsidR="00E0595A" w:rsidRDefault="00E0595A" w:rsidP="00763F62">
            <w:pPr>
              <w:rPr>
                <w:sz w:val="14"/>
              </w:rPr>
            </w:pPr>
          </w:p>
          <w:p w:rsidR="00E0595A" w:rsidRDefault="00E0595A" w:rsidP="00763F62">
            <w:pPr>
              <w:rPr>
                <w:sz w:val="14"/>
              </w:rPr>
            </w:pPr>
          </w:p>
          <w:p w:rsidR="00E0595A" w:rsidRDefault="00E0595A" w:rsidP="00763F62">
            <w:pPr>
              <w:rPr>
                <w:sz w:val="14"/>
              </w:rPr>
            </w:pPr>
            <w:r>
              <w:rPr>
                <w:sz w:val="14"/>
              </w:rPr>
              <w:t>De indeling van paragrafen is matig gestructureerd.</w:t>
            </w:r>
          </w:p>
          <w:p w:rsidR="00E0595A" w:rsidRPr="00EE3D66" w:rsidRDefault="00E0595A" w:rsidP="00763F62">
            <w:pPr>
              <w:rPr>
                <w:sz w:val="14"/>
              </w:rPr>
            </w:pPr>
          </w:p>
        </w:tc>
        <w:tc>
          <w:tcPr>
            <w:tcW w:w="2925" w:type="dxa"/>
            <w:tcBorders>
              <w:top w:val="single" w:sz="4" w:space="0" w:color="auto"/>
            </w:tcBorders>
            <w:shd w:val="clear" w:color="auto" w:fill="auto"/>
          </w:tcPr>
          <w:p w:rsidR="00E0595A" w:rsidRDefault="00E0595A" w:rsidP="00763F62">
            <w:pPr>
              <w:rPr>
                <w:sz w:val="14"/>
              </w:rPr>
            </w:pPr>
            <w:r>
              <w:rPr>
                <w:sz w:val="14"/>
              </w:rPr>
              <w:t>3 t/m 4 onderdelen zijn op de lijst als voldoende gemarkeerd.</w:t>
            </w:r>
          </w:p>
          <w:p w:rsidR="00E0595A" w:rsidRPr="00496388" w:rsidRDefault="00E0595A" w:rsidP="00763F62">
            <w:pPr>
              <w:rPr>
                <w:sz w:val="14"/>
              </w:rPr>
            </w:pPr>
          </w:p>
          <w:p w:rsidR="00E0595A" w:rsidRDefault="00E0595A" w:rsidP="00763F62">
            <w:pPr>
              <w:rPr>
                <w:sz w:val="14"/>
              </w:rPr>
            </w:pPr>
          </w:p>
          <w:p w:rsidR="00E0595A" w:rsidRDefault="00E0595A" w:rsidP="00763F62">
            <w:pPr>
              <w:rPr>
                <w:sz w:val="14"/>
              </w:rPr>
            </w:pPr>
            <w:r>
              <w:rPr>
                <w:sz w:val="14"/>
              </w:rPr>
              <w:t>De indeling van paragrafen is voldoende gestructureerd en uitgewerkt.</w:t>
            </w:r>
          </w:p>
          <w:p w:rsidR="00E0595A" w:rsidRPr="00EE3D66" w:rsidRDefault="00E0595A" w:rsidP="00763F62">
            <w:pPr>
              <w:rPr>
                <w:sz w:val="14"/>
              </w:rPr>
            </w:pPr>
          </w:p>
        </w:tc>
        <w:tc>
          <w:tcPr>
            <w:tcW w:w="2926" w:type="dxa"/>
            <w:tcBorders>
              <w:top w:val="single" w:sz="4" w:space="0" w:color="auto"/>
            </w:tcBorders>
            <w:shd w:val="clear" w:color="auto" w:fill="auto"/>
          </w:tcPr>
          <w:p w:rsidR="00E0595A" w:rsidRDefault="00E0595A" w:rsidP="00763F62">
            <w:pPr>
              <w:rPr>
                <w:rFonts w:cs="Palatino Linotype"/>
                <w:spacing w:val="-1"/>
                <w:sz w:val="14"/>
              </w:rPr>
            </w:pPr>
            <w:r>
              <w:rPr>
                <w:rFonts w:cs="Palatino Linotype"/>
                <w:sz w:val="14"/>
              </w:rPr>
              <w:t>Alle</w:t>
            </w:r>
            <w:r>
              <w:rPr>
                <w:rFonts w:cs="Palatino Linotype"/>
                <w:spacing w:val="-6"/>
                <w:sz w:val="14"/>
              </w:rPr>
              <w:t xml:space="preserve"> EC-</w:t>
            </w:r>
            <w:r>
              <w:rPr>
                <w:rFonts w:cs="Palatino Linotype"/>
                <w:sz w:val="14"/>
              </w:rPr>
              <w:t>onderdelen</w:t>
            </w:r>
            <w:r>
              <w:rPr>
                <w:rFonts w:cs="Palatino Linotype"/>
                <w:spacing w:val="-8"/>
                <w:sz w:val="14"/>
              </w:rPr>
              <w:t xml:space="preserve"> </w:t>
            </w:r>
            <w:r>
              <w:rPr>
                <w:rFonts w:cs="Palatino Linotype"/>
                <w:spacing w:val="-1"/>
                <w:sz w:val="14"/>
              </w:rPr>
              <w:t>sluiten</w:t>
            </w:r>
            <w:r>
              <w:rPr>
                <w:rFonts w:cs="Palatino Linotype"/>
                <w:spacing w:val="25"/>
                <w:w w:val="99"/>
                <w:sz w:val="14"/>
              </w:rPr>
              <w:t xml:space="preserve"> </w:t>
            </w:r>
            <w:r>
              <w:rPr>
                <w:rFonts w:cs="Palatino Linotype"/>
                <w:sz w:val="14"/>
              </w:rPr>
              <w:t>inhoudelijk</w:t>
            </w:r>
            <w:r>
              <w:rPr>
                <w:rFonts w:cs="Palatino Linotype"/>
                <w:spacing w:val="-10"/>
                <w:sz w:val="14"/>
              </w:rPr>
              <w:t xml:space="preserve"> </w:t>
            </w:r>
            <w:r>
              <w:rPr>
                <w:rFonts w:cs="Palatino Linotype"/>
                <w:sz w:val="14"/>
              </w:rPr>
              <w:t>op</w:t>
            </w:r>
            <w:r>
              <w:rPr>
                <w:rFonts w:cs="Palatino Linotype"/>
                <w:spacing w:val="-7"/>
                <w:sz w:val="14"/>
              </w:rPr>
              <w:t xml:space="preserve"> </w:t>
            </w:r>
            <w:r>
              <w:rPr>
                <w:rFonts w:cs="Palatino Linotype"/>
                <w:spacing w:val="-1"/>
                <w:sz w:val="14"/>
              </w:rPr>
              <w:t>elkaar</w:t>
            </w:r>
            <w:r>
              <w:rPr>
                <w:rFonts w:cs="Palatino Linotype"/>
                <w:spacing w:val="-7"/>
                <w:sz w:val="14"/>
              </w:rPr>
              <w:t xml:space="preserve"> </w:t>
            </w:r>
            <w:r>
              <w:rPr>
                <w:rFonts w:cs="Palatino Linotype"/>
                <w:spacing w:val="-1"/>
                <w:sz w:val="14"/>
              </w:rPr>
              <w:t>aan.</w:t>
            </w:r>
          </w:p>
          <w:p w:rsidR="00E0595A" w:rsidRPr="00496388" w:rsidRDefault="00E0595A" w:rsidP="00763F62">
            <w:pPr>
              <w:rPr>
                <w:sz w:val="14"/>
              </w:rPr>
            </w:pPr>
          </w:p>
          <w:p w:rsidR="00E0595A" w:rsidRDefault="00E0595A" w:rsidP="00763F62">
            <w:pPr>
              <w:rPr>
                <w:sz w:val="14"/>
              </w:rPr>
            </w:pPr>
            <w:r>
              <w:rPr>
                <w:sz w:val="14"/>
              </w:rPr>
              <w:t>Er is een logische indeling gemaakt in paragrafen en alle onderdelen zijn op een gestructureerde wijze uitgewerkt.</w:t>
            </w:r>
          </w:p>
          <w:p w:rsidR="00E0595A" w:rsidRPr="00EE3D66" w:rsidRDefault="00E0595A" w:rsidP="00763F62">
            <w:pPr>
              <w:rPr>
                <w:rFonts w:cs="Palatino Linotype"/>
                <w:sz w:val="14"/>
              </w:rPr>
            </w:pPr>
          </w:p>
        </w:tc>
      </w:tr>
      <w:tr w:rsidR="00E0595A" w:rsidRPr="00EE3D66" w:rsidTr="00E0595A">
        <w:trPr>
          <w:trHeight w:val="439"/>
        </w:trPr>
        <w:tc>
          <w:tcPr>
            <w:tcW w:w="709" w:type="dxa"/>
            <w:shd w:val="clear" w:color="auto" w:fill="FFFFFF" w:themeFill="background1"/>
          </w:tcPr>
          <w:p w:rsidR="00E0595A" w:rsidRPr="00EE3D66" w:rsidRDefault="00E0595A" w:rsidP="00763F62">
            <w:pPr>
              <w:rPr>
                <w:b/>
                <w:sz w:val="14"/>
              </w:rPr>
            </w:pPr>
          </w:p>
        </w:tc>
        <w:tc>
          <w:tcPr>
            <w:tcW w:w="3544" w:type="dxa"/>
            <w:shd w:val="clear" w:color="auto" w:fill="FFFFFF" w:themeFill="background1"/>
            <w:vAlign w:val="center"/>
          </w:tcPr>
          <w:p w:rsidR="00E0595A" w:rsidRPr="00EE3D66" w:rsidRDefault="00E0595A" w:rsidP="00763F62">
            <w:pPr>
              <w:jc w:val="center"/>
              <w:rPr>
                <w:b/>
                <w:sz w:val="14"/>
              </w:rPr>
            </w:pPr>
            <w:r>
              <w:rPr>
                <w:b/>
                <w:sz w:val="14"/>
              </w:rPr>
              <w:t>Extra opmerkingen Inhoud</w:t>
            </w:r>
          </w:p>
        </w:tc>
        <w:tc>
          <w:tcPr>
            <w:tcW w:w="2925" w:type="dxa"/>
            <w:shd w:val="clear" w:color="auto" w:fill="FFFFFF" w:themeFill="background1"/>
          </w:tcPr>
          <w:p w:rsidR="00E0595A" w:rsidRPr="00EE3D66" w:rsidRDefault="00E0595A" w:rsidP="00763F62">
            <w:pPr>
              <w:jc w:val="center"/>
              <w:rPr>
                <w:b/>
                <w:sz w:val="14"/>
              </w:rPr>
            </w:pPr>
            <w:r w:rsidRPr="00EE3D66">
              <w:rPr>
                <w:b/>
                <w:sz w:val="14"/>
              </w:rPr>
              <w:t>Beginnend:</w:t>
            </w:r>
          </w:p>
          <w:p w:rsidR="00E0595A" w:rsidRPr="00EE3D66" w:rsidRDefault="00E0595A" w:rsidP="00763F62">
            <w:pPr>
              <w:jc w:val="center"/>
              <w:rPr>
                <w:b/>
                <w:sz w:val="14"/>
              </w:rPr>
            </w:pPr>
          </w:p>
        </w:tc>
        <w:tc>
          <w:tcPr>
            <w:tcW w:w="2925" w:type="dxa"/>
            <w:shd w:val="clear" w:color="auto" w:fill="FFFFFF" w:themeFill="background1"/>
          </w:tcPr>
          <w:p w:rsidR="00E0595A" w:rsidRPr="00EE3D66" w:rsidRDefault="00E0595A" w:rsidP="00763F62">
            <w:pPr>
              <w:jc w:val="center"/>
              <w:rPr>
                <w:b/>
                <w:sz w:val="14"/>
              </w:rPr>
            </w:pPr>
            <w:r w:rsidRPr="00EE3D66">
              <w:rPr>
                <w:b/>
                <w:sz w:val="14"/>
              </w:rPr>
              <w:t>In ontwikkeling:</w:t>
            </w:r>
          </w:p>
          <w:p w:rsidR="00E0595A" w:rsidRPr="00EE3D66" w:rsidRDefault="00E0595A" w:rsidP="00763F62">
            <w:pPr>
              <w:jc w:val="center"/>
              <w:rPr>
                <w:b/>
                <w:sz w:val="14"/>
              </w:rPr>
            </w:pPr>
          </w:p>
        </w:tc>
        <w:tc>
          <w:tcPr>
            <w:tcW w:w="2925" w:type="dxa"/>
            <w:shd w:val="clear" w:color="auto" w:fill="FFFFFF" w:themeFill="background1"/>
          </w:tcPr>
          <w:p w:rsidR="00E0595A" w:rsidRPr="00EE3D66" w:rsidRDefault="00E0595A" w:rsidP="00763F62">
            <w:pPr>
              <w:jc w:val="center"/>
              <w:rPr>
                <w:b/>
                <w:sz w:val="14"/>
              </w:rPr>
            </w:pPr>
            <w:r>
              <w:rPr>
                <w:b/>
                <w:sz w:val="14"/>
              </w:rPr>
              <w:t>Ruim v</w:t>
            </w:r>
            <w:r w:rsidRPr="00EE3D66">
              <w:rPr>
                <w:b/>
                <w:sz w:val="14"/>
              </w:rPr>
              <w:t>oldoende:</w:t>
            </w:r>
          </w:p>
        </w:tc>
        <w:tc>
          <w:tcPr>
            <w:tcW w:w="2926" w:type="dxa"/>
            <w:shd w:val="clear" w:color="auto" w:fill="FFFFFF" w:themeFill="background1"/>
          </w:tcPr>
          <w:p w:rsidR="00E0595A" w:rsidRPr="00EE3D66" w:rsidRDefault="00E0595A" w:rsidP="00763F62">
            <w:pPr>
              <w:jc w:val="center"/>
              <w:rPr>
                <w:b/>
                <w:sz w:val="14"/>
              </w:rPr>
            </w:pPr>
            <w:r w:rsidRPr="00EE3D66">
              <w:rPr>
                <w:b/>
                <w:sz w:val="14"/>
              </w:rPr>
              <w:t>Uitmuntend:</w:t>
            </w:r>
          </w:p>
        </w:tc>
      </w:tr>
      <w:bookmarkEnd w:id="1"/>
    </w:tbl>
    <w:p w:rsidR="00E0595A" w:rsidRDefault="00E0595A" w:rsidP="00E0595A">
      <w:pPr>
        <w:rPr>
          <w:sz w:val="2"/>
        </w:rPr>
      </w:pPr>
    </w:p>
    <w:p w:rsidR="00E0595A" w:rsidRDefault="00E0595A" w:rsidP="00E0595A">
      <w:pPr>
        <w:rPr>
          <w:sz w:val="2"/>
        </w:rPr>
      </w:pPr>
    </w:p>
    <w:p w:rsidR="00E0595A" w:rsidRPr="00BB07B0" w:rsidRDefault="00E0595A" w:rsidP="00E0595A">
      <w:pPr>
        <w:rPr>
          <w:sz w:val="2"/>
        </w:rPr>
      </w:pPr>
    </w:p>
    <w:tbl>
      <w:tblPr>
        <w:tblStyle w:val="TableGrid"/>
        <w:tblW w:w="15954" w:type="dxa"/>
        <w:tblInd w:w="-34" w:type="dxa"/>
        <w:tblLayout w:type="fixed"/>
        <w:tblLook w:val="04A0" w:firstRow="1" w:lastRow="0" w:firstColumn="1" w:lastColumn="0" w:noHBand="0" w:noVBand="1"/>
      </w:tblPr>
      <w:tblGrid>
        <w:gridCol w:w="709"/>
        <w:gridCol w:w="3544"/>
        <w:gridCol w:w="2925"/>
        <w:gridCol w:w="2925"/>
        <w:gridCol w:w="2925"/>
        <w:gridCol w:w="2926"/>
      </w:tblGrid>
      <w:tr w:rsidR="00E0595A" w:rsidRPr="00EE3D66" w:rsidTr="00763F62">
        <w:trPr>
          <w:trHeight w:val="144"/>
        </w:trPr>
        <w:tc>
          <w:tcPr>
            <w:tcW w:w="15954" w:type="dxa"/>
            <w:gridSpan w:val="6"/>
            <w:shd w:val="clear" w:color="auto" w:fill="auto"/>
          </w:tcPr>
          <w:p w:rsidR="00E0595A" w:rsidRPr="00EE3D66" w:rsidRDefault="00E0595A" w:rsidP="00763F62">
            <w:pPr>
              <w:jc w:val="center"/>
              <w:rPr>
                <w:b/>
                <w:sz w:val="16"/>
              </w:rPr>
            </w:pPr>
            <w:r w:rsidRPr="00EE3D66">
              <w:rPr>
                <w:b/>
                <w:sz w:val="16"/>
              </w:rPr>
              <w:t>Structuur en Empirische cyclus</w:t>
            </w:r>
          </w:p>
        </w:tc>
      </w:tr>
      <w:tr w:rsidR="00E0595A" w:rsidRPr="00EE3D66" w:rsidTr="00763F62">
        <w:trPr>
          <w:trHeight w:val="328"/>
        </w:trPr>
        <w:tc>
          <w:tcPr>
            <w:tcW w:w="709" w:type="dxa"/>
            <w:shd w:val="clear" w:color="auto" w:fill="FFFFFF" w:themeFill="background1"/>
          </w:tcPr>
          <w:p w:rsidR="00E0595A" w:rsidRPr="00EE3D66" w:rsidRDefault="00E0595A" w:rsidP="00763F62">
            <w:pPr>
              <w:ind w:right="-108"/>
              <w:rPr>
                <w:b/>
                <w:sz w:val="14"/>
              </w:rPr>
            </w:pPr>
            <w:r>
              <w:rPr>
                <w:b/>
                <w:sz w:val="14"/>
              </w:rPr>
              <w:t>Ge</w:t>
            </w:r>
            <w:r w:rsidRPr="00EE3D66">
              <w:rPr>
                <w:b/>
                <w:sz w:val="14"/>
              </w:rPr>
              <w:t>wicht</w:t>
            </w:r>
          </w:p>
        </w:tc>
        <w:tc>
          <w:tcPr>
            <w:tcW w:w="3544" w:type="dxa"/>
            <w:shd w:val="clear" w:color="auto" w:fill="auto"/>
          </w:tcPr>
          <w:p w:rsidR="00E0595A" w:rsidRPr="00EE3D66" w:rsidRDefault="00E0595A" w:rsidP="00763F62">
            <w:pPr>
              <w:jc w:val="center"/>
              <w:rPr>
                <w:b/>
                <w:sz w:val="14"/>
              </w:rPr>
            </w:pPr>
            <w:r w:rsidRPr="00EE3D66">
              <w:rPr>
                <w:b/>
                <w:sz w:val="14"/>
              </w:rPr>
              <w:t>Onderdeel</w:t>
            </w:r>
          </w:p>
        </w:tc>
        <w:tc>
          <w:tcPr>
            <w:tcW w:w="2925" w:type="dxa"/>
            <w:shd w:val="clear" w:color="auto" w:fill="auto"/>
            <w:vAlign w:val="bottom"/>
          </w:tcPr>
          <w:p w:rsidR="00E0595A" w:rsidRPr="00EE3D66" w:rsidRDefault="00E0595A" w:rsidP="00763F62">
            <w:pPr>
              <w:jc w:val="center"/>
              <w:rPr>
                <w:b/>
                <w:sz w:val="14"/>
              </w:rPr>
            </w:pPr>
            <w:r w:rsidRPr="00EE3D66">
              <w:rPr>
                <w:b/>
                <w:sz w:val="14"/>
              </w:rPr>
              <w:t>Beginnend</w:t>
            </w:r>
          </w:p>
          <w:p w:rsidR="00E0595A" w:rsidRPr="00EE3D66" w:rsidRDefault="00E0595A" w:rsidP="00763F62">
            <w:pPr>
              <w:jc w:val="center"/>
              <w:rPr>
                <w:b/>
                <w:sz w:val="14"/>
              </w:rPr>
            </w:pPr>
            <w:r>
              <w:rPr>
                <w:b/>
                <w:sz w:val="14"/>
              </w:rPr>
              <w:t>0</w:t>
            </w:r>
          </w:p>
        </w:tc>
        <w:tc>
          <w:tcPr>
            <w:tcW w:w="2925" w:type="dxa"/>
            <w:shd w:val="clear" w:color="auto" w:fill="auto"/>
            <w:vAlign w:val="bottom"/>
          </w:tcPr>
          <w:p w:rsidR="00E0595A" w:rsidRPr="00EE3D66" w:rsidRDefault="00E0595A" w:rsidP="00763F62">
            <w:pPr>
              <w:jc w:val="center"/>
              <w:rPr>
                <w:b/>
                <w:sz w:val="14"/>
              </w:rPr>
            </w:pPr>
            <w:r w:rsidRPr="00EE3D66">
              <w:rPr>
                <w:b/>
                <w:sz w:val="14"/>
              </w:rPr>
              <w:t>In ontwikkeling</w:t>
            </w:r>
          </w:p>
          <w:p w:rsidR="00E0595A" w:rsidRPr="00EE3D66" w:rsidRDefault="00E0595A" w:rsidP="00763F62">
            <w:pPr>
              <w:jc w:val="center"/>
              <w:rPr>
                <w:b/>
                <w:sz w:val="14"/>
              </w:rPr>
            </w:pPr>
            <w:r>
              <w:rPr>
                <w:b/>
                <w:sz w:val="14"/>
              </w:rPr>
              <w:t>4</w:t>
            </w:r>
          </w:p>
        </w:tc>
        <w:tc>
          <w:tcPr>
            <w:tcW w:w="2925" w:type="dxa"/>
            <w:shd w:val="clear" w:color="auto" w:fill="auto"/>
            <w:vAlign w:val="bottom"/>
          </w:tcPr>
          <w:p w:rsidR="00E0595A" w:rsidRPr="00EE3D66" w:rsidRDefault="00E0595A" w:rsidP="00763F62">
            <w:pPr>
              <w:jc w:val="center"/>
              <w:rPr>
                <w:b/>
                <w:sz w:val="14"/>
              </w:rPr>
            </w:pPr>
            <w:r>
              <w:rPr>
                <w:b/>
                <w:sz w:val="14"/>
              </w:rPr>
              <w:t>Ruim v</w:t>
            </w:r>
            <w:r w:rsidRPr="00EE3D66">
              <w:rPr>
                <w:b/>
                <w:sz w:val="14"/>
              </w:rPr>
              <w:t>oldoende</w:t>
            </w:r>
          </w:p>
          <w:p w:rsidR="00E0595A" w:rsidRPr="00EE3D66" w:rsidRDefault="00E0595A" w:rsidP="00763F62">
            <w:pPr>
              <w:jc w:val="center"/>
              <w:rPr>
                <w:b/>
                <w:sz w:val="14"/>
              </w:rPr>
            </w:pPr>
            <w:r w:rsidRPr="00EE3D66">
              <w:rPr>
                <w:b/>
                <w:sz w:val="14"/>
              </w:rPr>
              <w:t xml:space="preserve"> </w:t>
            </w:r>
            <w:r>
              <w:rPr>
                <w:b/>
                <w:sz w:val="14"/>
              </w:rPr>
              <w:t>7</w:t>
            </w:r>
          </w:p>
        </w:tc>
        <w:tc>
          <w:tcPr>
            <w:tcW w:w="2926" w:type="dxa"/>
            <w:shd w:val="clear" w:color="auto" w:fill="auto"/>
            <w:vAlign w:val="bottom"/>
          </w:tcPr>
          <w:p w:rsidR="00E0595A" w:rsidRPr="00EE3D66" w:rsidRDefault="00E0595A" w:rsidP="00763F62">
            <w:pPr>
              <w:jc w:val="center"/>
              <w:rPr>
                <w:b/>
                <w:sz w:val="14"/>
              </w:rPr>
            </w:pPr>
            <w:r w:rsidRPr="00EE3D66">
              <w:rPr>
                <w:b/>
                <w:sz w:val="14"/>
              </w:rPr>
              <w:t>Uitmuntend</w:t>
            </w:r>
          </w:p>
          <w:p w:rsidR="00E0595A" w:rsidRPr="00EE3D66" w:rsidRDefault="00E0595A" w:rsidP="00763F62">
            <w:pPr>
              <w:jc w:val="center"/>
              <w:rPr>
                <w:b/>
                <w:sz w:val="14"/>
              </w:rPr>
            </w:pPr>
            <w:r>
              <w:rPr>
                <w:b/>
                <w:sz w:val="14"/>
              </w:rPr>
              <w:t>10</w:t>
            </w:r>
          </w:p>
        </w:tc>
      </w:tr>
      <w:tr w:rsidR="00E0595A" w:rsidRPr="00EE3D66" w:rsidTr="00763F62">
        <w:trPr>
          <w:trHeight w:val="144"/>
        </w:trPr>
        <w:tc>
          <w:tcPr>
            <w:tcW w:w="709" w:type="dxa"/>
            <w:shd w:val="clear" w:color="auto" w:fill="FFFFFF" w:themeFill="background1"/>
          </w:tcPr>
          <w:p w:rsidR="00E0595A" w:rsidRPr="00EE3D66" w:rsidRDefault="00E0595A" w:rsidP="00763F62">
            <w:pPr>
              <w:rPr>
                <w:rFonts w:ascii="Calibri" w:hAnsi="Calibri" w:cs="Calibri"/>
                <w:color w:val="000000"/>
                <w:sz w:val="16"/>
              </w:rPr>
            </w:pPr>
            <w:r>
              <w:rPr>
                <w:rFonts w:ascii="Calibri" w:hAnsi="Calibri" w:cs="Calibri"/>
                <w:color w:val="000000"/>
                <w:sz w:val="16"/>
              </w:rPr>
              <w:t>2</w:t>
            </w:r>
          </w:p>
        </w:tc>
        <w:tc>
          <w:tcPr>
            <w:tcW w:w="3544" w:type="dxa"/>
            <w:shd w:val="clear" w:color="auto" w:fill="auto"/>
          </w:tcPr>
          <w:p w:rsidR="00E0595A" w:rsidRPr="00EE3D66" w:rsidRDefault="00E0595A" w:rsidP="00763F62">
            <w:pPr>
              <w:jc w:val="both"/>
              <w:rPr>
                <w:rFonts w:cs="Palatino Linotype"/>
                <w:b/>
                <w:bCs/>
                <w:spacing w:val="-1"/>
                <w:sz w:val="16"/>
              </w:rPr>
            </w:pPr>
            <w:r w:rsidRPr="00EE3D66">
              <w:rPr>
                <w:rFonts w:cs="Palatino Linotype"/>
                <w:b/>
                <w:bCs/>
                <w:spacing w:val="-1"/>
                <w:sz w:val="16"/>
              </w:rPr>
              <w:t>Globale structuur</w:t>
            </w:r>
          </w:p>
        </w:tc>
        <w:tc>
          <w:tcPr>
            <w:tcW w:w="2925" w:type="dxa"/>
            <w:shd w:val="clear" w:color="auto" w:fill="auto"/>
          </w:tcPr>
          <w:p w:rsidR="00E0595A" w:rsidRDefault="00E0595A" w:rsidP="00763F62">
            <w:pPr>
              <w:rPr>
                <w:sz w:val="14"/>
              </w:rPr>
            </w:pPr>
            <w:r w:rsidRPr="00EE3D66">
              <w:rPr>
                <w:sz w:val="14"/>
              </w:rPr>
              <w:t>De inleiding, het middendeel en de discussie worden op hetzelfde niveau (algemeen of specifiek) weergeven.</w:t>
            </w:r>
          </w:p>
          <w:p w:rsidR="00E0595A" w:rsidRPr="00EE3D66" w:rsidRDefault="00E0595A" w:rsidP="00763F62">
            <w:pPr>
              <w:rPr>
                <w:sz w:val="14"/>
                <w:highlight w:val="yellow"/>
              </w:rPr>
            </w:pPr>
          </w:p>
        </w:tc>
        <w:tc>
          <w:tcPr>
            <w:tcW w:w="2925" w:type="dxa"/>
            <w:shd w:val="clear" w:color="auto" w:fill="auto"/>
          </w:tcPr>
          <w:p w:rsidR="00E0595A" w:rsidRPr="00EE3D66" w:rsidRDefault="00E0595A" w:rsidP="00763F62">
            <w:pPr>
              <w:rPr>
                <w:sz w:val="14"/>
                <w:highlight w:val="yellow"/>
              </w:rPr>
            </w:pPr>
            <w:r w:rsidRPr="00EE3D66">
              <w:rPr>
                <w:sz w:val="14"/>
              </w:rPr>
              <w:t>De inleiding, het middendeel of de discussie is te algemeen of te specifiek beschreven.</w:t>
            </w:r>
          </w:p>
        </w:tc>
        <w:tc>
          <w:tcPr>
            <w:tcW w:w="2925" w:type="dxa"/>
            <w:shd w:val="clear" w:color="auto" w:fill="auto"/>
          </w:tcPr>
          <w:p w:rsidR="00E0595A" w:rsidRPr="00EE3D66" w:rsidRDefault="00E0595A" w:rsidP="00763F62">
            <w:pPr>
              <w:rPr>
                <w:sz w:val="14"/>
                <w:highlight w:val="yellow"/>
              </w:rPr>
            </w:pPr>
            <w:r w:rsidRPr="00EE3D66">
              <w:rPr>
                <w:sz w:val="14"/>
              </w:rPr>
              <w:t>De inleiding, het middendeel en de discussie volgen grotendeels het zandlopermodel.</w:t>
            </w:r>
          </w:p>
        </w:tc>
        <w:tc>
          <w:tcPr>
            <w:tcW w:w="2926" w:type="dxa"/>
            <w:shd w:val="clear" w:color="auto" w:fill="auto"/>
          </w:tcPr>
          <w:p w:rsidR="00E0595A" w:rsidRPr="00EE3D66" w:rsidRDefault="00E0595A" w:rsidP="00763F62">
            <w:pPr>
              <w:pStyle w:val="Default"/>
              <w:rPr>
                <w:rFonts w:asciiTheme="minorHAnsi" w:hAnsiTheme="minorHAnsi" w:cs="Palatino Linotype"/>
                <w:sz w:val="14"/>
                <w:szCs w:val="20"/>
                <w:lang w:val="nl-NL"/>
              </w:rPr>
            </w:pPr>
            <w:r w:rsidRPr="00EE3D66">
              <w:rPr>
                <w:rFonts w:asciiTheme="minorHAnsi" w:hAnsiTheme="minorHAnsi"/>
                <w:sz w:val="14"/>
                <w:szCs w:val="20"/>
                <w:lang w:val="nl-NL"/>
              </w:rPr>
              <w:t>De inleiding, het middendeel en de discussie volgen het zandlopermodel.</w:t>
            </w:r>
          </w:p>
        </w:tc>
      </w:tr>
      <w:tr w:rsidR="00E0595A" w:rsidRPr="00EE3D66" w:rsidTr="00763F62">
        <w:trPr>
          <w:trHeight w:val="727"/>
        </w:trPr>
        <w:tc>
          <w:tcPr>
            <w:tcW w:w="709" w:type="dxa"/>
            <w:shd w:val="clear" w:color="auto" w:fill="FFFFFF" w:themeFill="background1"/>
          </w:tcPr>
          <w:p w:rsidR="00E0595A" w:rsidRPr="00EE3D66" w:rsidRDefault="00E0595A" w:rsidP="00763F62">
            <w:pPr>
              <w:rPr>
                <w:rFonts w:ascii="Calibri" w:hAnsi="Calibri" w:cs="Calibri"/>
                <w:color w:val="000000"/>
                <w:sz w:val="16"/>
              </w:rPr>
            </w:pPr>
            <w:r>
              <w:rPr>
                <w:rFonts w:ascii="Calibri" w:hAnsi="Calibri" w:cs="Calibri"/>
                <w:color w:val="000000"/>
                <w:sz w:val="16"/>
              </w:rPr>
              <w:t>3</w:t>
            </w:r>
          </w:p>
        </w:tc>
        <w:tc>
          <w:tcPr>
            <w:tcW w:w="3544" w:type="dxa"/>
            <w:shd w:val="clear" w:color="auto" w:fill="auto"/>
          </w:tcPr>
          <w:p w:rsidR="00E0595A" w:rsidRPr="00EE3D66" w:rsidRDefault="00E0595A" w:rsidP="00763F62">
            <w:pPr>
              <w:jc w:val="both"/>
              <w:rPr>
                <w:rFonts w:cs="Palatino Linotype"/>
                <w:b/>
                <w:bCs/>
                <w:spacing w:val="-1"/>
                <w:sz w:val="16"/>
              </w:rPr>
            </w:pPr>
            <w:r w:rsidRPr="00EE3D66">
              <w:rPr>
                <w:b/>
                <w:bCs/>
                <w:spacing w:val="-1"/>
                <w:sz w:val="16"/>
              </w:rPr>
              <w:t>Aanwezigheid van EC</w:t>
            </w:r>
            <w:r w:rsidRPr="00EE3D66">
              <w:rPr>
                <w:rFonts w:cs="Palatino Linotype"/>
                <w:b/>
                <w:bCs/>
                <w:spacing w:val="-1"/>
                <w:sz w:val="16"/>
              </w:rPr>
              <w:t>-onderdelen in de I</w:t>
            </w:r>
            <w:r>
              <w:rPr>
                <w:rFonts w:cs="Palatino Linotype"/>
                <w:b/>
                <w:bCs/>
                <w:spacing w:val="-1"/>
                <w:sz w:val="16"/>
              </w:rPr>
              <w:t>M</w:t>
            </w:r>
            <w:r w:rsidRPr="00EE3D66">
              <w:rPr>
                <w:rFonts w:cs="Palatino Linotype"/>
                <w:b/>
                <w:bCs/>
                <w:spacing w:val="-1"/>
                <w:sz w:val="16"/>
              </w:rPr>
              <w:t xml:space="preserve">D. </w:t>
            </w:r>
          </w:p>
          <w:p w:rsidR="00E0595A" w:rsidRPr="005536AC" w:rsidRDefault="00E0595A" w:rsidP="00763F62">
            <w:pPr>
              <w:rPr>
                <w:sz w:val="14"/>
                <w:lang w:val="en-US"/>
              </w:rPr>
            </w:pPr>
            <w:r w:rsidRPr="005536AC">
              <w:rPr>
                <w:b/>
                <w:sz w:val="14"/>
                <w:lang w:val="en-US"/>
              </w:rPr>
              <w:t>I:</w:t>
            </w:r>
            <w:r w:rsidRPr="005536AC">
              <w:rPr>
                <w:sz w:val="14"/>
                <w:lang w:val="en-US"/>
              </w:rPr>
              <w:t xml:space="preserve"> </w:t>
            </w:r>
            <w:r>
              <w:rPr>
                <w:sz w:val="14"/>
                <w:lang w:val="en-US"/>
              </w:rPr>
              <w:t xml:space="preserve">  </w:t>
            </w:r>
            <w:r w:rsidRPr="005536AC">
              <w:rPr>
                <w:sz w:val="14"/>
                <w:lang w:val="en-US"/>
              </w:rPr>
              <w:t xml:space="preserve">BC – (MR) – EB – WR – OV – </w:t>
            </w:r>
            <w:r>
              <w:rPr>
                <w:sz w:val="14"/>
                <w:lang w:val="en-US"/>
              </w:rPr>
              <w:t>OPB</w:t>
            </w:r>
          </w:p>
          <w:p w:rsidR="00E0595A" w:rsidRPr="008441E5" w:rsidRDefault="00E0595A" w:rsidP="00763F62">
            <w:pPr>
              <w:rPr>
                <w:sz w:val="14"/>
                <w:lang w:val="en-US"/>
              </w:rPr>
            </w:pPr>
            <w:r w:rsidRPr="008441E5">
              <w:rPr>
                <w:b/>
                <w:sz w:val="14"/>
                <w:lang w:val="en-US"/>
              </w:rPr>
              <w:t>M</w:t>
            </w:r>
            <w:r w:rsidRPr="008441E5">
              <w:rPr>
                <w:sz w:val="14"/>
                <w:lang w:val="en-US"/>
              </w:rPr>
              <w:t xml:space="preserve"> (per §): DV – DCON </w:t>
            </w:r>
          </w:p>
          <w:p w:rsidR="00E0595A" w:rsidRPr="008441E5" w:rsidRDefault="00E0595A" w:rsidP="00763F62">
            <w:pPr>
              <w:rPr>
                <w:sz w:val="14"/>
                <w:lang w:val="en-US"/>
              </w:rPr>
            </w:pPr>
            <w:r w:rsidRPr="008441E5">
              <w:rPr>
                <w:b/>
                <w:sz w:val="14"/>
                <w:lang w:val="en-US"/>
              </w:rPr>
              <w:t>D:</w:t>
            </w:r>
            <w:r w:rsidRPr="008441E5">
              <w:rPr>
                <w:sz w:val="14"/>
                <w:lang w:val="en-US"/>
              </w:rPr>
              <w:t xml:space="preserve">  SDCON – CON – EV –TEB – TBC – (TMR) – SV – AF</w:t>
            </w:r>
          </w:p>
          <w:p w:rsidR="00E0595A" w:rsidRPr="008441E5" w:rsidRDefault="00E0595A" w:rsidP="00763F62">
            <w:pPr>
              <w:rPr>
                <w:b/>
                <w:sz w:val="16"/>
                <w:lang w:val="en-US"/>
              </w:rPr>
            </w:pPr>
          </w:p>
        </w:tc>
        <w:tc>
          <w:tcPr>
            <w:tcW w:w="2925" w:type="dxa"/>
            <w:shd w:val="clear" w:color="auto" w:fill="auto"/>
          </w:tcPr>
          <w:p w:rsidR="00E0595A" w:rsidRPr="0061674D" w:rsidRDefault="00E0595A" w:rsidP="00763F62">
            <w:pPr>
              <w:rPr>
                <w:sz w:val="14"/>
              </w:rPr>
            </w:pPr>
            <w:r w:rsidRPr="00602CE1">
              <w:rPr>
                <w:sz w:val="14"/>
              </w:rPr>
              <w:t>Er on</w:t>
            </w:r>
            <w:r>
              <w:rPr>
                <w:sz w:val="14"/>
              </w:rPr>
              <w:t>tbreken één of meer cruciale IM</w:t>
            </w:r>
            <w:r w:rsidRPr="00602CE1">
              <w:rPr>
                <w:sz w:val="14"/>
              </w:rPr>
              <w:t xml:space="preserve">D-onderdelen en hierdoor te veel EC-onderdelen om </w:t>
            </w:r>
            <w:r>
              <w:rPr>
                <w:sz w:val="14"/>
              </w:rPr>
              <w:t>het doel</w:t>
            </w:r>
            <w:r w:rsidRPr="00602CE1">
              <w:rPr>
                <w:sz w:val="14"/>
              </w:rPr>
              <w:t xml:space="preserve"> van het verslag over te kunnen brengen.</w:t>
            </w:r>
          </w:p>
        </w:tc>
        <w:tc>
          <w:tcPr>
            <w:tcW w:w="2925" w:type="dxa"/>
            <w:shd w:val="clear" w:color="auto" w:fill="auto"/>
          </w:tcPr>
          <w:p w:rsidR="00E0595A" w:rsidRPr="0061674D" w:rsidRDefault="00E0595A" w:rsidP="00763F62">
            <w:pPr>
              <w:rPr>
                <w:sz w:val="14"/>
              </w:rPr>
            </w:pPr>
            <w:r w:rsidRPr="0061674D">
              <w:rPr>
                <w:sz w:val="14"/>
              </w:rPr>
              <w:t xml:space="preserve">Alle IMD-onderdelen zijn aanwezig, maar niet duidelijk afgebakend. </w:t>
            </w:r>
          </w:p>
          <w:p w:rsidR="00E0595A" w:rsidRPr="0061674D" w:rsidRDefault="00E0595A" w:rsidP="00763F62">
            <w:pPr>
              <w:rPr>
                <w:sz w:val="14"/>
              </w:rPr>
            </w:pPr>
          </w:p>
          <w:p w:rsidR="00E0595A" w:rsidRPr="0061674D" w:rsidRDefault="00E0595A" w:rsidP="00763F62">
            <w:pPr>
              <w:rPr>
                <w:sz w:val="14"/>
              </w:rPr>
            </w:pPr>
            <w:r w:rsidRPr="0061674D">
              <w:rPr>
                <w:sz w:val="14"/>
              </w:rPr>
              <w:t>Er ontbreken EC-onderdelen en/of relevante deelexperimenten.</w:t>
            </w:r>
          </w:p>
        </w:tc>
        <w:tc>
          <w:tcPr>
            <w:tcW w:w="2925" w:type="dxa"/>
            <w:shd w:val="clear" w:color="auto" w:fill="auto"/>
          </w:tcPr>
          <w:p w:rsidR="00E0595A" w:rsidRPr="0061674D" w:rsidRDefault="00E0595A" w:rsidP="00763F62">
            <w:pPr>
              <w:rPr>
                <w:sz w:val="14"/>
              </w:rPr>
            </w:pPr>
            <w:r w:rsidRPr="0061674D">
              <w:rPr>
                <w:sz w:val="14"/>
              </w:rPr>
              <w:t>Alle IM</w:t>
            </w:r>
            <w:r>
              <w:rPr>
                <w:sz w:val="14"/>
              </w:rPr>
              <w:t xml:space="preserve">D-onderdelen </w:t>
            </w:r>
            <w:r w:rsidRPr="0061674D">
              <w:rPr>
                <w:sz w:val="14"/>
              </w:rPr>
              <w:t xml:space="preserve">zijn aanwezig en duidelijk afgebakend. </w:t>
            </w:r>
          </w:p>
          <w:p w:rsidR="00E0595A" w:rsidRPr="0061674D" w:rsidRDefault="00E0595A" w:rsidP="00763F62">
            <w:pPr>
              <w:rPr>
                <w:sz w:val="14"/>
              </w:rPr>
            </w:pPr>
          </w:p>
          <w:p w:rsidR="00E0595A" w:rsidRPr="0061674D" w:rsidRDefault="00E0595A" w:rsidP="00763F62">
            <w:pPr>
              <w:rPr>
                <w:sz w:val="14"/>
              </w:rPr>
            </w:pPr>
            <w:r w:rsidRPr="0061674D">
              <w:rPr>
                <w:sz w:val="14"/>
              </w:rPr>
              <w:t>Er zijn voldoende EC-onderdelen en relevante deelexperimenten aanwezig om het doel van het verslag over te brengen.</w:t>
            </w:r>
          </w:p>
        </w:tc>
        <w:tc>
          <w:tcPr>
            <w:tcW w:w="2926" w:type="dxa"/>
            <w:shd w:val="clear" w:color="auto" w:fill="auto"/>
          </w:tcPr>
          <w:p w:rsidR="00E0595A" w:rsidRDefault="00E0595A" w:rsidP="00763F62">
            <w:pPr>
              <w:rPr>
                <w:sz w:val="14"/>
              </w:rPr>
            </w:pPr>
            <w:r>
              <w:rPr>
                <w:sz w:val="14"/>
              </w:rPr>
              <w:t>Alle IM</w:t>
            </w:r>
            <w:r w:rsidRPr="00415D18">
              <w:rPr>
                <w:sz w:val="14"/>
              </w:rPr>
              <w:t>D-onderdelen en EC-onderdelen zijn aanwezig en komen duidelijk naar voren.</w:t>
            </w:r>
          </w:p>
          <w:p w:rsidR="00E0595A" w:rsidRDefault="00E0595A" w:rsidP="00763F62">
            <w:pPr>
              <w:rPr>
                <w:sz w:val="14"/>
              </w:rPr>
            </w:pPr>
          </w:p>
          <w:p w:rsidR="00E0595A" w:rsidRPr="00EE3D66" w:rsidRDefault="00E0595A" w:rsidP="00763F62">
            <w:pPr>
              <w:rPr>
                <w:sz w:val="14"/>
              </w:rPr>
            </w:pPr>
            <w:r>
              <w:rPr>
                <w:sz w:val="14"/>
              </w:rPr>
              <w:t xml:space="preserve">Alle EC-onderdelen en relevante deelexperimenten zijn besproken. </w:t>
            </w:r>
          </w:p>
        </w:tc>
      </w:tr>
      <w:tr w:rsidR="00E0595A" w:rsidRPr="00EE3D66" w:rsidTr="00E0595A">
        <w:trPr>
          <w:trHeight w:val="427"/>
        </w:trPr>
        <w:tc>
          <w:tcPr>
            <w:tcW w:w="709" w:type="dxa"/>
            <w:shd w:val="clear" w:color="auto" w:fill="FFFFFF" w:themeFill="background1"/>
          </w:tcPr>
          <w:p w:rsidR="00E0595A" w:rsidRPr="00EE3D66" w:rsidRDefault="00E0595A" w:rsidP="00763F62">
            <w:pPr>
              <w:rPr>
                <w:b/>
                <w:sz w:val="14"/>
              </w:rPr>
            </w:pPr>
          </w:p>
        </w:tc>
        <w:tc>
          <w:tcPr>
            <w:tcW w:w="3544" w:type="dxa"/>
            <w:shd w:val="clear" w:color="auto" w:fill="FFFFFF" w:themeFill="background1"/>
            <w:vAlign w:val="center"/>
          </w:tcPr>
          <w:p w:rsidR="00E0595A" w:rsidRPr="00EE3D66" w:rsidRDefault="00E0595A" w:rsidP="00763F62">
            <w:pPr>
              <w:jc w:val="center"/>
              <w:rPr>
                <w:b/>
                <w:sz w:val="14"/>
              </w:rPr>
            </w:pPr>
            <w:r>
              <w:rPr>
                <w:b/>
                <w:sz w:val="14"/>
              </w:rPr>
              <w:t>Extra opmerkingen Structuur en Empirische cyclus</w:t>
            </w:r>
          </w:p>
        </w:tc>
        <w:tc>
          <w:tcPr>
            <w:tcW w:w="2925" w:type="dxa"/>
            <w:shd w:val="clear" w:color="auto" w:fill="FFFFFF" w:themeFill="background1"/>
          </w:tcPr>
          <w:p w:rsidR="00E0595A" w:rsidRPr="00EE3D66" w:rsidRDefault="00E0595A" w:rsidP="00763F62">
            <w:pPr>
              <w:jc w:val="center"/>
              <w:rPr>
                <w:b/>
                <w:sz w:val="14"/>
              </w:rPr>
            </w:pPr>
            <w:r w:rsidRPr="00EE3D66">
              <w:rPr>
                <w:b/>
                <w:sz w:val="14"/>
              </w:rPr>
              <w:t>Beginnend:</w:t>
            </w:r>
          </w:p>
          <w:p w:rsidR="00E0595A" w:rsidRPr="00EE3D66" w:rsidRDefault="00E0595A" w:rsidP="00763F62">
            <w:pPr>
              <w:jc w:val="center"/>
              <w:rPr>
                <w:b/>
                <w:sz w:val="14"/>
              </w:rPr>
            </w:pPr>
          </w:p>
        </w:tc>
        <w:tc>
          <w:tcPr>
            <w:tcW w:w="2925" w:type="dxa"/>
            <w:shd w:val="clear" w:color="auto" w:fill="FFFFFF" w:themeFill="background1"/>
          </w:tcPr>
          <w:p w:rsidR="00E0595A" w:rsidRPr="00EE3D66" w:rsidRDefault="00E0595A" w:rsidP="00763F62">
            <w:pPr>
              <w:jc w:val="center"/>
              <w:rPr>
                <w:b/>
                <w:sz w:val="14"/>
              </w:rPr>
            </w:pPr>
            <w:r w:rsidRPr="00EE3D66">
              <w:rPr>
                <w:b/>
                <w:sz w:val="14"/>
              </w:rPr>
              <w:t>In ontwikkeling:</w:t>
            </w:r>
          </w:p>
          <w:p w:rsidR="00E0595A" w:rsidRPr="00EE3D66" w:rsidRDefault="00E0595A" w:rsidP="00763F62">
            <w:pPr>
              <w:jc w:val="center"/>
              <w:rPr>
                <w:b/>
                <w:sz w:val="14"/>
              </w:rPr>
            </w:pPr>
          </w:p>
        </w:tc>
        <w:tc>
          <w:tcPr>
            <w:tcW w:w="2925" w:type="dxa"/>
            <w:shd w:val="clear" w:color="auto" w:fill="FFFFFF" w:themeFill="background1"/>
          </w:tcPr>
          <w:p w:rsidR="00E0595A" w:rsidRPr="00EE3D66" w:rsidRDefault="00E0595A" w:rsidP="00763F62">
            <w:pPr>
              <w:jc w:val="center"/>
              <w:rPr>
                <w:b/>
                <w:sz w:val="14"/>
              </w:rPr>
            </w:pPr>
            <w:r>
              <w:rPr>
                <w:b/>
                <w:sz w:val="14"/>
              </w:rPr>
              <w:t>Ruim v</w:t>
            </w:r>
            <w:r w:rsidRPr="00EE3D66">
              <w:rPr>
                <w:b/>
                <w:sz w:val="14"/>
              </w:rPr>
              <w:t>oldoende:</w:t>
            </w:r>
          </w:p>
        </w:tc>
        <w:tc>
          <w:tcPr>
            <w:tcW w:w="2926" w:type="dxa"/>
            <w:shd w:val="clear" w:color="auto" w:fill="FFFFFF" w:themeFill="background1"/>
          </w:tcPr>
          <w:p w:rsidR="00E0595A" w:rsidRPr="00EE3D66" w:rsidRDefault="00E0595A" w:rsidP="00763F62">
            <w:pPr>
              <w:jc w:val="center"/>
              <w:rPr>
                <w:b/>
                <w:sz w:val="14"/>
              </w:rPr>
            </w:pPr>
            <w:r w:rsidRPr="00EE3D66">
              <w:rPr>
                <w:b/>
                <w:sz w:val="14"/>
              </w:rPr>
              <w:t>Uitmuntend:</w:t>
            </w:r>
          </w:p>
        </w:tc>
      </w:tr>
    </w:tbl>
    <w:p w:rsidR="00E0595A" w:rsidRDefault="00E0595A" w:rsidP="00E0595A">
      <w:pPr>
        <w:rPr>
          <w:sz w:val="2"/>
        </w:rPr>
      </w:pPr>
    </w:p>
    <w:p w:rsidR="00E0595A" w:rsidRDefault="00E0595A" w:rsidP="00E0595A">
      <w:pPr>
        <w:rPr>
          <w:sz w:val="2"/>
        </w:rPr>
      </w:pPr>
    </w:p>
    <w:p w:rsidR="00E0595A" w:rsidRPr="00BB07B0" w:rsidRDefault="00E0595A" w:rsidP="00E0595A">
      <w:pPr>
        <w:rPr>
          <w:sz w:val="2"/>
        </w:rPr>
      </w:pPr>
    </w:p>
    <w:tbl>
      <w:tblPr>
        <w:tblStyle w:val="TableGrid"/>
        <w:tblW w:w="15954" w:type="dxa"/>
        <w:tblInd w:w="-34" w:type="dxa"/>
        <w:tblLayout w:type="fixed"/>
        <w:tblLook w:val="04A0" w:firstRow="1" w:lastRow="0" w:firstColumn="1" w:lastColumn="0" w:noHBand="0" w:noVBand="1"/>
      </w:tblPr>
      <w:tblGrid>
        <w:gridCol w:w="709"/>
        <w:gridCol w:w="3544"/>
        <w:gridCol w:w="2925"/>
        <w:gridCol w:w="2925"/>
        <w:gridCol w:w="2925"/>
        <w:gridCol w:w="2926"/>
      </w:tblGrid>
      <w:tr w:rsidR="00E0595A" w:rsidRPr="00EE3D66" w:rsidTr="00763F62">
        <w:trPr>
          <w:trHeight w:val="141"/>
        </w:trPr>
        <w:tc>
          <w:tcPr>
            <w:tcW w:w="15954" w:type="dxa"/>
            <w:gridSpan w:val="6"/>
            <w:shd w:val="clear" w:color="auto" w:fill="auto"/>
          </w:tcPr>
          <w:p w:rsidR="00E0595A" w:rsidRPr="00EE3D66" w:rsidRDefault="00E0595A" w:rsidP="00763F62">
            <w:pPr>
              <w:jc w:val="center"/>
              <w:rPr>
                <w:b/>
                <w:sz w:val="16"/>
              </w:rPr>
            </w:pPr>
            <w:r w:rsidRPr="00EE3D66">
              <w:rPr>
                <w:b/>
                <w:sz w:val="16"/>
              </w:rPr>
              <w:t>Vorm</w:t>
            </w:r>
          </w:p>
        </w:tc>
      </w:tr>
      <w:tr w:rsidR="00E0595A" w:rsidRPr="00EE3D66" w:rsidTr="00763F62">
        <w:trPr>
          <w:trHeight w:val="144"/>
        </w:trPr>
        <w:tc>
          <w:tcPr>
            <w:tcW w:w="709" w:type="dxa"/>
            <w:shd w:val="clear" w:color="auto" w:fill="FFFFFF" w:themeFill="background1"/>
          </w:tcPr>
          <w:p w:rsidR="00E0595A" w:rsidRPr="00EE3D66" w:rsidRDefault="00E0595A" w:rsidP="00763F62">
            <w:pPr>
              <w:ind w:right="-108"/>
              <w:rPr>
                <w:b/>
                <w:sz w:val="14"/>
              </w:rPr>
            </w:pPr>
            <w:r>
              <w:rPr>
                <w:b/>
                <w:sz w:val="14"/>
              </w:rPr>
              <w:t>Ge</w:t>
            </w:r>
            <w:r w:rsidRPr="00EE3D66">
              <w:rPr>
                <w:b/>
                <w:sz w:val="14"/>
              </w:rPr>
              <w:t>wicht</w:t>
            </w:r>
          </w:p>
        </w:tc>
        <w:tc>
          <w:tcPr>
            <w:tcW w:w="3544" w:type="dxa"/>
            <w:shd w:val="clear" w:color="auto" w:fill="auto"/>
          </w:tcPr>
          <w:p w:rsidR="00E0595A" w:rsidRPr="00EE3D66" w:rsidRDefault="00E0595A" w:rsidP="00763F62">
            <w:pPr>
              <w:jc w:val="center"/>
              <w:rPr>
                <w:b/>
                <w:sz w:val="14"/>
              </w:rPr>
            </w:pPr>
            <w:r w:rsidRPr="00EE3D66">
              <w:rPr>
                <w:b/>
                <w:sz w:val="14"/>
              </w:rPr>
              <w:t>Onderdeel</w:t>
            </w:r>
          </w:p>
        </w:tc>
        <w:tc>
          <w:tcPr>
            <w:tcW w:w="2925" w:type="dxa"/>
            <w:shd w:val="clear" w:color="auto" w:fill="auto"/>
            <w:vAlign w:val="bottom"/>
          </w:tcPr>
          <w:p w:rsidR="00E0595A" w:rsidRPr="00EE3D66" w:rsidRDefault="00E0595A" w:rsidP="00763F62">
            <w:pPr>
              <w:jc w:val="center"/>
              <w:rPr>
                <w:b/>
                <w:sz w:val="14"/>
              </w:rPr>
            </w:pPr>
            <w:r w:rsidRPr="00EE3D66">
              <w:rPr>
                <w:b/>
                <w:sz w:val="14"/>
              </w:rPr>
              <w:t>Beginnend</w:t>
            </w:r>
          </w:p>
          <w:p w:rsidR="00E0595A" w:rsidRPr="00EE3D66" w:rsidRDefault="00E0595A" w:rsidP="00763F62">
            <w:pPr>
              <w:jc w:val="center"/>
              <w:rPr>
                <w:b/>
                <w:sz w:val="14"/>
              </w:rPr>
            </w:pPr>
            <w:r>
              <w:rPr>
                <w:b/>
                <w:sz w:val="14"/>
              </w:rPr>
              <w:t>0</w:t>
            </w:r>
          </w:p>
        </w:tc>
        <w:tc>
          <w:tcPr>
            <w:tcW w:w="2925" w:type="dxa"/>
            <w:shd w:val="clear" w:color="auto" w:fill="auto"/>
            <w:vAlign w:val="bottom"/>
          </w:tcPr>
          <w:p w:rsidR="00E0595A" w:rsidRPr="00EE3D66" w:rsidRDefault="00E0595A" w:rsidP="00763F62">
            <w:pPr>
              <w:jc w:val="center"/>
              <w:rPr>
                <w:b/>
                <w:sz w:val="14"/>
              </w:rPr>
            </w:pPr>
            <w:r w:rsidRPr="00EE3D66">
              <w:rPr>
                <w:b/>
                <w:sz w:val="14"/>
              </w:rPr>
              <w:t>In ontwikkeling</w:t>
            </w:r>
          </w:p>
          <w:p w:rsidR="00E0595A" w:rsidRPr="00EE3D66" w:rsidRDefault="00E0595A" w:rsidP="00763F62">
            <w:pPr>
              <w:jc w:val="center"/>
              <w:rPr>
                <w:b/>
                <w:sz w:val="14"/>
              </w:rPr>
            </w:pPr>
            <w:r>
              <w:rPr>
                <w:b/>
                <w:sz w:val="14"/>
              </w:rPr>
              <w:t>4</w:t>
            </w:r>
          </w:p>
        </w:tc>
        <w:tc>
          <w:tcPr>
            <w:tcW w:w="2925" w:type="dxa"/>
            <w:shd w:val="clear" w:color="auto" w:fill="auto"/>
            <w:vAlign w:val="bottom"/>
          </w:tcPr>
          <w:p w:rsidR="00E0595A" w:rsidRPr="00EE3D66" w:rsidRDefault="00E0595A" w:rsidP="00763F62">
            <w:pPr>
              <w:jc w:val="center"/>
              <w:rPr>
                <w:b/>
                <w:sz w:val="14"/>
              </w:rPr>
            </w:pPr>
            <w:r>
              <w:rPr>
                <w:b/>
                <w:sz w:val="14"/>
              </w:rPr>
              <w:t>Ruim v</w:t>
            </w:r>
            <w:r w:rsidRPr="00EE3D66">
              <w:rPr>
                <w:b/>
                <w:sz w:val="14"/>
              </w:rPr>
              <w:t>oldoende</w:t>
            </w:r>
          </w:p>
          <w:p w:rsidR="00E0595A" w:rsidRPr="00EE3D66" w:rsidRDefault="00E0595A" w:rsidP="00763F62">
            <w:pPr>
              <w:jc w:val="center"/>
              <w:rPr>
                <w:b/>
                <w:sz w:val="14"/>
              </w:rPr>
            </w:pPr>
            <w:r w:rsidRPr="00EE3D66">
              <w:rPr>
                <w:b/>
                <w:sz w:val="14"/>
              </w:rPr>
              <w:t xml:space="preserve"> </w:t>
            </w:r>
            <w:r>
              <w:rPr>
                <w:b/>
                <w:sz w:val="14"/>
              </w:rPr>
              <w:t>7</w:t>
            </w:r>
          </w:p>
        </w:tc>
        <w:tc>
          <w:tcPr>
            <w:tcW w:w="2926" w:type="dxa"/>
            <w:shd w:val="clear" w:color="auto" w:fill="auto"/>
            <w:vAlign w:val="bottom"/>
          </w:tcPr>
          <w:p w:rsidR="00E0595A" w:rsidRPr="00EE3D66" w:rsidRDefault="00E0595A" w:rsidP="00763F62">
            <w:pPr>
              <w:jc w:val="center"/>
              <w:rPr>
                <w:b/>
                <w:sz w:val="14"/>
              </w:rPr>
            </w:pPr>
            <w:r w:rsidRPr="00EE3D66">
              <w:rPr>
                <w:b/>
                <w:sz w:val="14"/>
              </w:rPr>
              <w:t>Uitmuntend</w:t>
            </w:r>
          </w:p>
          <w:p w:rsidR="00E0595A" w:rsidRPr="00EE3D66" w:rsidRDefault="00E0595A" w:rsidP="00763F62">
            <w:pPr>
              <w:jc w:val="center"/>
              <w:rPr>
                <w:b/>
                <w:sz w:val="14"/>
              </w:rPr>
            </w:pPr>
            <w:r>
              <w:rPr>
                <w:b/>
                <w:sz w:val="14"/>
              </w:rPr>
              <w:t>10</w:t>
            </w:r>
          </w:p>
        </w:tc>
      </w:tr>
      <w:tr w:rsidR="00E0595A" w:rsidRPr="00EE3D66" w:rsidTr="00763F62">
        <w:trPr>
          <w:trHeight w:val="941"/>
        </w:trPr>
        <w:tc>
          <w:tcPr>
            <w:tcW w:w="709" w:type="dxa"/>
            <w:shd w:val="clear" w:color="auto" w:fill="FFFFFF" w:themeFill="background1"/>
          </w:tcPr>
          <w:p w:rsidR="00E0595A" w:rsidRPr="00EE3D66" w:rsidRDefault="00E0595A" w:rsidP="00763F62">
            <w:pPr>
              <w:rPr>
                <w:sz w:val="16"/>
              </w:rPr>
            </w:pPr>
            <w:r w:rsidRPr="00EE3D66">
              <w:rPr>
                <w:sz w:val="16"/>
              </w:rPr>
              <w:t>3</w:t>
            </w:r>
          </w:p>
        </w:tc>
        <w:tc>
          <w:tcPr>
            <w:tcW w:w="3544" w:type="dxa"/>
            <w:shd w:val="clear" w:color="auto" w:fill="auto"/>
          </w:tcPr>
          <w:p w:rsidR="00E0595A" w:rsidRDefault="00E0595A" w:rsidP="00763F62">
            <w:pPr>
              <w:rPr>
                <w:rFonts w:cs="Palatino Linotype"/>
                <w:b/>
                <w:bCs/>
                <w:spacing w:val="-1"/>
                <w:sz w:val="16"/>
              </w:rPr>
            </w:pPr>
            <w:r w:rsidRPr="00EE3D66">
              <w:rPr>
                <w:rFonts w:cs="Palatino Linotype"/>
                <w:b/>
                <w:bCs/>
                <w:spacing w:val="-1"/>
                <w:sz w:val="16"/>
              </w:rPr>
              <w:t>Wetenschappelijk taalgebruik</w:t>
            </w:r>
          </w:p>
          <w:p w:rsidR="00E0595A" w:rsidRDefault="00E0595A" w:rsidP="00763F62">
            <w:pPr>
              <w:rPr>
                <w:rFonts w:cs="Palatino Linotype"/>
                <w:b/>
                <w:bCs/>
                <w:spacing w:val="-1"/>
                <w:sz w:val="16"/>
              </w:rPr>
            </w:pPr>
          </w:p>
          <w:p w:rsidR="00E0595A" w:rsidRDefault="00E0595A" w:rsidP="00763F62">
            <w:pPr>
              <w:rPr>
                <w:rFonts w:cs="Palatino Linotype"/>
                <w:b/>
                <w:bCs/>
                <w:spacing w:val="-1"/>
                <w:sz w:val="16"/>
              </w:rPr>
            </w:pPr>
          </w:p>
          <w:p w:rsidR="00E0595A" w:rsidRDefault="00E0595A" w:rsidP="00763F62">
            <w:pPr>
              <w:rPr>
                <w:rFonts w:cs="Palatino Linotype"/>
                <w:b/>
                <w:bCs/>
                <w:spacing w:val="-1"/>
                <w:sz w:val="16"/>
              </w:rPr>
            </w:pPr>
          </w:p>
          <w:p w:rsidR="00E0595A" w:rsidRDefault="00E0595A" w:rsidP="00763F62">
            <w:pPr>
              <w:rPr>
                <w:rFonts w:cs="Palatino Linotype"/>
                <w:b/>
                <w:bCs/>
                <w:spacing w:val="-1"/>
                <w:sz w:val="16"/>
              </w:rPr>
            </w:pPr>
          </w:p>
          <w:p w:rsidR="00E0595A" w:rsidRPr="00E0595A" w:rsidRDefault="00E0595A" w:rsidP="00763F62">
            <w:pPr>
              <w:rPr>
                <w:rFonts w:cs="Palatino Linotype"/>
                <w:b/>
                <w:bCs/>
                <w:spacing w:val="-1"/>
                <w:sz w:val="16"/>
              </w:rPr>
            </w:pPr>
          </w:p>
        </w:tc>
        <w:tc>
          <w:tcPr>
            <w:tcW w:w="2925" w:type="dxa"/>
            <w:shd w:val="clear" w:color="auto" w:fill="auto"/>
          </w:tcPr>
          <w:p w:rsidR="00E0595A" w:rsidRPr="00415D18" w:rsidRDefault="00E0595A" w:rsidP="00763F62">
            <w:pPr>
              <w:rPr>
                <w:sz w:val="14"/>
              </w:rPr>
            </w:pPr>
            <w:r w:rsidRPr="00415D18">
              <w:rPr>
                <w:sz w:val="14"/>
              </w:rPr>
              <w:t>De tekst  is populair en omslachtig geformuleerd en bevat veel taalfouten.</w:t>
            </w:r>
          </w:p>
          <w:p w:rsidR="00E0595A" w:rsidRPr="00415D18" w:rsidRDefault="00E0595A" w:rsidP="00763F62">
            <w:pPr>
              <w:rPr>
                <w:sz w:val="14"/>
              </w:rPr>
            </w:pPr>
          </w:p>
        </w:tc>
        <w:tc>
          <w:tcPr>
            <w:tcW w:w="2925" w:type="dxa"/>
            <w:shd w:val="clear" w:color="auto" w:fill="auto"/>
          </w:tcPr>
          <w:p w:rsidR="00E0595A" w:rsidRPr="00415D18" w:rsidRDefault="00E0595A" w:rsidP="00763F62">
            <w:pPr>
              <w:rPr>
                <w:sz w:val="14"/>
              </w:rPr>
            </w:pPr>
            <w:r w:rsidRPr="00415D18">
              <w:rPr>
                <w:sz w:val="14"/>
              </w:rPr>
              <w:t>De tekst is soms populair en omslachtig geformuleerd en/of bevat te veel/te weinig detail.</w:t>
            </w:r>
          </w:p>
          <w:p w:rsidR="00E0595A" w:rsidRPr="00415D18" w:rsidRDefault="00E0595A" w:rsidP="00763F62">
            <w:pPr>
              <w:rPr>
                <w:sz w:val="14"/>
              </w:rPr>
            </w:pPr>
          </w:p>
          <w:p w:rsidR="00E0595A" w:rsidRDefault="00E0595A" w:rsidP="00763F62">
            <w:pPr>
              <w:rPr>
                <w:sz w:val="14"/>
              </w:rPr>
            </w:pPr>
          </w:p>
          <w:p w:rsidR="00E0595A" w:rsidRDefault="00E0595A" w:rsidP="00763F62">
            <w:pPr>
              <w:rPr>
                <w:sz w:val="14"/>
              </w:rPr>
            </w:pPr>
            <w:r w:rsidRPr="00415D18">
              <w:rPr>
                <w:sz w:val="14"/>
              </w:rPr>
              <w:t>De tekst bevat taalfouten.</w:t>
            </w:r>
          </w:p>
          <w:p w:rsidR="00E0595A" w:rsidRPr="00415D18" w:rsidRDefault="00E0595A" w:rsidP="00763F62">
            <w:pPr>
              <w:rPr>
                <w:sz w:val="14"/>
              </w:rPr>
            </w:pPr>
          </w:p>
        </w:tc>
        <w:tc>
          <w:tcPr>
            <w:tcW w:w="2925" w:type="dxa"/>
            <w:shd w:val="clear" w:color="auto" w:fill="auto"/>
          </w:tcPr>
          <w:p w:rsidR="00E0595A" w:rsidRPr="00BA39BD" w:rsidRDefault="00E0595A" w:rsidP="00763F62">
            <w:pPr>
              <w:rPr>
                <w:sz w:val="14"/>
              </w:rPr>
            </w:pPr>
            <w:r w:rsidRPr="00BA39BD">
              <w:rPr>
                <w:sz w:val="14"/>
              </w:rPr>
              <w:t xml:space="preserve">De tekst is overwegend neutraal, bondig, helder, </w:t>
            </w:r>
            <w:r>
              <w:rPr>
                <w:sz w:val="14"/>
              </w:rPr>
              <w:t>formeel</w:t>
            </w:r>
            <w:r w:rsidRPr="00BA39BD">
              <w:rPr>
                <w:sz w:val="14"/>
              </w:rPr>
              <w:t xml:space="preserve"> en met de juiste </w:t>
            </w:r>
            <w:proofErr w:type="spellStart"/>
            <w:r w:rsidRPr="00BA39BD">
              <w:rPr>
                <w:sz w:val="14"/>
              </w:rPr>
              <w:t>werkwoordstijden</w:t>
            </w:r>
            <w:proofErr w:type="spellEnd"/>
            <w:r w:rsidRPr="00BA39BD">
              <w:rPr>
                <w:sz w:val="14"/>
              </w:rPr>
              <w:t xml:space="preserve"> geformuleerd.</w:t>
            </w:r>
          </w:p>
          <w:p w:rsidR="00E0595A" w:rsidRDefault="00E0595A" w:rsidP="00763F62">
            <w:pPr>
              <w:rPr>
                <w:sz w:val="14"/>
              </w:rPr>
            </w:pPr>
          </w:p>
          <w:p w:rsidR="00E0595A" w:rsidRPr="00BA39BD" w:rsidRDefault="00E0595A" w:rsidP="00763F62">
            <w:pPr>
              <w:rPr>
                <w:sz w:val="14"/>
              </w:rPr>
            </w:pPr>
          </w:p>
          <w:p w:rsidR="00E0595A" w:rsidRPr="00415D18" w:rsidRDefault="00E0595A" w:rsidP="00763F62">
            <w:pPr>
              <w:rPr>
                <w:sz w:val="14"/>
              </w:rPr>
            </w:pPr>
            <w:r w:rsidRPr="00BA39BD">
              <w:rPr>
                <w:sz w:val="14"/>
              </w:rPr>
              <w:t>De tekst bevat weinig tot geen taalfouten.</w:t>
            </w:r>
          </w:p>
        </w:tc>
        <w:tc>
          <w:tcPr>
            <w:tcW w:w="2926" w:type="dxa"/>
            <w:shd w:val="clear" w:color="auto" w:fill="auto"/>
          </w:tcPr>
          <w:p w:rsidR="00E0595A" w:rsidRPr="00EE3D66" w:rsidRDefault="00E0595A" w:rsidP="00763F62">
            <w:pPr>
              <w:rPr>
                <w:sz w:val="14"/>
              </w:rPr>
            </w:pPr>
            <w:r w:rsidRPr="00EE3D66">
              <w:rPr>
                <w:sz w:val="14"/>
              </w:rPr>
              <w:t>De tekst is</w:t>
            </w:r>
            <w:r>
              <w:rPr>
                <w:sz w:val="14"/>
              </w:rPr>
              <w:t xml:space="preserve"> geheel</w:t>
            </w:r>
            <w:r w:rsidRPr="00EE3D66">
              <w:rPr>
                <w:sz w:val="14"/>
              </w:rPr>
              <w:t xml:space="preserve"> </w:t>
            </w:r>
            <w:r>
              <w:rPr>
                <w:sz w:val="14"/>
              </w:rPr>
              <w:t xml:space="preserve">neutraal, </w:t>
            </w:r>
            <w:r w:rsidRPr="00EE3D66">
              <w:rPr>
                <w:sz w:val="14"/>
              </w:rPr>
              <w:t>bondig, helder en formeel geformuleerd</w:t>
            </w:r>
            <w:r>
              <w:rPr>
                <w:sz w:val="14"/>
              </w:rPr>
              <w:t xml:space="preserve">, met de juiste </w:t>
            </w:r>
            <w:proofErr w:type="spellStart"/>
            <w:r>
              <w:rPr>
                <w:sz w:val="14"/>
              </w:rPr>
              <w:t>werkwoordstijden</w:t>
            </w:r>
            <w:proofErr w:type="spellEnd"/>
            <w:r>
              <w:rPr>
                <w:sz w:val="14"/>
              </w:rPr>
              <w:t xml:space="preserve"> geformuleerd</w:t>
            </w:r>
            <w:r w:rsidRPr="00EE3D66">
              <w:rPr>
                <w:sz w:val="14"/>
              </w:rPr>
              <w:t xml:space="preserve"> en de boodschap is duidelijk.</w:t>
            </w:r>
          </w:p>
          <w:p w:rsidR="00E0595A" w:rsidRPr="00EE3D66" w:rsidRDefault="00E0595A" w:rsidP="00763F62">
            <w:pPr>
              <w:rPr>
                <w:sz w:val="14"/>
              </w:rPr>
            </w:pPr>
          </w:p>
          <w:p w:rsidR="00E0595A" w:rsidRPr="00EE3D66" w:rsidRDefault="00E0595A" w:rsidP="00763F62">
            <w:pPr>
              <w:rPr>
                <w:sz w:val="14"/>
              </w:rPr>
            </w:pPr>
            <w:r w:rsidRPr="00EE3D66">
              <w:rPr>
                <w:sz w:val="14"/>
              </w:rPr>
              <w:t>De tekst bevat geen taalfouten.</w:t>
            </w:r>
          </w:p>
        </w:tc>
      </w:tr>
      <w:tr w:rsidR="00E0595A" w:rsidRPr="00EE3D66" w:rsidTr="00763F62">
        <w:trPr>
          <w:trHeight w:val="274"/>
        </w:trPr>
        <w:tc>
          <w:tcPr>
            <w:tcW w:w="709" w:type="dxa"/>
            <w:shd w:val="clear" w:color="auto" w:fill="FFFFFF" w:themeFill="background1"/>
          </w:tcPr>
          <w:p w:rsidR="00E0595A" w:rsidRPr="00EE3D66" w:rsidRDefault="00E0595A" w:rsidP="00763F62">
            <w:pPr>
              <w:rPr>
                <w:sz w:val="16"/>
              </w:rPr>
            </w:pPr>
            <w:r w:rsidRPr="00EE3D66">
              <w:rPr>
                <w:sz w:val="16"/>
              </w:rPr>
              <w:t>2</w:t>
            </w:r>
          </w:p>
        </w:tc>
        <w:tc>
          <w:tcPr>
            <w:tcW w:w="3544" w:type="dxa"/>
            <w:shd w:val="clear" w:color="auto" w:fill="auto"/>
          </w:tcPr>
          <w:p w:rsidR="00E0595A" w:rsidRPr="00EE3D66" w:rsidRDefault="00E0595A" w:rsidP="00763F62">
            <w:pPr>
              <w:rPr>
                <w:rFonts w:cs="Palatino Linotype"/>
                <w:b/>
                <w:bCs/>
                <w:spacing w:val="-1"/>
                <w:sz w:val="16"/>
              </w:rPr>
            </w:pPr>
            <w:r w:rsidRPr="00EE3D66">
              <w:rPr>
                <w:rFonts w:cs="Palatino Linotype"/>
                <w:b/>
                <w:bCs/>
                <w:spacing w:val="-1"/>
                <w:sz w:val="16"/>
              </w:rPr>
              <w:t>Refereren</w:t>
            </w:r>
          </w:p>
        </w:tc>
        <w:tc>
          <w:tcPr>
            <w:tcW w:w="2925" w:type="dxa"/>
            <w:shd w:val="clear" w:color="auto" w:fill="auto"/>
          </w:tcPr>
          <w:p w:rsidR="00E0595A" w:rsidRPr="00EE3D66" w:rsidRDefault="00E0595A" w:rsidP="00763F62">
            <w:pPr>
              <w:rPr>
                <w:sz w:val="14"/>
              </w:rPr>
            </w:pPr>
            <w:r w:rsidRPr="00EE3D66">
              <w:rPr>
                <w:sz w:val="14"/>
              </w:rPr>
              <w:t>De literatuurlijst en de verwijzingen in de tekst ontbreken.</w:t>
            </w:r>
          </w:p>
        </w:tc>
        <w:tc>
          <w:tcPr>
            <w:tcW w:w="2925" w:type="dxa"/>
            <w:shd w:val="clear" w:color="auto" w:fill="auto"/>
          </w:tcPr>
          <w:p w:rsidR="00E0595A" w:rsidRPr="00EE3D66" w:rsidRDefault="00E0595A" w:rsidP="00763F62">
            <w:pPr>
              <w:rPr>
                <w:sz w:val="14"/>
              </w:rPr>
            </w:pPr>
            <w:r w:rsidRPr="00EE3D66">
              <w:rPr>
                <w:sz w:val="14"/>
              </w:rPr>
              <w:t xml:space="preserve">De literatuurlijst en verwijzingen in de tekst zijn onvolledig en/of </w:t>
            </w:r>
            <w:r>
              <w:rPr>
                <w:sz w:val="14"/>
              </w:rPr>
              <w:t>voldoen niet aan het voorgeschreven format.</w:t>
            </w:r>
          </w:p>
          <w:p w:rsidR="00E0595A" w:rsidRPr="00EE3D66" w:rsidRDefault="00E0595A" w:rsidP="00763F62">
            <w:pPr>
              <w:rPr>
                <w:sz w:val="14"/>
              </w:rPr>
            </w:pPr>
          </w:p>
          <w:p w:rsidR="00E0595A" w:rsidRPr="00EE3D66" w:rsidRDefault="00E0595A" w:rsidP="00763F62">
            <w:pPr>
              <w:rPr>
                <w:sz w:val="14"/>
              </w:rPr>
            </w:pPr>
            <w:r w:rsidRPr="00EE3D66">
              <w:rPr>
                <w:sz w:val="14"/>
              </w:rPr>
              <w:t>De literatuurlijst en referenties in de tekst komen niet overeen.</w:t>
            </w:r>
          </w:p>
        </w:tc>
        <w:tc>
          <w:tcPr>
            <w:tcW w:w="2925" w:type="dxa"/>
            <w:shd w:val="clear" w:color="auto" w:fill="auto"/>
          </w:tcPr>
          <w:p w:rsidR="00E0595A" w:rsidRPr="00EE3D66" w:rsidRDefault="00E0595A" w:rsidP="00763F62">
            <w:pPr>
              <w:rPr>
                <w:sz w:val="14"/>
              </w:rPr>
            </w:pPr>
            <w:r w:rsidRPr="00EE3D66">
              <w:rPr>
                <w:sz w:val="14"/>
              </w:rPr>
              <w:t xml:space="preserve">De literatuurlijst en verwijzingen zijn compleet en voldoen in grote lijnen aan </w:t>
            </w:r>
            <w:r>
              <w:rPr>
                <w:sz w:val="14"/>
              </w:rPr>
              <w:t>het voorgeschreven format.</w:t>
            </w:r>
          </w:p>
        </w:tc>
        <w:tc>
          <w:tcPr>
            <w:tcW w:w="2926" w:type="dxa"/>
            <w:shd w:val="clear" w:color="auto" w:fill="auto"/>
          </w:tcPr>
          <w:p w:rsidR="00E0595A" w:rsidRPr="00EE3D66" w:rsidRDefault="00E0595A" w:rsidP="00763F62">
            <w:pPr>
              <w:rPr>
                <w:sz w:val="14"/>
              </w:rPr>
            </w:pPr>
            <w:r w:rsidRPr="00EE3D66">
              <w:rPr>
                <w:sz w:val="14"/>
              </w:rPr>
              <w:t xml:space="preserve">De literatuurlijst en de verwijzingen zijn compleet en voldoen aan </w:t>
            </w:r>
            <w:r>
              <w:rPr>
                <w:sz w:val="14"/>
              </w:rPr>
              <w:t>het voorgeschreven format.</w:t>
            </w:r>
          </w:p>
          <w:p w:rsidR="00E0595A" w:rsidRPr="00EE3D66" w:rsidRDefault="00E0595A" w:rsidP="00763F62">
            <w:pPr>
              <w:rPr>
                <w:sz w:val="14"/>
              </w:rPr>
            </w:pPr>
          </w:p>
        </w:tc>
      </w:tr>
      <w:tr w:rsidR="00E0595A" w:rsidRPr="00EE3D66" w:rsidTr="00763F62">
        <w:trPr>
          <w:trHeight w:val="924"/>
        </w:trPr>
        <w:tc>
          <w:tcPr>
            <w:tcW w:w="709" w:type="dxa"/>
            <w:shd w:val="clear" w:color="auto" w:fill="FFFFFF" w:themeFill="background1"/>
          </w:tcPr>
          <w:p w:rsidR="00E0595A" w:rsidRPr="00EE3D66" w:rsidRDefault="00E0595A" w:rsidP="00763F62">
            <w:pPr>
              <w:rPr>
                <w:sz w:val="16"/>
              </w:rPr>
            </w:pPr>
            <w:r>
              <w:rPr>
                <w:sz w:val="16"/>
              </w:rPr>
              <w:lastRenderedPageBreak/>
              <w:t>2</w:t>
            </w:r>
          </w:p>
        </w:tc>
        <w:tc>
          <w:tcPr>
            <w:tcW w:w="3544" w:type="dxa"/>
            <w:shd w:val="clear" w:color="auto" w:fill="auto"/>
          </w:tcPr>
          <w:p w:rsidR="00E0595A" w:rsidRPr="00EE3D66" w:rsidRDefault="00E0595A" w:rsidP="00763F62">
            <w:pPr>
              <w:rPr>
                <w:rFonts w:cs="Palatino Linotype"/>
                <w:b/>
                <w:bCs/>
                <w:spacing w:val="-1"/>
                <w:sz w:val="16"/>
              </w:rPr>
            </w:pPr>
            <w:r w:rsidRPr="00EE3D66">
              <w:rPr>
                <w:rFonts w:cs="Palatino Linotype"/>
                <w:b/>
                <w:bCs/>
                <w:spacing w:val="-1"/>
                <w:sz w:val="16"/>
              </w:rPr>
              <w:t>Tekstuele samenhang</w:t>
            </w:r>
          </w:p>
        </w:tc>
        <w:tc>
          <w:tcPr>
            <w:tcW w:w="2925" w:type="dxa"/>
            <w:shd w:val="clear" w:color="auto" w:fill="auto"/>
          </w:tcPr>
          <w:p w:rsidR="00E0595A" w:rsidRPr="00EE3D66" w:rsidRDefault="00E0595A" w:rsidP="00763F62">
            <w:pPr>
              <w:rPr>
                <w:sz w:val="14"/>
              </w:rPr>
            </w:pPr>
            <w:r w:rsidRPr="00EE3D66">
              <w:rPr>
                <w:sz w:val="14"/>
              </w:rPr>
              <w:t>Het wetenschappelijk taalgebruik gaat vaak over in populair wetenschappelijke taal.</w:t>
            </w:r>
          </w:p>
          <w:p w:rsidR="00E0595A" w:rsidRPr="00EE3D66" w:rsidRDefault="00E0595A" w:rsidP="00763F62">
            <w:pPr>
              <w:rPr>
                <w:sz w:val="14"/>
              </w:rPr>
            </w:pPr>
          </w:p>
          <w:p w:rsidR="00E0595A" w:rsidRPr="00EE3D66" w:rsidRDefault="00E0595A" w:rsidP="00763F62">
            <w:pPr>
              <w:rPr>
                <w:sz w:val="14"/>
              </w:rPr>
            </w:pPr>
            <w:r w:rsidRPr="00EE3D66">
              <w:rPr>
                <w:sz w:val="14"/>
              </w:rPr>
              <w:t>Alinea’s ontbreken en</w:t>
            </w:r>
            <w:r>
              <w:rPr>
                <w:sz w:val="14"/>
              </w:rPr>
              <w:t>/of</w:t>
            </w:r>
            <w:r w:rsidRPr="00EE3D66">
              <w:rPr>
                <w:sz w:val="14"/>
              </w:rPr>
              <w:t xml:space="preserve"> zinnen staan los van elkaar.</w:t>
            </w:r>
          </w:p>
        </w:tc>
        <w:tc>
          <w:tcPr>
            <w:tcW w:w="2925" w:type="dxa"/>
            <w:shd w:val="clear" w:color="auto" w:fill="auto"/>
          </w:tcPr>
          <w:p w:rsidR="00E0595A" w:rsidRPr="00EE3D66" w:rsidRDefault="00E0595A" w:rsidP="00763F62">
            <w:pPr>
              <w:rPr>
                <w:sz w:val="14"/>
              </w:rPr>
            </w:pPr>
            <w:r w:rsidRPr="00EE3D66">
              <w:rPr>
                <w:sz w:val="14"/>
              </w:rPr>
              <w:t xml:space="preserve">Het wetenschappelijk taalgebruik is enigszins </w:t>
            </w:r>
            <w:r>
              <w:rPr>
                <w:sz w:val="14"/>
              </w:rPr>
              <w:t>consequent</w:t>
            </w:r>
            <w:r w:rsidRPr="00EE3D66">
              <w:rPr>
                <w:sz w:val="14"/>
              </w:rPr>
              <w:t xml:space="preserve"> gehanteerd in het verslag. </w:t>
            </w:r>
          </w:p>
          <w:p w:rsidR="00E0595A" w:rsidRPr="00EE3D66" w:rsidRDefault="00E0595A" w:rsidP="00763F62">
            <w:pPr>
              <w:rPr>
                <w:sz w:val="14"/>
              </w:rPr>
            </w:pPr>
          </w:p>
          <w:p w:rsidR="00E0595A" w:rsidRPr="00EE3D66" w:rsidRDefault="00E0595A" w:rsidP="00763F62">
            <w:pPr>
              <w:rPr>
                <w:sz w:val="14"/>
              </w:rPr>
            </w:pPr>
            <w:r w:rsidRPr="00EE3D66">
              <w:rPr>
                <w:sz w:val="14"/>
              </w:rPr>
              <w:t>Er is weinig</w:t>
            </w:r>
            <w:r>
              <w:rPr>
                <w:sz w:val="14"/>
              </w:rPr>
              <w:t>/onhandig</w:t>
            </w:r>
            <w:r w:rsidRPr="00EE3D66">
              <w:rPr>
                <w:sz w:val="14"/>
              </w:rPr>
              <w:t xml:space="preserve"> gebruik gemaakt van alinea’s en/of verbindingswoorden.</w:t>
            </w:r>
          </w:p>
        </w:tc>
        <w:tc>
          <w:tcPr>
            <w:tcW w:w="2925" w:type="dxa"/>
            <w:shd w:val="clear" w:color="auto" w:fill="auto"/>
          </w:tcPr>
          <w:p w:rsidR="00E0595A" w:rsidRPr="00EE3D66" w:rsidRDefault="00E0595A" w:rsidP="00763F62">
            <w:pPr>
              <w:rPr>
                <w:sz w:val="14"/>
              </w:rPr>
            </w:pPr>
            <w:r w:rsidRPr="00EE3D66">
              <w:rPr>
                <w:sz w:val="14"/>
              </w:rPr>
              <w:t xml:space="preserve">Het wetenschappelijk taalgebruik is </w:t>
            </w:r>
            <w:r>
              <w:rPr>
                <w:sz w:val="14"/>
              </w:rPr>
              <w:t>consequent</w:t>
            </w:r>
            <w:r w:rsidRPr="00EE3D66">
              <w:rPr>
                <w:sz w:val="14"/>
              </w:rPr>
              <w:t xml:space="preserve"> gehanteerd in het verslag en er is gebruik gemaakt van alinea’s en verbindingswoorden</w:t>
            </w:r>
            <w:r>
              <w:rPr>
                <w:sz w:val="14"/>
              </w:rPr>
              <w:t>.</w:t>
            </w:r>
            <w:r w:rsidRPr="00EE3D66">
              <w:rPr>
                <w:sz w:val="14"/>
              </w:rPr>
              <w:t>..</w:t>
            </w:r>
          </w:p>
        </w:tc>
        <w:tc>
          <w:tcPr>
            <w:tcW w:w="2926" w:type="dxa"/>
            <w:shd w:val="clear" w:color="auto" w:fill="auto"/>
          </w:tcPr>
          <w:p w:rsidR="00E0595A" w:rsidRPr="008441E5" w:rsidRDefault="00E0595A" w:rsidP="00763F62">
            <w:pPr>
              <w:rPr>
                <w:sz w:val="14"/>
              </w:rPr>
            </w:pPr>
            <w:r w:rsidRPr="00EE3D66">
              <w:rPr>
                <w:sz w:val="14"/>
              </w:rPr>
              <w:t>... en</w:t>
            </w:r>
            <w:r w:rsidRPr="008441E5">
              <w:rPr>
                <w:sz w:val="14"/>
              </w:rPr>
              <w:t xml:space="preserve"> door het juiste gebruik van </w:t>
            </w:r>
            <w:r w:rsidRPr="00EE3D66">
              <w:rPr>
                <w:sz w:val="14"/>
              </w:rPr>
              <w:t xml:space="preserve">verbindingswoorden </w:t>
            </w:r>
            <w:r w:rsidRPr="008441E5">
              <w:rPr>
                <w:sz w:val="14"/>
              </w:rPr>
              <w:t xml:space="preserve">volgen de IMD-onderdelen elkaar </w:t>
            </w:r>
            <w:r w:rsidRPr="00EE3D66">
              <w:rPr>
                <w:sz w:val="14"/>
              </w:rPr>
              <w:t xml:space="preserve">argumentatief logisch op. </w:t>
            </w:r>
          </w:p>
        </w:tc>
      </w:tr>
      <w:tr w:rsidR="00E0595A" w:rsidRPr="00EE3D66" w:rsidTr="00763F62">
        <w:trPr>
          <w:trHeight w:val="621"/>
        </w:trPr>
        <w:tc>
          <w:tcPr>
            <w:tcW w:w="709" w:type="dxa"/>
            <w:shd w:val="clear" w:color="auto" w:fill="FFFFFF" w:themeFill="background1"/>
          </w:tcPr>
          <w:p w:rsidR="00E0595A" w:rsidRPr="00EE3D66" w:rsidRDefault="00E0595A" w:rsidP="00763F62">
            <w:pPr>
              <w:rPr>
                <w:b/>
                <w:sz w:val="14"/>
              </w:rPr>
            </w:pPr>
          </w:p>
        </w:tc>
        <w:tc>
          <w:tcPr>
            <w:tcW w:w="3544" w:type="dxa"/>
            <w:shd w:val="clear" w:color="auto" w:fill="FFFFFF" w:themeFill="background1"/>
            <w:vAlign w:val="center"/>
          </w:tcPr>
          <w:p w:rsidR="00E0595A" w:rsidRPr="00EE3D66" w:rsidRDefault="00E0595A" w:rsidP="00763F62">
            <w:pPr>
              <w:jc w:val="center"/>
              <w:rPr>
                <w:b/>
                <w:sz w:val="14"/>
              </w:rPr>
            </w:pPr>
            <w:r>
              <w:rPr>
                <w:b/>
                <w:sz w:val="14"/>
              </w:rPr>
              <w:t>Extra opmerkingen Vorm</w:t>
            </w:r>
          </w:p>
        </w:tc>
        <w:tc>
          <w:tcPr>
            <w:tcW w:w="2925" w:type="dxa"/>
            <w:shd w:val="clear" w:color="auto" w:fill="FFFFFF" w:themeFill="background1"/>
          </w:tcPr>
          <w:p w:rsidR="00E0595A" w:rsidRPr="00EE3D66" w:rsidRDefault="00E0595A" w:rsidP="00763F62">
            <w:pPr>
              <w:jc w:val="center"/>
              <w:rPr>
                <w:b/>
                <w:sz w:val="14"/>
              </w:rPr>
            </w:pPr>
            <w:r w:rsidRPr="00EE3D66">
              <w:rPr>
                <w:b/>
                <w:sz w:val="14"/>
              </w:rPr>
              <w:t>Beginnend:</w:t>
            </w:r>
          </w:p>
          <w:p w:rsidR="00E0595A" w:rsidRPr="00EE3D66" w:rsidRDefault="00E0595A" w:rsidP="00763F62">
            <w:pPr>
              <w:jc w:val="center"/>
              <w:rPr>
                <w:b/>
                <w:sz w:val="14"/>
              </w:rPr>
            </w:pPr>
          </w:p>
        </w:tc>
        <w:tc>
          <w:tcPr>
            <w:tcW w:w="2925" w:type="dxa"/>
            <w:shd w:val="clear" w:color="auto" w:fill="FFFFFF" w:themeFill="background1"/>
          </w:tcPr>
          <w:p w:rsidR="00E0595A" w:rsidRPr="00EE3D66" w:rsidRDefault="00E0595A" w:rsidP="00763F62">
            <w:pPr>
              <w:jc w:val="center"/>
              <w:rPr>
                <w:b/>
                <w:sz w:val="14"/>
              </w:rPr>
            </w:pPr>
            <w:r w:rsidRPr="00EE3D66">
              <w:rPr>
                <w:b/>
                <w:sz w:val="14"/>
              </w:rPr>
              <w:t>In ontwikkeling:</w:t>
            </w:r>
          </w:p>
          <w:p w:rsidR="00E0595A" w:rsidRPr="00EE3D66" w:rsidRDefault="00E0595A" w:rsidP="00763F62">
            <w:pPr>
              <w:jc w:val="center"/>
              <w:rPr>
                <w:b/>
                <w:sz w:val="14"/>
              </w:rPr>
            </w:pPr>
          </w:p>
        </w:tc>
        <w:tc>
          <w:tcPr>
            <w:tcW w:w="2925" w:type="dxa"/>
            <w:shd w:val="clear" w:color="auto" w:fill="FFFFFF" w:themeFill="background1"/>
          </w:tcPr>
          <w:p w:rsidR="00E0595A" w:rsidRPr="00EE3D66" w:rsidRDefault="00E0595A" w:rsidP="00763F62">
            <w:pPr>
              <w:jc w:val="center"/>
              <w:rPr>
                <w:b/>
                <w:sz w:val="14"/>
              </w:rPr>
            </w:pPr>
            <w:r>
              <w:rPr>
                <w:b/>
                <w:sz w:val="14"/>
              </w:rPr>
              <w:t>Ruim v</w:t>
            </w:r>
            <w:r w:rsidRPr="00EE3D66">
              <w:rPr>
                <w:b/>
                <w:sz w:val="14"/>
              </w:rPr>
              <w:t>oldoende:</w:t>
            </w:r>
          </w:p>
        </w:tc>
        <w:tc>
          <w:tcPr>
            <w:tcW w:w="2926" w:type="dxa"/>
            <w:shd w:val="clear" w:color="auto" w:fill="FFFFFF" w:themeFill="background1"/>
          </w:tcPr>
          <w:p w:rsidR="00E0595A" w:rsidRPr="00EE3D66" w:rsidRDefault="00E0595A" w:rsidP="00763F62">
            <w:pPr>
              <w:jc w:val="center"/>
              <w:rPr>
                <w:b/>
                <w:sz w:val="14"/>
              </w:rPr>
            </w:pPr>
            <w:r w:rsidRPr="00EE3D66">
              <w:rPr>
                <w:b/>
                <w:sz w:val="14"/>
              </w:rPr>
              <w:t>Uitmuntend:</w:t>
            </w:r>
          </w:p>
        </w:tc>
      </w:tr>
    </w:tbl>
    <w:p w:rsidR="00E0595A" w:rsidRPr="007372A6" w:rsidRDefault="00E0595A" w:rsidP="00E0595A">
      <w:pPr>
        <w:rPr>
          <w:sz w:val="2"/>
        </w:rPr>
      </w:pPr>
    </w:p>
    <w:tbl>
      <w:tblPr>
        <w:tblStyle w:val="TableGrid"/>
        <w:tblW w:w="15954" w:type="dxa"/>
        <w:tblInd w:w="-34" w:type="dxa"/>
        <w:tblLayout w:type="fixed"/>
        <w:tblLook w:val="04A0" w:firstRow="1" w:lastRow="0" w:firstColumn="1" w:lastColumn="0" w:noHBand="0" w:noVBand="1"/>
      </w:tblPr>
      <w:tblGrid>
        <w:gridCol w:w="709"/>
        <w:gridCol w:w="3544"/>
        <w:gridCol w:w="11701"/>
      </w:tblGrid>
      <w:tr w:rsidR="00E0595A" w:rsidRPr="00EE3D66" w:rsidTr="00763F62">
        <w:trPr>
          <w:trHeight w:val="348"/>
        </w:trPr>
        <w:tc>
          <w:tcPr>
            <w:tcW w:w="709" w:type="dxa"/>
            <w:shd w:val="clear" w:color="auto" w:fill="FFFFFF" w:themeFill="background1"/>
          </w:tcPr>
          <w:p w:rsidR="00E0595A" w:rsidRPr="00EE3D66" w:rsidRDefault="00E0595A" w:rsidP="00763F62">
            <w:pPr>
              <w:rPr>
                <w:b/>
                <w:sz w:val="14"/>
              </w:rPr>
            </w:pPr>
          </w:p>
        </w:tc>
        <w:tc>
          <w:tcPr>
            <w:tcW w:w="3544" w:type="dxa"/>
            <w:shd w:val="clear" w:color="auto" w:fill="FFFFFF" w:themeFill="background1"/>
            <w:vAlign w:val="center"/>
          </w:tcPr>
          <w:p w:rsidR="00E0595A" w:rsidRDefault="00E0595A" w:rsidP="00763F62">
            <w:pPr>
              <w:jc w:val="center"/>
              <w:rPr>
                <w:b/>
                <w:sz w:val="14"/>
              </w:rPr>
            </w:pPr>
            <w:r>
              <w:rPr>
                <w:b/>
                <w:sz w:val="14"/>
              </w:rPr>
              <w:t>Algemene indruk</w:t>
            </w:r>
          </w:p>
          <w:p w:rsidR="00E0595A" w:rsidRDefault="00E0595A" w:rsidP="00763F62">
            <w:pPr>
              <w:jc w:val="center"/>
              <w:rPr>
                <w:b/>
                <w:sz w:val="14"/>
              </w:rPr>
            </w:pPr>
          </w:p>
          <w:p w:rsidR="00E0595A" w:rsidRDefault="00E0595A" w:rsidP="00763F62">
            <w:pPr>
              <w:jc w:val="center"/>
              <w:rPr>
                <w:b/>
                <w:sz w:val="14"/>
              </w:rPr>
            </w:pPr>
          </w:p>
          <w:p w:rsidR="00E0595A" w:rsidRDefault="00E0595A" w:rsidP="00763F62">
            <w:pPr>
              <w:rPr>
                <w:rFonts w:eastAsia="Calibri"/>
                <w:sz w:val="14"/>
              </w:rPr>
            </w:pPr>
            <w:r>
              <w:rPr>
                <w:rFonts w:eastAsia="Calibri"/>
                <w:sz w:val="14"/>
              </w:rPr>
              <w:t xml:space="preserve">- Wat is in jouw ogen het sterkste punt van je literatuurverslag? </w:t>
            </w:r>
          </w:p>
          <w:p w:rsidR="00E0595A" w:rsidRDefault="00E0595A" w:rsidP="00763F62">
            <w:pPr>
              <w:rPr>
                <w:rFonts w:eastAsia="Calibri"/>
                <w:sz w:val="14"/>
              </w:rPr>
            </w:pPr>
          </w:p>
          <w:p w:rsidR="00E0595A" w:rsidRDefault="00E0595A" w:rsidP="00763F62">
            <w:pPr>
              <w:rPr>
                <w:rFonts w:eastAsia="Calibri"/>
                <w:sz w:val="14"/>
              </w:rPr>
            </w:pPr>
          </w:p>
          <w:p w:rsidR="00E0595A" w:rsidRDefault="00E0595A" w:rsidP="00763F62">
            <w:pPr>
              <w:rPr>
                <w:rFonts w:eastAsia="Calibri"/>
                <w:sz w:val="14"/>
              </w:rPr>
            </w:pPr>
          </w:p>
          <w:p w:rsidR="00E0595A" w:rsidRDefault="00E0595A" w:rsidP="00763F62">
            <w:pPr>
              <w:rPr>
                <w:rFonts w:eastAsia="Calibri"/>
                <w:sz w:val="14"/>
              </w:rPr>
            </w:pPr>
            <w:r>
              <w:rPr>
                <w:rFonts w:eastAsia="Calibri"/>
                <w:sz w:val="14"/>
              </w:rPr>
              <w:t>- Wat vond je het lastigst aan het schrijven van je literatuurverslag? Is er een onderdeel dat je voor je gevoel maar niet in de vingers kreeg?</w:t>
            </w:r>
          </w:p>
          <w:p w:rsidR="00E0595A" w:rsidRDefault="00E0595A" w:rsidP="00763F62">
            <w:pPr>
              <w:rPr>
                <w:rFonts w:eastAsia="Calibri"/>
                <w:sz w:val="14"/>
              </w:rPr>
            </w:pPr>
          </w:p>
          <w:p w:rsidR="00E0595A" w:rsidRPr="00EE3D66" w:rsidRDefault="00E0595A" w:rsidP="00763F62">
            <w:pPr>
              <w:jc w:val="center"/>
              <w:rPr>
                <w:b/>
                <w:sz w:val="14"/>
              </w:rPr>
            </w:pPr>
          </w:p>
        </w:tc>
        <w:tc>
          <w:tcPr>
            <w:tcW w:w="11701" w:type="dxa"/>
            <w:shd w:val="clear" w:color="auto" w:fill="FFFFFF" w:themeFill="background1"/>
            <w:vAlign w:val="center"/>
          </w:tcPr>
          <w:p w:rsidR="00E0595A" w:rsidRPr="007372A6" w:rsidRDefault="00E0595A" w:rsidP="00763F62">
            <w:pPr>
              <w:jc w:val="center"/>
              <w:rPr>
                <w:b/>
                <w:sz w:val="6"/>
              </w:rPr>
            </w:pPr>
          </w:p>
        </w:tc>
      </w:tr>
    </w:tbl>
    <w:p w:rsidR="00E0595A" w:rsidRDefault="00E0595A" w:rsidP="00E0595A">
      <w:pPr>
        <w:rPr>
          <w:sz w:val="2"/>
          <w:szCs w:val="2"/>
        </w:rPr>
      </w:pPr>
    </w:p>
    <w:tbl>
      <w:tblPr>
        <w:tblStyle w:val="TableGrid"/>
        <w:tblW w:w="15915" w:type="dxa"/>
        <w:tblLayout w:type="fixed"/>
        <w:tblLook w:val="04A0" w:firstRow="1" w:lastRow="0" w:firstColumn="1" w:lastColumn="0" w:noHBand="0" w:noVBand="1"/>
      </w:tblPr>
      <w:tblGrid>
        <w:gridCol w:w="675"/>
        <w:gridCol w:w="3543"/>
        <w:gridCol w:w="11697"/>
      </w:tblGrid>
      <w:tr w:rsidR="00E0595A" w:rsidTr="00763F62">
        <w:trPr>
          <w:trHeight w:val="348"/>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E0595A" w:rsidRPr="00DE61AD" w:rsidRDefault="00E0595A" w:rsidP="00763F62">
            <w:pPr>
              <w:rPr>
                <w:b/>
                <w:sz w:val="14"/>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0595A" w:rsidRDefault="00E0595A" w:rsidP="00763F62">
            <w:pPr>
              <w:jc w:val="center"/>
              <w:rPr>
                <w:b/>
                <w:sz w:val="14"/>
                <w:lang w:val="en-GB"/>
              </w:rPr>
            </w:pPr>
            <w:proofErr w:type="spellStart"/>
            <w:r>
              <w:rPr>
                <w:b/>
                <w:sz w:val="14"/>
                <w:lang w:val="en-GB"/>
              </w:rPr>
              <w:t>Cijfer</w:t>
            </w:r>
            <w:proofErr w:type="spellEnd"/>
            <w:r>
              <w:rPr>
                <w:b/>
                <w:sz w:val="14"/>
                <w:lang w:val="en-GB"/>
              </w:rPr>
              <w:t xml:space="preserve"> = </w:t>
            </w:r>
            <w:proofErr w:type="spellStart"/>
            <w:r>
              <w:rPr>
                <w:b/>
                <w:sz w:val="14"/>
                <w:lang w:val="en-GB"/>
              </w:rPr>
              <w:t>totaal</w:t>
            </w:r>
            <w:proofErr w:type="spellEnd"/>
            <w:r>
              <w:rPr>
                <w:b/>
                <w:sz w:val="14"/>
                <w:lang w:val="en-GB"/>
              </w:rPr>
              <w:t xml:space="preserve"> </w:t>
            </w:r>
            <w:proofErr w:type="spellStart"/>
            <w:r>
              <w:rPr>
                <w:b/>
                <w:sz w:val="14"/>
                <w:lang w:val="en-GB"/>
              </w:rPr>
              <w:t>aantal</w:t>
            </w:r>
            <w:proofErr w:type="spellEnd"/>
            <w:r>
              <w:rPr>
                <w:b/>
                <w:sz w:val="14"/>
                <w:lang w:val="en-GB"/>
              </w:rPr>
              <w:t xml:space="preserve"> </w:t>
            </w:r>
            <w:proofErr w:type="spellStart"/>
            <w:r>
              <w:rPr>
                <w:b/>
                <w:sz w:val="14"/>
                <w:lang w:val="en-GB"/>
              </w:rPr>
              <w:t>punten</w:t>
            </w:r>
            <w:proofErr w:type="spellEnd"/>
            <w:r>
              <w:rPr>
                <w:b/>
                <w:sz w:val="14"/>
                <w:lang w:val="en-GB"/>
              </w:rPr>
              <w:t xml:space="preserve"> / 24</w:t>
            </w:r>
          </w:p>
        </w:tc>
        <w:tc>
          <w:tcPr>
            <w:tcW w:w="1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595A" w:rsidRDefault="00E0595A" w:rsidP="00763F62">
            <w:pPr>
              <w:jc w:val="center"/>
              <w:rPr>
                <w:b/>
                <w:sz w:val="6"/>
                <w:lang w:val="en-GB"/>
              </w:rPr>
            </w:pPr>
          </w:p>
        </w:tc>
      </w:tr>
    </w:tbl>
    <w:p w:rsidR="00E0595A" w:rsidRDefault="00E0595A" w:rsidP="00E0595A">
      <w:pPr>
        <w:rPr>
          <w:sz w:val="2"/>
          <w:szCs w:val="2"/>
        </w:rPr>
      </w:pPr>
    </w:p>
    <w:p w:rsidR="00E0595A" w:rsidRDefault="00E0595A" w:rsidP="00E0595A">
      <w:pPr>
        <w:rPr>
          <w:sz w:val="16"/>
        </w:rPr>
      </w:pPr>
      <w:r>
        <w:rPr>
          <w:sz w:val="16"/>
        </w:rPr>
        <w:t>Er kunnen voor alle onderdelen in totaal 10 punten behaald worden. Beginnend = 0 punten; In ontwikkeling = 4 punten; Ruim Voldoende = 7 punten; en Uitmuntend = 10 punten. De punten worden vermenigvuldigd met de weegfactor uit de eerste kolom. In totaal kunnen er 240 punten behaald worden; het cijfer is het aantal punten/24.</w:t>
      </w:r>
    </w:p>
    <w:p w:rsidR="00E0595A" w:rsidRPr="00A00CCE" w:rsidRDefault="00E0595A" w:rsidP="00E0595A">
      <w:pPr>
        <w:rPr>
          <w:sz w:val="2"/>
          <w:szCs w:val="2"/>
        </w:rPr>
      </w:pPr>
    </w:p>
    <w:p w:rsidR="002953DB" w:rsidRPr="00BC045A" w:rsidRDefault="00E0595A" w:rsidP="00E0595A">
      <w:pPr>
        <w:contextualSpacing w:val="0"/>
        <w:rPr>
          <w:rFonts w:eastAsia="Times New Roman" w:cs="Times New Roman"/>
          <w:szCs w:val="22"/>
        </w:rPr>
      </w:pPr>
      <w:r w:rsidRPr="00BC045A">
        <w:rPr>
          <w:rFonts w:eastAsia="Times New Roman" w:cs="Times New Roman"/>
          <w:szCs w:val="22"/>
        </w:rPr>
        <w:t xml:space="preserve"> </w:t>
      </w:r>
    </w:p>
    <w:p w:rsidR="002953DB" w:rsidRDefault="002953DB" w:rsidP="002953DB"/>
    <w:p w:rsidR="00601A86" w:rsidRDefault="00601A86"/>
    <w:sectPr w:rsidR="00601A86" w:rsidSect="00E0595A">
      <w:pgSz w:w="16839" w:h="11907" w:orient="landscape" w:code="9"/>
      <w:pgMar w:top="567" w:right="53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528" w:rsidRDefault="000F5528">
      <w:r>
        <w:separator/>
      </w:r>
    </w:p>
  </w:endnote>
  <w:endnote w:type="continuationSeparator" w:id="0">
    <w:p w:rsidR="000F5528" w:rsidRDefault="000F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93" w:rsidRDefault="00380FD6" w:rsidP="00284793">
    <w:pPr>
      <w:pStyle w:val="Footer"/>
      <w:jc w:val="center"/>
    </w:pPr>
    <w:r>
      <w:fldChar w:fldCharType="begin"/>
    </w:r>
    <w:r>
      <w:instrText xml:space="preserve"> PAGE   \* MERGEFORMAT </w:instrText>
    </w:r>
    <w:r>
      <w:fldChar w:fldCharType="separate"/>
    </w:r>
    <w:r w:rsidR="005812A4">
      <w:rPr>
        <w:noProof/>
      </w:rPr>
      <w:t>7</w:t>
    </w:r>
    <w:r>
      <w:rPr>
        <w:noProof/>
      </w:rPr>
      <w:fldChar w:fldCharType="end"/>
    </w:r>
  </w:p>
  <w:p w:rsidR="00284793" w:rsidRDefault="000F5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528" w:rsidRDefault="000F5528">
      <w:r>
        <w:separator/>
      </w:r>
    </w:p>
  </w:footnote>
  <w:footnote w:type="continuationSeparator" w:id="0">
    <w:p w:rsidR="000F5528" w:rsidRDefault="000F5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E3F8E"/>
    <w:multiLevelType w:val="hybridMultilevel"/>
    <w:tmpl w:val="EDFEE55C"/>
    <w:lvl w:ilvl="0" w:tplc="028AE51C">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3ACE3693"/>
    <w:multiLevelType w:val="hybridMultilevel"/>
    <w:tmpl w:val="09B47F1A"/>
    <w:lvl w:ilvl="0" w:tplc="C2B8C24A">
      <w:start w:val="11"/>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4D03EE"/>
    <w:multiLevelType w:val="hybridMultilevel"/>
    <w:tmpl w:val="C0BA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7"/>
  </w:num>
  <w:num w:numId="2">
    <w:abstractNumId w:val="1"/>
  </w:num>
  <w:num w:numId="3">
    <w:abstractNumId w:val="0"/>
  </w:num>
  <w:num w:numId="4">
    <w:abstractNumId w:val="5"/>
  </w:num>
  <w:num w:numId="5">
    <w:abstractNumId w:val="2"/>
  </w:num>
  <w:num w:numId="6">
    <w:abstractNumId w:val="7"/>
  </w:num>
  <w:num w:numId="7">
    <w:abstractNumId w:val="1"/>
  </w:num>
  <w:num w:numId="8">
    <w:abstractNumId w:val="0"/>
  </w:num>
  <w:num w:numId="9">
    <w:abstractNumId w:val="5"/>
  </w:num>
  <w:num w:numId="10">
    <w:abstractNumId w:val="2"/>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DB"/>
    <w:rsid w:val="00050B18"/>
    <w:rsid w:val="000F5528"/>
    <w:rsid w:val="00153AEA"/>
    <w:rsid w:val="0022653A"/>
    <w:rsid w:val="00284471"/>
    <w:rsid w:val="002953DB"/>
    <w:rsid w:val="00314DAA"/>
    <w:rsid w:val="00346AE3"/>
    <w:rsid w:val="00375B4E"/>
    <w:rsid w:val="00380FD6"/>
    <w:rsid w:val="003F447C"/>
    <w:rsid w:val="004A2DB0"/>
    <w:rsid w:val="004B06FB"/>
    <w:rsid w:val="005812A4"/>
    <w:rsid w:val="005A752D"/>
    <w:rsid w:val="005D23F7"/>
    <w:rsid w:val="00601A86"/>
    <w:rsid w:val="00603A90"/>
    <w:rsid w:val="00687D6D"/>
    <w:rsid w:val="006D64E9"/>
    <w:rsid w:val="006D6A8D"/>
    <w:rsid w:val="0070387F"/>
    <w:rsid w:val="00726E5F"/>
    <w:rsid w:val="008B0C02"/>
    <w:rsid w:val="008C09D3"/>
    <w:rsid w:val="00941E8F"/>
    <w:rsid w:val="009641B5"/>
    <w:rsid w:val="00A24841"/>
    <w:rsid w:val="00AD11A6"/>
    <w:rsid w:val="00B872E2"/>
    <w:rsid w:val="00BD2870"/>
    <w:rsid w:val="00C36A14"/>
    <w:rsid w:val="00C52319"/>
    <w:rsid w:val="00D11C6F"/>
    <w:rsid w:val="00D34466"/>
    <w:rsid w:val="00D619B7"/>
    <w:rsid w:val="00D75B68"/>
    <w:rsid w:val="00E0595A"/>
    <w:rsid w:val="00E8360D"/>
    <w:rsid w:val="00FA1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53DB"/>
    <w:pPr>
      <w:spacing w:after="0" w:line="240" w:lineRule="auto"/>
      <w:contextualSpacing/>
    </w:pPr>
    <w:rPr>
      <w:rFonts w:ascii="Palatino Linotype" w:hAnsi="Palatino Linotype"/>
      <w:szCs w:val="20"/>
      <w:lang w:val="nl-NL"/>
    </w:rPr>
  </w:style>
  <w:style w:type="paragraph" w:styleId="Heading1">
    <w:name w:val="heading 1"/>
    <w:aliases w:val="Titel"/>
    <w:basedOn w:val="Normal"/>
    <w:next w:val="Normal"/>
    <w:link w:val="Heading1Char"/>
    <w:autoRedefine/>
    <w:uiPriority w:val="9"/>
    <w:qFormat/>
    <w:rsid w:val="005D23F7"/>
    <w:pPr>
      <w:outlineLvl w:val="0"/>
    </w:pPr>
    <w:rPr>
      <w:rFonts w:eastAsiaTheme="majorEastAsia" w:cstheme="majorBidi"/>
      <w:b/>
      <w:bCs/>
      <w:caps/>
      <w:sz w:val="24"/>
      <w:szCs w:val="28"/>
    </w:rPr>
  </w:style>
  <w:style w:type="paragraph" w:styleId="Heading2">
    <w:name w:val="heading 2"/>
    <w:aliases w:val="Bold"/>
    <w:basedOn w:val="Normal"/>
    <w:next w:val="Normal"/>
    <w:link w:val="Heading2Char"/>
    <w:autoRedefine/>
    <w:uiPriority w:val="9"/>
    <w:unhideWhenUsed/>
    <w:qFormat/>
    <w:rsid w:val="005D23F7"/>
    <w:pPr>
      <w:outlineLvl w:val="1"/>
    </w:pPr>
    <w:rPr>
      <w:rFonts w:eastAsiaTheme="majorEastAsia" w:cstheme="majorBidi"/>
      <w:b/>
      <w:bCs/>
      <w:sz w:val="24"/>
      <w:szCs w:val="26"/>
    </w:rPr>
  </w:style>
  <w:style w:type="paragraph" w:styleId="Heading3">
    <w:name w:val="heading 3"/>
    <w:aliases w:val="Underline"/>
    <w:basedOn w:val="Normal"/>
    <w:next w:val="Normal"/>
    <w:link w:val="Heading3Char"/>
    <w:autoRedefine/>
    <w:uiPriority w:val="9"/>
    <w:unhideWhenUsed/>
    <w:qFormat/>
    <w:rsid w:val="005D23F7"/>
    <w:pPr>
      <w:outlineLvl w:val="2"/>
    </w:pPr>
    <w:rPr>
      <w:rFonts w:eastAsiaTheme="majorEastAsia" w:cstheme="majorBidi"/>
      <w:bCs/>
      <w:sz w:val="24"/>
      <w:szCs w:val="22"/>
      <w:u w:val="single"/>
    </w:rPr>
  </w:style>
  <w:style w:type="paragraph" w:styleId="Heading4">
    <w:name w:val="heading 4"/>
    <w:aliases w:val="Italics"/>
    <w:basedOn w:val="Normal"/>
    <w:next w:val="Normal"/>
    <w:link w:val="Heading4Char"/>
    <w:autoRedefine/>
    <w:uiPriority w:val="9"/>
    <w:unhideWhenUsed/>
    <w:qFormat/>
    <w:rsid w:val="005D23F7"/>
    <w:pPr>
      <w:outlineLvl w:val="3"/>
    </w:pPr>
    <w:rPr>
      <w:rFonts w:eastAsiaTheme="majorEastAsia" w:cstheme="majorBidi"/>
      <w:bCs/>
      <w:i/>
      <w:iCs/>
      <w:sz w:val="24"/>
      <w:szCs w:val="22"/>
    </w:rPr>
  </w:style>
  <w:style w:type="paragraph" w:styleId="Heading5">
    <w:name w:val="heading 5"/>
    <w:basedOn w:val="Normal"/>
    <w:next w:val="Normal"/>
    <w:link w:val="Heading5Char"/>
    <w:uiPriority w:val="9"/>
    <w:semiHidden/>
    <w:unhideWhenUsed/>
    <w:qFormat/>
    <w:rsid w:val="005D23F7"/>
    <w:pPr>
      <w:spacing w:before="200"/>
      <w:outlineLvl w:val="4"/>
    </w:pPr>
    <w:rPr>
      <w:rFonts w:asciiTheme="majorHAnsi" w:eastAsiaTheme="majorEastAsia" w:hAnsiTheme="majorHAnsi" w:cstheme="majorBidi"/>
      <w:b/>
      <w:bCs/>
      <w:color w:val="7F7F7F" w:themeColor="text1" w:themeTint="80"/>
      <w:szCs w:val="22"/>
      <w:lang w:val="en-US"/>
    </w:rPr>
  </w:style>
  <w:style w:type="paragraph" w:styleId="Heading6">
    <w:name w:val="heading 6"/>
    <w:basedOn w:val="Normal"/>
    <w:next w:val="Normal"/>
    <w:link w:val="Heading6Char"/>
    <w:uiPriority w:val="9"/>
    <w:semiHidden/>
    <w:unhideWhenUsed/>
    <w:qFormat/>
    <w:rsid w:val="005D23F7"/>
    <w:pPr>
      <w:spacing w:line="271" w:lineRule="auto"/>
      <w:outlineLvl w:val="5"/>
    </w:pPr>
    <w:rPr>
      <w:rFonts w:asciiTheme="majorHAnsi" w:eastAsiaTheme="majorEastAsia" w:hAnsiTheme="majorHAnsi" w:cstheme="majorBidi"/>
      <w:b/>
      <w:bCs/>
      <w:i/>
      <w:iCs/>
      <w:color w:val="7F7F7F" w:themeColor="text1" w:themeTint="80"/>
      <w:szCs w:val="22"/>
      <w:lang w:val="en-US"/>
    </w:rPr>
  </w:style>
  <w:style w:type="paragraph" w:styleId="Heading7">
    <w:name w:val="heading 7"/>
    <w:basedOn w:val="Normal"/>
    <w:next w:val="Normal"/>
    <w:link w:val="Heading7Char"/>
    <w:uiPriority w:val="9"/>
    <w:semiHidden/>
    <w:unhideWhenUsed/>
    <w:qFormat/>
    <w:rsid w:val="005D23F7"/>
    <w:pPr>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semiHidden/>
    <w:unhideWhenUsed/>
    <w:qFormat/>
    <w:rsid w:val="005D23F7"/>
    <w:pPr>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semiHidden/>
    <w:unhideWhenUsed/>
    <w:qFormat/>
    <w:rsid w:val="005D23F7"/>
    <w:pPr>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streepjes">
    <w:name w:val="2e streepjes"/>
    <w:basedOn w:val="Nummers"/>
    <w:link w:val="2estreepjesChar"/>
    <w:qFormat/>
    <w:rsid w:val="005D23F7"/>
    <w:pPr>
      <w:ind w:left="714"/>
    </w:pPr>
  </w:style>
  <w:style w:type="character" w:customStyle="1" w:styleId="2estreepjesChar">
    <w:name w:val="2e streepjes Char"/>
    <w:basedOn w:val="NummersChar1"/>
    <w:link w:val="2estreepjes"/>
    <w:rsid w:val="005D23F7"/>
    <w:rPr>
      <w:rFonts w:ascii="Palatino Linotype" w:eastAsia="Times New Roman" w:hAnsi="Palatino Linotype" w:cs="Times New Roman"/>
      <w:sz w:val="24"/>
      <w:szCs w:val="20"/>
      <w:lang w:val="nl-NL"/>
    </w:rPr>
  </w:style>
  <w:style w:type="paragraph" w:customStyle="1" w:styleId="Nummers">
    <w:name w:val="Nummers"/>
    <w:basedOn w:val="Normal"/>
    <w:link w:val="NummersChar1"/>
    <w:qFormat/>
    <w:rsid w:val="005D23F7"/>
    <w:pPr>
      <w:ind w:left="357" w:hanging="357"/>
    </w:pPr>
    <w:rPr>
      <w:rFonts w:eastAsia="Times New Roman" w:cs="Times New Roman"/>
      <w:sz w:val="24"/>
    </w:rPr>
  </w:style>
  <w:style w:type="character" w:customStyle="1" w:styleId="NummersChar1">
    <w:name w:val="Nummers Char1"/>
    <w:basedOn w:val="DefaultParagraphFont"/>
    <w:link w:val="Nummers"/>
    <w:rsid w:val="005D23F7"/>
    <w:rPr>
      <w:rFonts w:ascii="Palatino Linotype" w:eastAsia="Times New Roman" w:hAnsi="Palatino Linotype" w:cs="Times New Roman"/>
      <w:sz w:val="24"/>
      <w:szCs w:val="20"/>
      <w:lang w:val="nl-NL"/>
    </w:rPr>
  </w:style>
  <w:style w:type="paragraph" w:customStyle="1" w:styleId="Bullets">
    <w:name w:val="Bullets"/>
    <w:basedOn w:val="Normal"/>
    <w:link w:val="BulletsChar"/>
    <w:autoRedefine/>
    <w:qFormat/>
    <w:rsid w:val="005D23F7"/>
    <w:pPr>
      <w:ind w:left="357" w:hanging="357"/>
    </w:pPr>
    <w:rPr>
      <w:sz w:val="24"/>
      <w:szCs w:val="22"/>
    </w:rPr>
  </w:style>
  <w:style w:type="character" w:customStyle="1" w:styleId="BulletsChar">
    <w:name w:val="Bullets Char"/>
    <w:basedOn w:val="DefaultParagraphFont"/>
    <w:link w:val="Bullets"/>
    <w:rsid w:val="005D23F7"/>
    <w:rPr>
      <w:rFonts w:ascii="Palatino Linotype" w:hAnsi="Palatino Linotype"/>
      <w:sz w:val="24"/>
      <w:lang w:val="nl-NL"/>
    </w:rPr>
  </w:style>
  <w:style w:type="paragraph" w:customStyle="1" w:styleId="Streepjes">
    <w:name w:val="Streepjes"/>
    <w:basedOn w:val="Bullets"/>
    <w:link w:val="StrepenChar"/>
    <w:autoRedefine/>
    <w:qFormat/>
    <w:rsid w:val="005D23F7"/>
    <w:pPr>
      <w:ind w:left="360" w:hanging="360"/>
    </w:pPr>
  </w:style>
  <w:style w:type="character" w:customStyle="1" w:styleId="StrepenChar">
    <w:name w:val="Strepen Char"/>
    <w:basedOn w:val="BulletsChar"/>
    <w:link w:val="Streepjes"/>
    <w:rsid w:val="005D23F7"/>
    <w:rPr>
      <w:rFonts w:ascii="Palatino Linotype" w:hAnsi="Palatino Linotype"/>
      <w:sz w:val="24"/>
      <w:lang w:val="nl-NL"/>
    </w:rPr>
  </w:style>
  <w:style w:type="paragraph" w:customStyle="1" w:styleId="achtergrondinformatieTitel">
    <w:name w:val="achtergrondinformatie Titel"/>
    <w:basedOn w:val="Normal"/>
    <w:link w:val="achtergrondinformatieTitelChar"/>
    <w:qFormat/>
    <w:rsid w:val="005D23F7"/>
    <w:pPr>
      <w:spacing w:after="200" w:line="276" w:lineRule="auto"/>
      <w:contextualSpacing w:val="0"/>
    </w:pPr>
    <w:rPr>
      <w:rFonts w:eastAsia="Times New Roman" w:cs="Times New Roman"/>
      <w:b/>
      <w:sz w:val="20"/>
    </w:rPr>
  </w:style>
  <w:style w:type="character" w:customStyle="1" w:styleId="achtergrondinformatieTitelChar">
    <w:name w:val="achtergrondinformatie Titel Char"/>
    <w:basedOn w:val="DefaultParagraphFont"/>
    <w:link w:val="achtergrondinformatieTitel"/>
    <w:rsid w:val="005D23F7"/>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5D23F7"/>
    <w:pPr>
      <w:ind w:left="720" w:hanging="360"/>
    </w:pPr>
    <w:rPr>
      <w:b w:val="0"/>
    </w:rPr>
  </w:style>
  <w:style w:type="character" w:customStyle="1" w:styleId="bulletsachtergrondinfoChar">
    <w:name w:val="bullets achtergrondinfo Char"/>
    <w:basedOn w:val="achtergrondinformatieTitelChar"/>
    <w:link w:val="bulletsachtergrondinfo"/>
    <w:rsid w:val="005D23F7"/>
    <w:rPr>
      <w:rFonts w:ascii="Palatino Linotype" w:eastAsia="Times New Roman" w:hAnsi="Palatino Linotype" w:cs="Times New Roman"/>
      <w:b w:val="0"/>
      <w:sz w:val="20"/>
      <w:szCs w:val="20"/>
      <w:lang w:val="nl-NL"/>
    </w:rPr>
  </w:style>
  <w:style w:type="paragraph" w:customStyle="1" w:styleId="ontwikkelddoor">
    <w:name w:val="ontwikkeld door"/>
    <w:basedOn w:val="Normal"/>
    <w:link w:val="ontwikkelddoorChar"/>
    <w:qFormat/>
    <w:rsid w:val="005D23F7"/>
    <w:rPr>
      <w:rFonts w:eastAsia="Times New Roman" w:cs="Times New Roman"/>
      <w:i/>
      <w:sz w:val="20"/>
    </w:rPr>
  </w:style>
  <w:style w:type="character" w:customStyle="1" w:styleId="ontwikkelddoorChar">
    <w:name w:val="ontwikkeld door Char"/>
    <w:basedOn w:val="DefaultParagraphFont"/>
    <w:link w:val="ontwikkelddoor"/>
    <w:rsid w:val="005D23F7"/>
    <w:rPr>
      <w:rFonts w:ascii="Palatino Linotype" w:eastAsia="Times New Roman" w:hAnsi="Palatino Linotype" w:cs="Times New Roman"/>
      <w:i/>
      <w:sz w:val="20"/>
      <w:szCs w:val="20"/>
      <w:lang w:val="nl-NL"/>
    </w:rPr>
  </w:style>
  <w:style w:type="character" w:customStyle="1" w:styleId="Heading1Char">
    <w:name w:val="Heading 1 Char"/>
    <w:aliases w:val="Titel Char"/>
    <w:basedOn w:val="DefaultParagraphFont"/>
    <w:link w:val="Heading1"/>
    <w:uiPriority w:val="9"/>
    <w:rsid w:val="005D23F7"/>
    <w:rPr>
      <w:rFonts w:ascii="Palatino Linotype" w:eastAsiaTheme="majorEastAsia" w:hAnsi="Palatino Linotype" w:cstheme="majorBidi"/>
      <w:b/>
      <w:bCs/>
      <w:caps/>
      <w:sz w:val="24"/>
      <w:szCs w:val="28"/>
      <w:lang w:val="nl-NL"/>
    </w:rPr>
  </w:style>
  <w:style w:type="character" w:customStyle="1" w:styleId="Heading2Char">
    <w:name w:val="Heading 2 Char"/>
    <w:aliases w:val="Bold Char"/>
    <w:basedOn w:val="DefaultParagraphFont"/>
    <w:link w:val="Heading2"/>
    <w:uiPriority w:val="9"/>
    <w:rsid w:val="005D23F7"/>
    <w:rPr>
      <w:rFonts w:ascii="Palatino Linotype" w:eastAsiaTheme="majorEastAsia" w:hAnsi="Palatino Linotype" w:cstheme="majorBidi"/>
      <w:b/>
      <w:bCs/>
      <w:sz w:val="24"/>
      <w:szCs w:val="26"/>
      <w:lang w:val="nl-NL"/>
    </w:rPr>
  </w:style>
  <w:style w:type="character" w:customStyle="1" w:styleId="Heading3Char">
    <w:name w:val="Heading 3 Char"/>
    <w:aliases w:val="Underline Char"/>
    <w:basedOn w:val="DefaultParagraphFont"/>
    <w:link w:val="Heading3"/>
    <w:uiPriority w:val="9"/>
    <w:rsid w:val="005D23F7"/>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rsid w:val="005D23F7"/>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5D23F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23F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23F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23F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23F7"/>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5D23F7"/>
    <w:pPr>
      <w:outlineLvl w:val="9"/>
    </w:pPr>
    <w:rPr>
      <w:sz w:val="22"/>
      <w:lang w:bidi="en-US"/>
    </w:rPr>
  </w:style>
  <w:style w:type="paragraph" w:styleId="Footer">
    <w:name w:val="footer"/>
    <w:basedOn w:val="Normal"/>
    <w:link w:val="FooterChar"/>
    <w:uiPriority w:val="99"/>
    <w:semiHidden/>
    <w:unhideWhenUsed/>
    <w:rsid w:val="002953DB"/>
    <w:pPr>
      <w:tabs>
        <w:tab w:val="center" w:pos="4680"/>
        <w:tab w:val="right" w:pos="9360"/>
      </w:tabs>
    </w:pPr>
  </w:style>
  <w:style w:type="character" w:customStyle="1" w:styleId="FooterChar">
    <w:name w:val="Footer Char"/>
    <w:basedOn w:val="DefaultParagraphFont"/>
    <w:link w:val="Footer"/>
    <w:uiPriority w:val="99"/>
    <w:semiHidden/>
    <w:rsid w:val="002953DB"/>
    <w:rPr>
      <w:rFonts w:ascii="Palatino Linotype" w:hAnsi="Palatino Linotype"/>
      <w:szCs w:val="20"/>
      <w:lang w:val="nl-NL"/>
    </w:rPr>
  </w:style>
  <w:style w:type="paragraph" w:styleId="ListParagraph">
    <w:name w:val="List Paragraph"/>
    <w:aliases w:val="lijst nummers"/>
    <w:basedOn w:val="Normal"/>
    <w:uiPriority w:val="1"/>
    <w:unhideWhenUsed/>
    <w:qFormat/>
    <w:rsid w:val="00687D6D"/>
    <w:pPr>
      <w:ind w:left="720"/>
    </w:pPr>
    <w:rPr>
      <w:rFonts w:eastAsia="Times New Roman" w:cs="Times New Roman"/>
    </w:rPr>
  </w:style>
  <w:style w:type="table" w:styleId="TableGrid">
    <w:name w:val="Table Grid"/>
    <w:basedOn w:val="TableNormal"/>
    <w:uiPriority w:val="59"/>
    <w:rsid w:val="00E059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595A"/>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53DB"/>
    <w:pPr>
      <w:spacing w:after="0" w:line="240" w:lineRule="auto"/>
      <w:contextualSpacing/>
    </w:pPr>
    <w:rPr>
      <w:rFonts w:ascii="Palatino Linotype" w:hAnsi="Palatino Linotype"/>
      <w:szCs w:val="20"/>
      <w:lang w:val="nl-NL"/>
    </w:rPr>
  </w:style>
  <w:style w:type="paragraph" w:styleId="Heading1">
    <w:name w:val="heading 1"/>
    <w:aliases w:val="Titel"/>
    <w:basedOn w:val="Normal"/>
    <w:next w:val="Normal"/>
    <w:link w:val="Heading1Char"/>
    <w:autoRedefine/>
    <w:uiPriority w:val="9"/>
    <w:qFormat/>
    <w:rsid w:val="005D23F7"/>
    <w:pPr>
      <w:outlineLvl w:val="0"/>
    </w:pPr>
    <w:rPr>
      <w:rFonts w:eastAsiaTheme="majorEastAsia" w:cstheme="majorBidi"/>
      <w:b/>
      <w:bCs/>
      <w:caps/>
      <w:sz w:val="24"/>
      <w:szCs w:val="28"/>
    </w:rPr>
  </w:style>
  <w:style w:type="paragraph" w:styleId="Heading2">
    <w:name w:val="heading 2"/>
    <w:aliases w:val="Bold"/>
    <w:basedOn w:val="Normal"/>
    <w:next w:val="Normal"/>
    <w:link w:val="Heading2Char"/>
    <w:autoRedefine/>
    <w:uiPriority w:val="9"/>
    <w:unhideWhenUsed/>
    <w:qFormat/>
    <w:rsid w:val="005D23F7"/>
    <w:pPr>
      <w:outlineLvl w:val="1"/>
    </w:pPr>
    <w:rPr>
      <w:rFonts w:eastAsiaTheme="majorEastAsia" w:cstheme="majorBidi"/>
      <w:b/>
      <w:bCs/>
      <w:sz w:val="24"/>
      <w:szCs w:val="26"/>
    </w:rPr>
  </w:style>
  <w:style w:type="paragraph" w:styleId="Heading3">
    <w:name w:val="heading 3"/>
    <w:aliases w:val="Underline"/>
    <w:basedOn w:val="Normal"/>
    <w:next w:val="Normal"/>
    <w:link w:val="Heading3Char"/>
    <w:autoRedefine/>
    <w:uiPriority w:val="9"/>
    <w:unhideWhenUsed/>
    <w:qFormat/>
    <w:rsid w:val="005D23F7"/>
    <w:pPr>
      <w:outlineLvl w:val="2"/>
    </w:pPr>
    <w:rPr>
      <w:rFonts w:eastAsiaTheme="majorEastAsia" w:cstheme="majorBidi"/>
      <w:bCs/>
      <w:sz w:val="24"/>
      <w:szCs w:val="22"/>
      <w:u w:val="single"/>
    </w:rPr>
  </w:style>
  <w:style w:type="paragraph" w:styleId="Heading4">
    <w:name w:val="heading 4"/>
    <w:aliases w:val="Italics"/>
    <w:basedOn w:val="Normal"/>
    <w:next w:val="Normal"/>
    <w:link w:val="Heading4Char"/>
    <w:autoRedefine/>
    <w:uiPriority w:val="9"/>
    <w:unhideWhenUsed/>
    <w:qFormat/>
    <w:rsid w:val="005D23F7"/>
    <w:pPr>
      <w:outlineLvl w:val="3"/>
    </w:pPr>
    <w:rPr>
      <w:rFonts w:eastAsiaTheme="majorEastAsia" w:cstheme="majorBidi"/>
      <w:bCs/>
      <w:i/>
      <w:iCs/>
      <w:sz w:val="24"/>
      <w:szCs w:val="22"/>
    </w:rPr>
  </w:style>
  <w:style w:type="paragraph" w:styleId="Heading5">
    <w:name w:val="heading 5"/>
    <w:basedOn w:val="Normal"/>
    <w:next w:val="Normal"/>
    <w:link w:val="Heading5Char"/>
    <w:uiPriority w:val="9"/>
    <w:semiHidden/>
    <w:unhideWhenUsed/>
    <w:qFormat/>
    <w:rsid w:val="005D23F7"/>
    <w:pPr>
      <w:spacing w:before="200"/>
      <w:outlineLvl w:val="4"/>
    </w:pPr>
    <w:rPr>
      <w:rFonts w:asciiTheme="majorHAnsi" w:eastAsiaTheme="majorEastAsia" w:hAnsiTheme="majorHAnsi" w:cstheme="majorBidi"/>
      <w:b/>
      <w:bCs/>
      <w:color w:val="7F7F7F" w:themeColor="text1" w:themeTint="80"/>
      <w:szCs w:val="22"/>
      <w:lang w:val="en-US"/>
    </w:rPr>
  </w:style>
  <w:style w:type="paragraph" w:styleId="Heading6">
    <w:name w:val="heading 6"/>
    <w:basedOn w:val="Normal"/>
    <w:next w:val="Normal"/>
    <w:link w:val="Heading6Char"/>
    <w:uiPriority w:val="9"/>
    <w:semiHidden/>
    <w:unhideWhenUsed/>
    <w:qFormat/>
    <w:rsid w:val="005D23F7"/>
    <w:pPr>
      <w:spacing w:line="271" w:lineRule="auto"/>
      <w:outlineLvl w:val="5"/>
    </w:pPr>
    <w:rPr>
      <w:rFonts w:asciiTheme="majorHAnsi" w:eastAsiaTheme="majorEastAsia" w:hAnsiTheme="majorHAnsi" w:cstheme="majorBidi"/>
      <w:b/>
      <w:bCs/>
      <w:i/>
      <w:iCs/>
      <w:color w:val="7F7F7F" w:themeColor="text1" w:themeTint="80"/>
      <w:szCs w:val="22"/>
      <w:lang w:val="en-US"/>
    </w:rPr>
  </w:style>
  <w:style w:type="paragraph" w:styleId="Heading7">
    <w:name w:val="heading 7"/>
    <w:basedOn w:val="Normal"/>
    <w:next w:val="Normal"/>
    <w:link w:val="Heading7Char"/>
    <w:uiPriority w:val="9"/>
    <w:semiHidden/>
    <w:unhideWhenUsed/>
    <w:qFormat/>
    <w:rsid w:val="005D23F7"/>
    <w:pPr>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semiHidden/>
    <w:unhideWhenUsed/>
    <w:qFormat/>
    <w:rsid w:val="005D23F7"/>
    <w:pPr>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semiHidden/>
    <w:unhideWhenUsed/>
    <w:qFormat/>
    <w:rsid w:val="005D23F7"/>
    <w:pPr>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streepjes">
    <w:name w:val="2e streepjes"/>
    <w:basedOn w:val="Nummers"/>
    <w:link w:val="2estreepjesChar"/>
    <w:qFormat/>
    <w:rsid w:val="005D23F7"/>
    <w:pPr>
      <w:ind w:left="714"/>
    </w:pPr>
  </w:style>
  <w:style w:type="character" w:customStyle="1" w:styleId="2estreepjesChar">
    <w:name w:val="2e streepjes Char"/>
    <w:basedOn w:val="NummersChar1"/>
    <w:link w:val="2estreepjes"/>
    <w:rsid w:val="005D23F7"/>
    <w:rPr>
      <w:rFonts w:ascii="Palatino Linotype" w:eastAsia="Times New Roman" w:hAnsi="Palatino Linotype" w:cs="Times New Roman"/>
      <w:sz w:val="24"/>
      <w:szCs w:val="20"/>
      <w:lang w:val="nl-NL"/>
    </w:rPr>
  </w:style>
  <w:style w:type="paragraph" w:customStyle="1" w:styleId="Nummers">
    <w:name w:val="Nummers"/>
    <w:basedOn w:val="Normal"/>
    <w:link w:val="NummersChar1"/>
    <w:qFormat/>
    <w:rsid w:val="005D23F7"/>
    <w:pPr>
      <w:ind w:left="357" w:hanging="357"/>
    </w:pPr>
    <w:rPr>
      <w:rFonts w:eastAsia="Times New Roman" w:cs="Times New Roman"/>
      <w:sz w:val="24"/>
    </w:rPr>
  </w:style>
  <w:style w:type="character" w:customStyle="1" w:styleId="NummersChar1">
    <w:name w:val="Nummers Char1"/>
    <w:basedOn w:val="DefaultParagraphFont"/>
    <w:link w:val="Nummers"/>
    <w:rsid w:val="005D23F7"/>
    <w:rPr>
      <w:rFonts w:ascii="Palatino Linotype" w:eastAsia="Times New Roman" w:hAnsi="Palatino Linotype" w:cs="Times New Roman"/>
      <w:sz w:val="24"/>
      <w:szCs w:val="20"/>
      <w:lang w:val="nl-NL"/>
    </w:rPr>
  </w:style>
  <w:style w:type="paragraph" w:customStyle="1" w:styleId="Bullets">
    <w:name w:val="Bullets"/>
    <w:basedOn w:val="Normal"/>
    <w:link w:val="BulletsChar"/>
    <w:autoRedefine/>
    <w:qFormat/>
    <w:rsid w:val="005D23F7"/>
    <w:pPr>
      <w:ind w:left="357" w:hanging="357"/>
    </w:pPr>
    <w:rPr>
      <w:sz w:val="24"/>
      <w:szCs w:val="22"/>
    </w:rPr>
  </w:style>
  <w:style w:type="character" w:customStyle="1" w:styleId="BulletsChar">
    <w:name w:val="Bullets Char"/>
    <w:basedOn w:val="DefaultParagraphFont"/>
    <w:link w:val="Bullets"/>
    <w:rsid w:val="005D23F7"/>
    <w:rPr>
      <w:rFonts w:ascii="Palatino Linotype" w:hAnsi="Palatino Linotype"/>
      <w:sz w:val="24"/>
      <w:lang w:val="nl-NL"/>
    </w:rPr>
  </w:style>
  <w:style w:type="paragraph" w:customStyle="1" w:styleId="Streepjes">
    <w:name w:val="Streepjes"/>
    <w:basedOn w:val="Bullets"/>
    <w:link w:val="StrepenChar"/>
    <w:autoRedefine/>
    <w:qFormat/>
    <w:rsid w:val="005D23F7"/>
    <w:pPr>
      <w:ind w:left="360" w:hanging="360"/>
    </w:pPr>
  </w:style>
  <w:style w:type="character" w:customStyle="1" w:styleId="StrepenChar">
    <w:name w:val="Strepen Char"/>
    <w:basedOn w:val="BulletsChar"/>
    <w:link w:val="Streepjes"/>
    <w:rsid w:val="005D23F7"/>
    <w:rPr>
      <w:rFonts w:ascii="Palatino Linotype" w:hAnsi="Palatino Linotype"/>
      <w:sz w:val="24"/>
      <w:lang w:val="nl-NL"/>
    </w:rPr>
  </w:style>
  <w:style w:type="paragraph" w:customStyle="1" w:styleId="achtergrondinformatieTitel">
    <w:name w:val="achtergrondinformatie Titel"/>
    <w:basedOn w:val="Normal"/>
    <w:link w:val="achtergrondinformatieTitelChar"/>
    <w:qFormat/>
    <w:rsid w:val="005D23F7"/>
    <w:pPr>
      <w:spacing w:after="200" w:line="276" w:lineRule="auto"/>
      <w:contextualSpacing w:val="0"/>
    </w:pPr>
    <w:rPr>
      <w:rFonts w:eastAsia="Times New Roman" w:cs="Times New Roman"/>
      <w:b/>
      <w:sz w:val="20"/>
    </w:rPr>
  </w:style>
  <w:style w:type="character" w:customStyle="1" w:styleId="achtergrondinformatieTitelChar">
    <w:name w:val="achtergrondinformatie Titel Char"/>
    <w:basedOn w:val="DefaultParagraphFont"/>
    <w:link w:val="achtergrondinformatieTitel"/>
    <w:rsid w:val="005D23F7"/>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5D23F7"/>
    <w:pPr>
      <w:ind w:left="720" w:hanging="360"/>
    </w:pPr>
    <w:rPr>
      <w:b w:val="0"/>
    </w:rPr>
  </w:style>
  <w:style w:type="character" w:customStyle="1" w:styleId="bulletsachtergrondinfoChar">
    <w:name w:val="bullets achtergrondinfo Char"/>
    <w:basedOn w:val="achtergrondinformatieTitelChar"/>
    <w:link w:val="bulletsachtergrondinfo"/>
    <w:rsid w:val="005D23F7"/>
    <w:rPr>
      <w:rFonts w:ascii="Palatino Linotype" w:eastAsia="Times New Roman" w:hAnsi="Palatino Linotype" w:cs="Times New Roman"/>
      <w:b w:val="0"/>
      <w:sz w:val="20"/>
      <w:szCs w:val="20"/>
      <w:lang w:val="nl-NL"/>
    </w:rPr>
  </w:style>
  <w:style w:type="paragraph" w:customStyle="1" w:styleId="ontwikkelddoor">
    <w:name w:val="ontwikkeld door"/>
    <w:basedOn w:val="Normal"/>
    <w:link w:val="ontwikkelddoorChar"/>
    <w:qFormat/>
    <w:rsid w:val="005D23F7"/>
    <w:rPr>
      <w:rFonts w:eastAsia="Times New Roman" w:cs="Times New Roman"/>
      <w:i/>
      <w:sz w:val="20"/>
    </w:rPr>
  </w:style>
  <w:style w:type="character" w:customStyle="1" w:styleId="ontwikkelddoorChar">
    <w:name w:val="ontwikkeld door Char"/>
    <w:basedOn w:val="DefaultParagraphFont"/>
    <w:link w:val="ontwikkelddoor"/>
    <w:rsid w:val="005D23F7"/>
    <w:rPr>
      <w:rFonts w:ascii="Palatino Linotype" w:eastAsia="Times New Roman" w:hAnsi="Palatino Linotype" w:cs="Times New Roman"/>
      <w:i/>
      <w:sz w:val="20"/>
      <w:szCs w:val="20"/>
      <w:lang w:val="nl-NL"/>
    </w:rPr>
  </w:style>
  <w:style w:type="character" w:customStyle="1" w:styleId="Heading1Char">
    <w:name w:val="Heading 1 Char"/>
    <w:aliases w:val="Titel Char"/>
    <w:basedOn w:val="DefaultParagraphFont"/>
    <w:link w:val="Heading1"/>
    <w:uiPriority w:val="9"/>
    <w:rsid w:val="005D23F7"/>
    <w:rPr>
      <w:rFonts w:ascii="Palatino Linotype" w:eastAsiaTheme="majorEastAsia" w:hAnsi="Palatino Linotype" w:cstheme="majorBidi"/>
      <w:b/>
      <w:bCs/>
      <w:caps/>
      <w:sz w:val="24"/>
      <w:szCs w:val="28"/>
      <w:lang w:val="nl-NL"/>
    </w:rPr>
  </w:style>
  <w:style w:type="character" w:customStyle="1" w:styleId="Heading2Char">
    <w:name w:val="Heading 2 Char"/>
    <w:aliases w:val="Bold Char"/>
    <w:basedOn w:val="DefaultParagraphFont"/>
    <w:link w:val="Heading2"/>
    <w:uiPriority w:val="9"/>
    <w:rsid w:val="005D23F7"/>
    <w:rPr>
      <w:rFonts w:ascii="Palatino Linotype" w:eastAsiaTheme="majorEastAsia" w:hAnsi="Palatino Linotype" w:cstheme="majorBidi"/>
      <w:b/>
      <w:bCs/>
      <w:sz w:val="24"/>
      <w:szCs w:val="26"/>
      <w:lang w:val="nl-NL"/>
    </w:rPr>
  </w:style>
  <w:style w:type="character" w:customStyle="1" w:styleId="Heading3Char">
    <w:name w:val="Heading 3 Char"/>
    <w:aliases w:val="Underline Char"/>
    <w:basedOn w:val="DefaultParagraphFont"/>
    <w:link w:val="Heading3"/>
    <w:uiPriority w:val="9"/>
    <w:rsid w:val="005D23F7"/>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rsid w:val="005D23F7"/>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5D23F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23F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23F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23F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23F7"/>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5D23F7"/>
    <w:pPr>
      <w:outlineLvl w:val="9"/>
    </w:pPr>
    <w:rPr>
      <w:sz w:val="22"/>
      <w:lang w:bidi="en-US"/>
    </w:rPr>
  </w:style>
  <w:style w:type="paragraph" w:styleId="Footer">
    <w:name w:val="footer"/>
    <w:basedOn w:val="Normal"/>
    <w:link w:val="FooterChar"/>
    <w:uiPriority w:val="99"/>
    <w:semiHidden/>
    <w:unhideWhenUsed/>
    <w:rsid w:val="002953DB"/>
    <w:pPr>
      <w:tabs>
        <w:tab w:val="center" w:pos="4680"/>
        <w:tab w:val="right" w:pos="9360"/>
      </w:tabs>
    </w:pPr>
  </w:style>
  <w:style w:type="character" w:customStyle="1" w:styleId="FooterChar">
    <w:name w:val="Footer Char"/>
    <w:basedOn w:val="DefaultParagraphFont"/>
    <w:link w:val="Footer"/>
    <w:uiPriority w:val="99"/>
    <w:semiHidden/>
    <w:rsid w:val="002953DB"/>
    <w:rPr>
      <w:rFonts w:ascii="Palatino Linotype" w:hAnsi="Palatino Linotype"/>
      <w:szCs w:val="20"/>
      <w:lang w:val="nl-NL"/>
    </w:rPr>
  </w:style>
  <w:style w:type="paragraph" w:styleId="ListParagraph">
    <w:name w:val="List Paragraph"/>
    <w:aliases w:val="lijst nummers"/>
    <w:basedOn w:val="Normal"/>
    <w:uiPriority w:val="1"/>
    <w:unhideWhenUsed/>
    <w:qFormat/>
    <w:rsid w:val="00687D6D"/>
    <w:pPr>
      <w:ind w:left="720"/>
    </w:pPr>
    <w:rPr>
      <w:rFonts w:eastAsia="Times New Roman" w:cs="Times New Roman"/>
    </w:rPr>
  </w:style>
  <w:style w:type="table" w:styleId="TableGrid">
    <w:name w:val="Table Grid"/>
    <w:basedOn w:val="TableNormal"/>
    <w:uiPriority w:val="59"/>
    <w:rsid w:val="00E059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595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21130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Timmer, Lisette</dc:creator>
  <cp:lastModifiedBy>UvA</cp:lastModifiedBy>
  <cp:revision>2</cp:revision>
  <dcterms:created xsi:type="dcterms:W3CDTF">2015-12-07T09:11:00Z</dcterms:created>
  <dcterms:modified xsi:type="dcterms:W3CDTF">2015-12-07T09:11:00Z</dcterms:modified>
</cp:coreProperties>
</file>