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92" w:rsidRPr="007A5DDE" w:rsidRDefault="00464C92" w:rsidP="00481954"/>
    <w:p w:rsidR="00481954" w:rsidRPr="007A5DDE" w:rsidRDefault="00481954" w:rsidP="00481954">
      <w:pPr>
        <w:pBdr>
          <w:top w:val="single" w:sz="12" w:space="1" w:color="auto"/>
          <w:bottom w:val="single" w:sz="12" w:space="1" w:color="auto"/>
        </w:pBdr>
        <w:spacing w:line="360" w:lineRule="auto"/>
        <w:rPr>
          <w:rFonts w:ascii="Palatino Linotype" w:hAnsi="Palatino Linotype"/>
          <w:b/>
        </w:rPr>
      </w:pPr>
      <w:r w:rsidRPr="007A5DDE">
        <w:rPr>
          <w:rFonts w:ascii="Palatino Linotype" w:hAnsi="Palatino Linotype"/>
          <w:b/>
        </w:rPr>
        <w:br/>
      </w:r>
      <w:r w:rsidR="003F643B" w:rsidRPr="007A5DDE">
        <w:rPr>
          <w:rFonts w:ascii="Palatino Linotype" w:hAnsi="Palatino Linotype"/>
          <w:b/>
          <w:sz w:val="32"/>
        </w:rPr>
        <w:t>Screenen van Gr-liganden door middel van translocatie is een robuuste methode</w:t>
      </w:r>
      <w:r w:rsidRPr="007A5DDE">
        <w:rPr>
          <w:rFonts w:ascii="Palatino Linotype" w:hAnsi="Palatino Linotype"/>
          <w:b/>
        </w:rPr>
        <w:br/>
      </w:r>
    </w:p>
    <w:p w:rsidR="00481954" w:rsidRPr="007A5DDE" w:rsidRDefault="00481954" w:rsidP="00481954">
      <w:pPr>
        <w:rPr>
          <w:rFonts w:ascii="Palatino Linotype" w:hAnsi="Palatino Linotype"/>
          <w:sz w:val="24"/>
          <w:szCs w:val="24"/>
        </w:rPr>
      </w:pP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r w:rsidRPr="007A5DDE">
        <w:rPr>
          <w:rFonts w:ascii="Palatino Linotype" w:hAnsi="Palatino Linotype"/>
          <w:b/>
        </w:rPr>
        <w:softHyphen/>
      </w:r>
    </w:p>
    <w:p w:rsidR="00481954" w:rsidRPr="007A5DDE" w:rsidRDefault="00481954" w:rsidP="00481954">
      <w:pPr>
        <w:pStyle w:val="Footer"/>
        <w:tabs>
          <w:tab w:val="clear" w:pos="4320"/>
          <w:tab w:val="clear" w:pos="8640"/>
        </w:tabs>
        <w:spacing w:line="360" w:lineRule="auto"/>
        <w:rPr>
          <w:bCs/>
        </w:rPr>
      </w:pPr>
      <w:r w:rsidRPr="007A5DDE">
        <w:rPr>
          <w:b/>
          <w:bCs/>
        </w:rPr>
        <w:t xml:space="preserve">Opdracht: </w:t>
      </w:r>
      <w:r w:rsidRPr="007A5DDE">
        <w:rPr>
          <w:bCs/>
        </w:rPr>
        <w:t>Onderzoeksverslag inleiding</w:t>
      </w:r>
    </w:p>
    <w:p w:rsidR="00481954" w:rsidRPr="007A5DDE" w:rsidRDefault="00481954" w:rsidP="00481954">
      <w:pPr>
        <w:pStyle w:val="Footer"/>
        <w:tabs>
          <w:tab w:val="clear" w:pos="4320"/>
          <w:tab w:val="clear" w:pos="8640"/>
        </w:tabs>
        <w:spacing w:line="360" w:lineRule="auto"/>
        <w:rPr>
          <w:bCs/>
          <w:i/>
        </w:rPr>
      </w:pPr>
      <w:r w:rsidRPr="007A5DDE">
        <w:rPr>
          <w:b/>
          <w:bCs/>
        </w:rPr>
        <w:t xml:space="preserve">Versie: </w:t>
      </w:r>
      <w:r w:rsidRPr="007A5DDE">
        <w:rPr>
          <w:bCs/>
        </w:rPr>
        <w:t xml:space="preserve">feedbackversie </w:t>
      </w:r>
      <w:r w:rsidRPr="007A5DDE">
        <w:rPr>
          <w:bCs/>
          <w:strike/>
        </w:rPr>
        <w:t>/ eindversie /herkansing</w:t>
      </w:r>
      <w:r w:rsidRPr="007A5DDE">
        <w:rPr>
          <w:bCs/>
        </w:rPr>
        <w:t xml:space="preserve"> </w:t>
      </w: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p>
    <w:p w:rsidR="00481954" w:rsidRPr="007A5DDE" w:rsidRDefault="00481954" w:rsidP="00481954">
      <w:pPr>
        <w:pStyle w:val="Footer"/>
        <w:tabs>
          <w:tab w:val="clear" w:pos="4320"/>
          <w:tab w:val="clear" w:pos="8640"/>
        </w:tabs>
        <w:spacing w:line="360" w:lineRule="auto"/>
        <w:rPr>
          <w:b/>
          <w:bCs/>
        </w:rPr>
      </w:pPr>
      <w:r w:rsidRPr="007A5DDE">
        <w:rPr>
          <w:b/>
          <w:bCs/>
        </w:rPr>
        <w:t xml:space="preserve">Opdracht, versie: </w:t>
      </w:r>
      <w:r w:rsidRPr="007A5DDE">
        <w:rPr>
          <w:bCs/>
        </w:rPr>
        <w:t>onderzoeksverslag</w:t>
      </w:r>
      <w:r w:rsidR="003F643B" w:rsidRPr="007A5DDE">
        <w:rPr>
          <w:bCs/>
        </w:rPr>
        <w:t xml:space="preserve"> methode</w:t>
      </w:r>
      <w:r w:rsidRPr="007A5DDE">
        <w:rPr>
          <w:bCs/>
        </w:rPr>
        <w:t xml:space="preserve">, [feedbackversie </w:t>
      </w:r>
      <w:r w:rsidRPr="007A5DDE">
        <w:rPr>
          <w:bCs/>
          <w:strike/>
        </w:rPr>
        <w:t>/ eindversie / herkansing].</w:t>
      </w:r>
    </w:p>
    <w:p w:rsidR="00481954" w:rsidRPr="007A5DDE" w:rsidRDefault="00481954" w:rsidP="00481954">
      <w:pPr>
        <w:pStyle w:val="Footer"/>
        <w:tabs>
          <w:tab w:val="clear" w:pos="4320"/>
          <w:tab w:val="clear" w:pos="8640"/>
        </w:tabs>
        <w:spacing w:line="360" w:lineRule="auto"/>
        <w:rPr>
          <w:b/>
          <w:bCs/>
        </w:rPr>
      </w:pPr>
      <w:r w:rsidRPr="007A5DDE">
        <w:rPr>
          <w:b/>
          <w:bCs/>
        </w:rPr>
        <w:t xml:space="preserve">Inleverdatum: </w:t>
      </w:r>
      <w:r w:rsidR="003F643B" w:rsidRPr="007A5DDE">
        <w:rPr>
          <w:bCs/>
        </w:rPr>
        <w:t>13-03</w:t>
      </w:r>
      <w:r w:rsidRPr="007A5DDE">
        <w:rPr>
          <w:bCs/>
        </w:rPr>
        <w:t>-2014</w:t>
      </w:r>
      <w:r w:rsidR="003F643B" w:rsidRPr="007A5DDE">
        <w:rPr>
          <w:bCs/>
        </w:rPr>
        <w:t xml:space="preserve"> (digitaal 12-03</w:t>
      </w:r>
      <w:r w:rsidRPr="007A5DDE">
        <w:rPr>
          <w:bCs/>
        </w:rPr>
        <w:t>-2014</w:t>
      </w:r>
      <w:r w:rsidR="00F878DC" w:rsidRPr="007A5DDE">
        <w:rPr>
          <w:bCs/>
        </w:rPr>
        <w:t>, voor 9.00 uur</w:t>
      </w:r>
      <w:r w:rsidRPr="007A5DDE">
        <w:rPr>
          <w:bCs/>
        </w:rPr>
        <w:t>)</w:t>
      </w:r>
    </w:p>
    <w:p w:rsidR="00704402" w:rsidRDefault="00704402">
      <w:pPr>
        <w:rPr>
          <w:rFonts w:ascii="Palatino Linotype" w:hAnsi="Palatino Linotype"/>
          <w:sz w:val="24"/>
          <w:szCs w:val="24"/>
        </w:rPr>
      </w:pPr>
      <w:r>
        <w:rPr>
          <w:rFonts w:ascii="Palatino Linotype" w:hAnsi="Palatino Linotype"/>
          <w:sz w:val="24"/>
          <w:szCs w:val="24"/>
        </w:rPr>
        <w:br w:type="page"/>
      </w:r>
    </w:p>
    <w:p w:rsidR="005F1197" w:rsidRPr="007A5DDE" w:rsidRDefault="003F643B" w:rsidP="007C0CDA">
      <w:pPr>
        <w:spacing w:line="360" w:lineRule="auto"/>
        <w:rPr>
          <w:rFonts w:ascii="Palatino Linotype" w:hAnsi="Palatino Linotype"/>
          <w:sz w:val="24"/>
          <w:szCs w:val="24"/>
        </w:rPr>
      </w:pPr>
      <w:r w:rsidRPr="007A5DDE">
        <w:rPr>
          <w:rFonts w:ascii="Palatino Linotype" w:hAnsi="Palatino Linotype"/>
          <w:b/>
          <w:sz w:val="24"/>
        </w:rPr>
        <w:lastRenderedPageBreak/>
        <w:t>Screenen van Gr-liganden door middel van translocatie is een robuuste methode</w:t>
      </w:r>
      <w:r w:rsidR="007C0CDA" w:rsidRPr="007A5DDE">
        <w:rPr>
          <w:rFonts w:ascii="Palatino Linotype" w:hAnsi="Palatino Linotype"/>
          <w:b/>
          <w:sz w:val="24"/>
          <w:szCs w:val="24"/>
        </w:rPr>
        <w:br/>
      </w:r>
      <w:r w:rsidR="007C0CDA" w:rsidRPr="007A5DDE">
        <w:rPr>
          <w:rFonts w:ascii="Palatino Linotype" w:hAnsi="Palatino Linotype"/>
          <w:b/>
          <w:sz w:val="24"/>
          <w:szCs w:val="24"/>
        </w:rPr>
        <w:br/>
        <w:t>Inleiding</w:t>
      </w:r>
      <w:r w:rsidR="007C0CDA" w:rsidRPr="007A5DDE">
        <w:rPr>
          <w:rFonts w:ascii="Palatino Linotype" w:hAnsi="Palatino Linotype"/>
          <w:i/>
          <w:sz w:val="24"/>
          <w:szCs w:val="24"/>
        </w:rPr>
        <w:br/>
      </w:r>
      <w:r w:rsidR="005F1197" w:rsidRPr="007A5DDE">
        <w:rPr>
          <w:sz w:val="24"/>
        </w:rPr>
        <w:t xml:space="preserve">Stress is een veel voorkomende ziektebeeld bij de gemiddelde persoon in onze samenleving. De </w:t>
      </w:r>
      <w:proofErr w:type="spellStart"/>
      <w:r w:rsidR="005F1197" w:rsidRPr="007A5DDE">
        <w:rPr>
          <w:sz w:val="24"/>
        </w:rPr>
        <w:t>wetenchappelijke</w:t>
      </w:r>
      <w:proofErr w:type="spellEnd"/>
      <w:r w:rsidR="005F1197" w:rsidRPr="007A5DDE">
        <w:rPr>
          <w:sz w:val="24"/>
        </w:rPr>
        <w:t xml:space="preserve"> te</w:t>
      </w:r>
      <w:r w:rsidR="00C243DA">
        <w:rPr>
          <w:sz w:val="24"/>
        </w:rPr>
        <w:t>r</w:t>
      </w:r>
      <w:r w:rsidR="005F1197" w:rsidRPr="007A5DDE">
        <w:rPr>
          <w:sz w:val="24"/>
        </w:rPr>
        <w:t>m hiervoor is een ‘stressor’, deze stressor bedreigt onze evenwichtstoestand of homeostase.</w:t>
      </w:r>
      <w:r w:rsidR="006A5C0A" w:rsidRPr="007A5DDE">
        <w:rPr>
          <w:sz w:val="24"/>
        </w:rPr>
        <w:t xml:space="preserve"> Als gevolg op deze stressor treedt er een stressreactie op, dit is een reactie dat gedrags- en fysiologische aanpassingen vergt om de homeostase te hers</w:t>
      </w:r>
      <w:r w:rsidR="00E47FF9">
        <w:rPr>
          <w:sz w:val="24"/>
        </w:rPr>
        <w:t>tellen in ons lichaam (de Kloet,</w:t>
      </w:r>
      <w:r w:rsidR="006A5C0A" w:rsidRPr="007A5DDE">
        <w:rPr>
          <w:sz w:val="24"/>
        </w:rPr>
        <w:t xml:space="preserve"> 2009).</w:t>
      </w:r>
      <w:r w:rsidR="009A11A6" w:rsidRPr="007A5DDE">
        <w:rPr>
          <w:sz w:val="24"/>
        </w:rPr>
        <w:t xml:space="preserve"> Een belangrijk hormoon in de stressreactie is cortisol, deze wordt afgegeven door de bijnier dat onderdeel is van de hypothalamus-hypofyse-</w:t>
      </w:r>
      <w:proofErr w:type="spellStart"/>
      <w:r w:rsidR="009A11A6" w:rsidRPr="007A5DDE">
        <w:rPr>
          <w:sz w:val="24"/>
        </w:rPr>
        <w:t>bijnieras</w:t>
      </w:r>
      <w:proofErr w:type="spellEnd"/>
      <w:r w:rsidR="009A11A6" w:rsidRPr="007A5DDE">
        <w:rPr>
          <w:sz w:val="24"/>
        </w:rPr>
        <w:t xml:space="preserve"> (HHB-as). </w:t>
      </w:r>
      <w:r w:rsidR="009A11A6" w:rsidRPr="007A5DDE">
        <w:rPr>
          <w:rFonts w:ascii="Palatino Linotype" w:hAnsi="Palatino Linotype"/>
          <w:sz w:val="24"/>
          <w:szCs w:val="24"/>
        </w:rPr>
        <w:t xml:space="preserve">Cortisol wordt binnen enkele minuten na een stressreactie afgegeven, tegenover adrenaline dat binnen enkele seconden wordt afgegeven door de bijniermerg bij een stressreactie. Cortisol zorgt er onder andere voor dat de stressreactie niet te ver doorschiet of zelfs schadelijk wordt (de Kloet, 2009). Of een bepaald hormoon als cortisol of adrenaline werkt als antagonist of agonist hangt af van de mate van </w:t>
      </w:r>
      <w:proofErr w:type="spellStart"/>
      <w:r w:rsidR="009A11A6" w:rsidRPr="007A5DDE">
        <w:rPr>
          <w:rFonts w:ascii="Palatino Linotype" w:hAnsi="Palatino Linotype"/>
          <w:sz w:val="24"/>
          <w:szCs w:val="24"/>
        </w:rPr>
        <w:t>corepressors</w:t>
      </w:r>
      <w:proofErr w:type="spellEnd"/>
      <w:r w:rsidR="009A11A6" w:rsidRPr="007A5DDE">
        <w:rPr>
          <w:rFonts w:ascii="Palatino Linotype" w:hAnsi="Palatino Linotype"/>
          <w:sz w:val="24"/>
          <w:szCs w:val="24"/>
        </w:rPr>
        <w:t xml:space="preserve"> en </w:t>
      </w:r>
      <w:proofErr w:type="spellStart"/>
      <w:r w:rsidR="009A11A6" w:rsidRPr="007A5DDE">
        <w:rPr>
          <w:rFonts w:ascii="Palatino Linotype" w:hAnsi="Palatino Linotype"/>
          <w:sz w:val="24"/>
          <w:szCs w:val="24"/>
        </w:rPr>
        <w:t>coactivators</w:t>
      </w:r>
      <w:proofErr w:type="spellEnd"/>
      <w:r w:rsidR="009A11A6" w:rsidRPr="007A5DDE">
        <w:rPr>
          <w:rFonts w:ascii="Palatino Linotype" w:hAnsi="Palatino Linotype"/>
          <w:sz w:val="24"/>
          <w:szCs w:val="24"/>
        </w:rPr>
        <w:t xml:space="preserve"> die binden aan </w:t>
      </w:r>
      <w:proofErr w:type="gramStart"/>
      <w:r w:rsidR="009A11A6" w:rsidRPr="007A5DDE">
        <w:rPr>
          <w:rFonts w:ascii="Palatino Linotype" w:hAnsi="Palatino Linotype"/>
          <w:sz w:val="24"/>
          <w:szCs w:val="24"/>
        </w:rPr>
        <w:t xml:space="preserve">de  </w:t>
      </w:r>
      <w:proofErr w:type="spellStart"/>
      <w:proofErr w:type="gramEnd"/>
      <w:r w:rsidR="009A11A6" w:rsidRPr="007A5DDE">
        <w:rPr>
          <w:rFonts w:ascii="Palatino Linotype" w:hAnsi="Palatino Linotype"/>
          <w:sz w:val="24"/>
          <w:szCs w:val="24"/>
        </w:rPr>
        <w:t>glucocorticoïdereceptor</w:t>
      </w:r>
      <w:proofErr w:type="spellEnd"/>
      <w:r w:rsidR="009A11A6" w:rsidRPr="007A5DDE">
        <w:rPr>
          <w:rFonts w:ascii="Palatino Linotype" w:hAnsi="Palatino Linotype"/>
          <w:sz w:val="24"/>
          <w:szCs w:val="24"/>
        </w:rPr>
        <w:t xml:space="preserve"> (GR) en </w:t>
      </w:r>
      <w:proofErr w:type="spellStart"/>
      <w:r w:rsidR="009A11A6" w:rsidRPr="007A5DDE">
        <w:rPr>
          <w:rFonts w:ascii="Palatino Linotype" w:hAnsi="Palatino Linotype"/>
          <w:sz w:val="24"/>
          <w:szCs w:val="24"/>
        </w:rPr>
        <w:t>mineralcorticoïdereceptor</w:t>
      </w:r>
      <w:proofErr w:type="spellEnd"/>
      <w:r w:rsidR="009A11A6" w:rsidRPr="007A5DDE">
        <w:rPr>
          <w:rFonts w:ascii="Palatino Linotype" w:hAnsi="Palatino Linotype"/>
          <w:sz w:val="24"/>
          <w:szCs w:val="24"/>
        </w:rPr>
        <w:t xml:space="preserve"> (MR). Translocatie is een verschijnsel dat hierbij optreedt, dit wordt bekeken aan de hand van screening (</w:t>
      </w:r>
      <w:proofErr w:type="spellStart"/>
      <w:r w:rsidR="009A11A6" w:rsidRPr="007A5DDE">
        <w:rPr>
          <w:rFonts w:ascii="Palatino Linotype" w:hAnsi="Palatino Linotype"/>
          <w:sz w:val="24"/>
          <w:szCs w:val="24"/>
        </w:rPr>
        <w:t>Dull</w:t>
      </w:r>
      <w:proofErr w:type="spellEnd"/>
      <w:r w:rsidR="0043542B">
        <w:rPr>
          <w:rFonts w:ascii="Palatino Linotype" w:hAnsi="Palatino Linotype"/>
          <w:i/>
          <w:sz w:val="24"/>
          <w:szCs w:val="24"/>
        </w:rPr>
        <w:t xml:space="preserve"> et al</w:t>
      </w:r>
      <w:proofErr w:type="gramStart"/>
      <w:r w:rsidR="0043542B">
        <w:rPr>
          <w:rFonts w:ascii="Palatino Linotype" w:hAnsi="Palatino Linotype"/>
          <w:i/>
          <w:sz w:val="24"/>
          <w:szCs w:val="24"/>
        </w:rPr>
        <w:t>.</w:t>
      </w:r>
      <w:proofErr w:type="gramEnd"/>
      <w:r w:rsidR="009A11A6" w:rsidRPr="007A5DDE">
        <w:rPr>
          <w:rFonts w:ascii="Palatino Linotype" w:hAnsi="Palatino Linotype"/>
          <w:sz w:val="24"/>
          <w:szCs w:val="24"/>
        </w:rPr>
        <w:t xml:space="preserve">, 2013). </w:t>
      </w:r>
    </w:p>
    <w:p w:rsidR="009A11A6" w:rsidRPr="007A5DDE" w:rsidRDefault="009A11A6" w:rsidP="00B73B30">
      <w:pPr>
        <w:spacing w:line="360" w:lineRule="auto"/>
        <w:rPr>
          <w:rFonts w:ascii="Palatino Linotype" w:hAnsi="Palatino Linotype"/>
          <w:sz w:val="24"/>
          <w:szCs w:val="24"/>
        </w:rPr>
      </w:pPr>
      <w:r w:rsidRPr="007A5DDE">
        <w:rPr>
          <w:rFonts w:ascii="Palatino Linotype" w:hAnsi="Palatino Linotype"/>
          <w:sz w:val="24"/>
          <w:szCs w:val="24"/>
        </w:rPr>
        <w:t>In eerder onderzoek is aangetoond dat een falende stresshantering de sterkste stressreacties opwekt, deze zijn veelal van psychische aard. Het vermogen om homeostase te herstellen wordt ook wel allostase genoemd.</w:t>
      </w:r>
      <w:r w:rsidR="00B73B30" w:rsidRPr="007A5DDE">
        <w:rPr>
          <w:rFonts w:ascii="Palatino Linotype" w:hAnsi="Palatino Linotype"/>
          <w:sz w:val="24"/>
          <w:szCs w:val="24"/>
        </w:rPr>
        <w:t xml:space="preserve"> Vatbaarheid voor ziekte wordt vergroot wanneer de </w:t>
      </w:r>
      <w:proofErr w:type="spellStart"/>
      <w:r w:rsidR="00B73B30" w:rsidRPr="007A5DDE">
        <w:rPr>
          <w:rFonts w:ascii="Palatino Linotype" w:hAnsi="Palatino Linotype"/>
          <w:sz w:val="24"/>
          <w:szCs w:val="24"/>
        </w:rPr>
        <w:t>allostatische</w:t>
      </w:r>
      <w:proofErr w:type="spellEnd"/>
      <w:r w:rsidR="00B73B30" w:rsidRPr="007A5DDE">
        <w:rPr>
          <w:rFonts w:ascii="Palatino Linotype" w:hAnsi="Palatino Linotype"/>
          <w:sz w:val="24"/>
          <w:szCs w:val="24"/>
        </w:rPr>
        <w:t xml:space="preserve"> last </w:t>
      </w:r>
      <w:r w:rsidR="00FD06B9">
        <w:rPr>
          <w:rFonts w:ascii="Palatino Linotype" w:hAnsi="Palatino Linotype"/>
          <w:sz w:val="24"/>
          <w:szCs w:val="24"/>
        </w:rPr>
        <w:t>(</w:t>
      </w:r>
      <w:r w:rsidR="00B73B30" w:rsidRPr="007A5DDE">
        <w:rPr>
          <w:rFonts w:ascii="Palatino Linotype" w:hAnsi="Palatino Linotype"/>
          <w:sz w:val="24"/>
          <w:szCs w:val="24"/>
        </w:rPr>
        <w:t xml:space="preserve">hieronder verstaan we een buitensporige stressresponse, te buitensporige of ontoereikende stressresponse) te groot wordt (de Kloet, 2009). </w:t>
      </w:r>
    </w:p>
    <w:p w:rsidR="00B73B30" w:rsidRPr="007A5DDE" w:rsidRDefault="00B73B30" w:rsidP="00B73B30">
      <w:pPr>
        <w:spacing w:line="360" w:lineRule="auto"/>
        <w:ind w:firstLine="708"/>
        <w:rPr>
          <w:rFonts w:ascii="Palatino Linotype" w:hAnsi="Palatino Linotype"/>
          <w:sz w:val="24"/>
          <w:szCs w:val="24"/>
        </w:rPr>
      </w:pPr>
      <w:r w:rsidRPr="007A5DDE">
        <w:rPr>
          <w:rFonts w:ascii="Palatino Linotype" w:hAnsi="Palatino Linotype"/>
          <w:sz w:val="24"/>
          <w:szCs w:val="24"/>
        </w:rPr>
        <w:t>Een belangrijke schakel in deze stressreactie is de GR, onderzoek hiernaar kan belangrijk zijn voor het onderzoeken van methoden om “</w:t>
      </w:r>
      <w:proofErr w:type="spellStart"/>
      <w:r w:rsidRPr="007A5DDE">
        <w:rPr>
          <w:rFonts w:ascii="Palatino Linotype" w:hAnsi="Palatino Linotype"/>
          <w:sz w:val="24"/>
          <w:szCs w:val="24"/>
        </w:rPr>
        <w:t>hormone</w:t>
      </w:r>
      <w:proofErr w:type="spellEnd"/>
      <w:r w:rsidRPr="007A5DDE">
        <w:rPr>
          <w:rFonts w:ascii="Palatino Linotype" w:hAnsi="Palatino Linotype"/>
          <w:sz w:val="24"/>
          <w:szCs w:val="24"/>
        </w:rPr>
        <w:t xml:space="preserve"> </w:t>
      </w:r>
      <w:proofErr w:type="spellStart"/>
      <w:r w:rsidRPr="007A5DDE">
        <w:rPr>
          <w:rFonts w:ascii="Palatino Linotype" w:hAnsi="Palatino Linotype"/>
          <w:sz w:val="24"/>
          <w:szCs w:val="24"/>
        </w:rPr>
        <w:t>replacement</w:t>
      </w:r>
      <w:proofErr w:type="spellEnd"/>
      <w:r w:rsidRPr="007A5DDE">
        <w:rPr>
          <w:rFonts w:ascii="Palatino Linotype" w:hAnsi="Palatino Linotype"/>
          <w:sz w:val="24"/>
          <w:szCs w:val="24"/>
        </w:rPr>
        <w:t xml:space="preserve"> </w:t>
      </w:r>
      <w:proofErr w:type="spellStart"/>
      <w:r w:rsidRPr="007A5DDE">
        <w:rPr>
          <w:rFonts w:ascii="Palatino Linotype" w:hAnsi="Palatino Linotype"/>
          <w:sz w:val="24"/>
          <w:szCs w:val="24"/>
        </w:rPr>
        <w:t>therapy</w:t>
      </w:r>
      <w:proofErr w:type="spellEnd"/>
      <w:r w:rsidRPr="007A5DDE">
        <w:rPr>
          <w:rFonts w:ascii="Palatino Linotype" w:hAnsi="Palatino Linotype"/>
          <w:sz w:val="24"/>
          <w:szCs w:val="24"/>
        </w:rPr>
        <w:t>”  (HRT) toe te passen (</w:t>
      </w:r>
      <w:proofErr w:type="spellStart"/>
      <w:r w:rsidRPr="007A5DDE">
        <w:rPr>
          <w:rFonts w:ascii="Palatino Linotype" w:hAnsi="Palatino Linotype"/>
          <w:sz w:val="24"/>
          <w:szCs w:val="24"/>
        </w:rPr>
        <w:t>Dull</w:t>
      </w:r>
      <w:proofErr w:type="spellEnd"/>
      <w:r w:rsidRPr="007A5DDE">
        <w:rPr>
          <w:rFonts w:ascii="Palatino Linotype" w:hAnsi="Palatino Linotype"/>
          <w:sz w:val="24"/>
          <w:szCs w:val="24"/>
        </w:rPr>
        <w:t xml:space="preserve"> </w:t>
      </w:r>
      <w:r w:rsidRPr="007A5DDE">
        <w:rPr>
          <w:rFonts w:ascii="Palatino Linotype" w:hAnsi="Palatino Linotype"/>
          <w:i/>
          <w:sz w:val="24"/>
          <w:szCs w:val="24"/>
        </w:rPr>
        <w:t>et al</w:t>
      </w:r>
      <w:proofErr w:type="gramStart"/>
      <w:r w:rsidRPr="007A5DDE">
        <w:rPr>
          <w:rFonts w:ascii="Palatino Linotype" w:hAnsi="Palatino Linotype"/>
          <w:i/>
          <w:sz w:val="24"/>
          <w:szCs w:val="24"/>
        </w:rPr>
        <w:t>.</w:t>
      </w:r>
      <w:proofErr w:type="gramEnd"/>
      <w:r w:rsidRPr="007A5DDE">
        <w:rPr>
          <w:rFonts w:ascii="Palatino Linotype" w:hAnsi="Palatino Linotype"/>
          <w:sz w:val="24"/>
          <w:szCs w:val="24"/>
        </w:rPr>
        <w:t xml:space="preserve">, 2013). </w:t>
      </w:r>
    </w:p>
    <w:p w:rsidR="00B73B30" w:rsidRPr="007A5DDE" w:rsidRDefault="00B73B30" w:rsidP="007C0CDA">
      <w:pPr>
        <w:spacing w:line="360" w:lineRule="auto"/>
        <w:rPr>
          <w:rFonts w:ascii="Palatino Linotype" w:hAnsi="Palatino Linotype"/>
          <w:sz w:val="24"/>
          <w:szCs w:val="24"/>
        </w:rPr>
      </w:pPr>
      <w:r w:rsidRPr="007A5DDE">
        <w:rPr>
          <w:rFonts w:ascii="Palatino Linotype" w:hAnsi="Palatino Linotype"/>
          <w:sz w:val="24"/>
          <w:szCs w:val="24"/>
        </w:rPr>
        <w:lastRenderedPageBreak/>
        <w:t xml:space="preserve">In dit onderzoek is gekeken of het kwantificeren van ligand-geïnduceerde nucleaire translocatie van de GR een robuuste methode is voor het screenen van GR-liganden. En zo ja, wat dan de effecten zijn van verschillende experimentele condities. Aan de hand van het onderzoek van </w:t>
      </w:r>
      <w:proofErr w:type="spellStart"/>
      <w:r w:rsidRPr="007A5DDE">
        <w:rPr>
          <w:rFonts w:ascii="Palatino Linotype" w:hAnsi="Palatino Linotype"/>
          <w:sz w:val="24"/>
          <w:szCs w:val="24"/>
        </w:rPr>
        <w:t>Dull</w:t>
      </w:r>
      <w:proofErr w:type="spellEnd"/>
      <w:r w:rsidRPr="007A5DDE">
        <w:rPr>
          <w:rFonts w:ascii="Palatino Linotype" w:hAnsi="Palatino Linotype"/>
          <w:sz w:val="24"/>
          <w:szCs w:val="24"/>
        </w:rPr>
        <w:t xml:space="preserve"> </w:t>
      </w:r>
      <w:r w:rsidRPr="007A5DDE">
        <w:rPr>
          <w:rFonts w:ascii="Palatino Linotype" w:hAnsi="Palatino Linotype"/>
          <w:i/>
          <w:sz w:val="24"/>
          <w:szCs w:val="24"/>
        </w:rPr>
        <w:t>et al.</w:t>
      </w:r>
      <w:r w:rsidRPr="007A5DDE">
        <w:rPr>
          <w:rFonts w:ascii="Palatino Linotype" w:hAnsi="Palatino Linotype"/>
          <w:sz w:val="24"/>
          <w:szCs w:val="24"/>
        </w:rPr>
        <w:t xml:space="preserve"> (2013) is het waarschijnlijk dat dit een robuuste methode van screening is. </w:t>
      </w:r>
    </w:p>
    <w:p w:rsidR="00B73B30" w:rsidRPr="007A5DDE" w:rsidRDefault="00B73B30" w:rsidP="00B73B30">
      <w:pPr>
        <w:spacing w:line="360" w:lineRule="auto"/>
        <w:ind w:firstLine="708"/>
        <w:rPr>
          <w:sz w:val="24"/>
        </w:rPr>
      </w:pPr>
      <w:r w:rsidRPr="007A5DDE">
        <w:rPr>
          <w:rFonts w:ascii="Palatino Linotype" w:hAnsi="Palatino Linotype"/>
          <w:sz w:val="24"/>
          <w:szCs w:val="24"/>
        </w:rPr>
        <w:t xml:space="preserve">In dit onderzoek wordt gekeken naar de </w:t>
      </w:r>
      <w:r w:rsidRPr="007A5DDE">
        <w:rPr>
          <w:rFonts w:ascii="Palatino Linotype" w:hAnsi="Palatino Linotype"/>
        </w:rPr>
        <w:t>translocatie van het GR-cortisol complex naar de nucleus</w:t>
      </w:r>
      <w:r w:rsidRPr="007A5DDE">
        <w:rPr>
          <w:rFonts w:ascii="Palatino Linotype" w:hAnsi="Palatino Linotype"/>
          <w:sz w:val="24"/>
          <w:szCs w:val="24"/>
        </w:rPr>
        <w:t xml:space="preserve">, dit wordt gedaan aan de hand van 4 verschillende experimenten. Bij de eerste wordt er gekeken of er verschil is translocatie tussen de hormonen cortisol en corticosteron(vergelijkbaar hormoon in ratten). In het tweede experiment wordt gekeken naar de translocatie bij minder cortisol. . In het derde experiment daarentegen wordt gekeken naar de translocatie met meer cortisol. het laatste experiment wordt gekeken naar de translocatie na toevoeging van twee antagonisten. Alle experimenten worden voltrokken in uitgezette HEK239 cellen, samen met de glucocorticoïdereceptor waaraan een expressieplasmide is </w:t>
      </w:r>
      <w:proofErr w:type="spellStart"/>
      <w:r w:rsidRPr="007A5DDE">
        <w:rPr>
          <w:rFonts w:ascii="Palatino Linotype" w:hAnsi="Palatino Linotype"/>
          <w:sz w:val="24"/>
          <w:szCs w:val="24"/>
        </w:rPr>
        <w:t>geligeerd</w:t>
      </w:r>
      <w:proofErr w:type="spellEnd"/>
      <w:r w:rsidRPr="007A5DDE">
        <w:rPr>
          <w:rFonts w:ascii="Palatino Linotype" w:hAnsi="Palatino Linotype"/>
          <w:sz w:val="24"/>
          <w:szCs w:val="24"/>
        </w:rPr>
        <w:t xml:space="preserve"> met een green-fluorescent </w:t>
      </w:r>
      <w:proofErr w:type="spellStart"/>
      <w:r w:rsidRPr="007A5DDE">
        <w:rPr>
          <w:rFonts w:ascii="Palatino Linotype" w:hAnsi="Palatino Linotype"/>
          <w:sz w:val="24"/>
          <w:szCs w:val="24"/>
        </w:rPr>
        <w:t>protein</w:t>
      </w:r>
      <w:proofErr w:type="spellEnd"/>
      <w:r w:rsidRPr="007A5DDE">
        <w:rPr>
          <w:rFonts w:ascii="Palatino Linotype" w:hAnsi="Palatino Linotype"/>
          <w:sz w:val="24"/>
          <w:szCs w:val="24"/>
        </w:rPr>
        <w:t xml:space="preserve"> (GFP) gen, hiermee kan de translocatie worden gescreend doordat het GFP gen groen oplicht bij translocatie. </w:t>
      </w:r>
    </w:p>
    <w:p w:rsidR="008772BC" w:rsidRPr="007A5DDE" w:rsidRDefault="00B73B30" w:rsidP="007C0CDA">
      <w:pPr>
        <w:spacing w:line="360" w:lineRule="auto"/>
        <w:rPr>
          <w:rFonts w:ascii="Palatino Linotype" w:hAnsi="Palatino Linotype"/>
          <w:sz w:val="24"/>
          <w:szCs w:val="24"/>
        </w:rPr>
      </w:pPr>
      <w:r w:rsidRPr="007A5DDE">
        <w:rPr>
          <w:rFonts w:ascii="Palatino Linotype" w:hAnsi="Palatino Linotype"/>
          <w:sz w:val="24"/>
          <w:szCs w:val="24"/>
        </w:rPr>
        <w:tab/>
        <w:t xml:space="preserve">De verwachting is dat deze methode robuust genoeg is om de 4 experimenten uit te voeren. Bij de experimenten verwachten we dat corticosteron een mindere affiniteit heeft met de GR dan cortisol. Minder cortisol tot minder translocatie leidt. Meer cortisol daarentegen tot meer translocatie leidt en dat zonder antagonisten er meer traslocatie op zal treden dan met antagonisten. </w:t>
      </w:r>
    </w:p>
    <w:p w:rsidR="003F6BDA" w:rsidRPr="007A5DDE" w:rsidRDefault="003F6BDA" w:rsidP="007C0CDA">
      <w:pPr>
        <w:spacing w:line="360" w:lineRule="auto"/>
        <w:rPr>
          <w:rFonts w:ascii="Palatino Linotype" w:hAnsi="Palatino Linotype"/>
          <w:sz w:val="24"/>
          <w:szCs w:val="24"/>
        </w:rPr>
      </w:pPr>
    </w:p>
    <w:p w:rsidR="00F3085C" w:rsidRPr="007A5DDE" w:rsidRDefault="00F3085C" w:rsidP="007C0CDA">
      <w:pPr>
        <w:spacing w:line="360" w:lineRule="auto"/>
        <w:rPr>
          <w:rFonts w:ascii="Palatino Linotype" w:hAnsi="Palatino Linotype"/>
          <w:sz w:val="24"/>
          <w:szCs w:val="24"/>
        </w:rPr>
      </w:pPr>
    </w:p>
    <w:p w:rsidR="00F3085C" w:rsidRPr="007A5DDE" w:rsidRDefault="00F3085C" w:rsidP="007C0CDA">
      <w:pPr>
        <w:spacing w:line="360" w:lineRule="auto"/>
        <w:rPr>
          <w:rFonts w:ascii="Palatino Linotype" w:hAnsi="Palatino Linotype"/>
          <w:sz w:val="24"/>
          <w:szCs w:val="24"/>
        </w:rPr>
      </w:pPr>
    </w:p>
    <w:p w:rsidR="00F3085C" w:rsidRPr="007A5DDE" w:rsidRDefault="00F3085C" w:rsidP="007C0CDA">
      <w:pPr>
        <w:spacing w:line="360" w:lineRule="auto"/>
        <w:rPr>
          <w:rFonts w:ascii="Palatino Linotype" w:hAnsi="Palatino Linotype"/>
          <w:sz w:val="24"/>
          <w:szCs w:val="24"/>
        </w:rPr>
      </w:pPr>
    </w:p>
    <w:p w:rsidR="00F3085C" w:rsidRPr="007A5DDE" w:rsidRDefault="00F3085C" w:rsidP="007C0CDA">
      <w:pPr>
        <w:spacing w:line="360" w:lineRule="auto"/>
        <w:rPr>
          <w:rFonts w:ascii="Palatino Linotype" w:hAnsi="Palatino Linotype"/>
          <w:sz w:val="24"/>
          <w:szCs w:val="24"/>
        </w:rPr>
      </w:pPr>
    </w:p>
    <w:p w:rsidR="003F6BDA" w:rsidRPr="007A5DDE" w:rsidRDefault="003F6BDA" w:rsidP="007C0CDA">
      <w:pPr>
        <w:spacing w:line="360" w:lineRule="auto"/>
        <w:rPr>
          <w:rFonts w:ascii="Palatino Linotype" w:hAnsi="Palatino Linotype"/>
          <w:b/>
          <w:sz w:val="24"/>
          <w:szCs w:val="24"/>
        </w:rPr>
      </w:pPr>
      <w:r w:rsidRPr="007A5DDE">
        <w:rPr>
          <w:rFonts w:ascii="Palatino Linotype" w:hAnsi="Palatino Linotype"/>
          <w:b/>
          <w:sz w:val="24"/>
          <w:szCs w:val="24"/>
        </w:rPr>
        <w:lastRenderedPageBreak/>
        <w:t>Materiaal en methode</w:t>
      </w:r>
    </w:p>
    <w:p w:rsidR="003F6BDA" w:rsidRPr="007A5DDE" w:rsidRDefault="003F6BDA" w:rsidP="007C0CDA">
      <w:pPr>
        <w:spacing w:line="360" w:lineRule="auto"/>
        <w:rPr>
          <w:rFonts w:ascii="Palatino Linotype" w:hAnsi="Palatino Linotype"/>
          <w:i/>
          <w:sz w:val="24"/>
          <w:szCs w:val="24"/>
        </w:rPr>
      </w:pPr>
      <w:r w:rsidRPr="007A5DDE">
        <w:rPr>
          <w:rFonts w:ascii="Palatino Linotype" w:hAnsi="Palatino Linotype"/>
          <w:i/>
          <w:sz w:val="24"/>
          <w:szCs w:val="24"/>
        </w:rPr>
        <w:t xml:space="preserve">PCR </w:t>
      </w:r>
      <w:proofErr w:type="spellStart"/>
      <w:r w:rsidRPr="007A5DDE">
        <w:rPr>
          <w:rFonts w:ascii="Palatino Linotype" w:hAnsi="Palatino Linotype"/>
          <w:i/>
          <w:sz w:val="24"/>
          <w:szCs w:val="24"/>
        </w:rPr>
        <w:t>glucocorticoide</w:t>
      </w:r>
      <w:proofErr w:type="spellEnd"/>
      <w:r w:rsidRPr="007A5DDE">
        <w:rPr>
          <w:rFonts w:ascii="Palatino Linotype" w:hAnsi="Palatino Linotype"/>
          <w:i/>
          <w:sz w:val="24"/>
          <w:szCs w:val="24"/>
        </w:rPr>
        <w:t xml:space="preserve"> receptor</w:t>
      </w:r>
    </w:p>
    <w:p w:rsidR="00FE37CE" w:rsidRPr="007A5DDE" w:rsidRDefault="00774938" w:rsidP="00FE37CE">
      <w:pPr>
        <w:spacing w:line="360" w:lineRule="auto"/>
        <w:rPr>
          <w:rFonts w:ascii="Palatino Linotype" w:hAnsi="Palatino Linotype"/>
          <w:sz w:val="24"/>
          <w:szCs w:val="24"/>
        </w:rPr>
      </w:pPr>
      <w:r w:rsidRPr="007A5DDE">
        <w:rPr>
          <w:rFonts w:ascii="Palatino Linotype" w:hAnsi="Palatino Linotype"/>
          <w:sz w:val="24"/>
          <w:szCs w:val="24"/>
        </w:rPr>
        <w:t xml:space="preserve"> </w:t>
      </w:r>
      <w:r w:rsidR="00385CB5" w:rsidRPr="007A5DDE">
        <w:rPr>
          <w:rFonts w:ascii="Palatino Linotype" w:hAnsi="Palatino Linotype"/>
          <w:sz w:val="24"/>
          <w:szCs w:val="24"/>
        </w:rPr>
        <w:t xml:space="preserve">Voor de PCR van het </w:t>
      </w:r>
      <w:proofErr w:type="spellStart"/>
      <w:r w:rsidR="00385CB5" w:rsidRPr="007A5DDE">
        <w:rPr>
          <w:rFonts w:ascii="Palatino Linotype" w:hAnsi="Palatino Linotype"/>
          <w:sz w:val="24"/>
          <w:szCs w:val="24"/>
        </w:rPr>
        <w:t>glucocorticoide</w:t>
      </w:r>
      <w:proofErr w:type="spellEnd"/>
      <w:r w:rsidR="00385CB5" w:rsidRPr="007A5DDE">
        <w:rPr>
          <w:rFonts w:ascii="Palatino Linotype" w:hAnsi="Palatino Linotype"/>
          <w:sz w:val="24"/>
          <w:szCs w:val="24"/>
        </w:rPr>
        <w:t xml:space="preserve"> receptor is er gebruik gemaakt van 48µl PCR cocktail bestaande uit: 10x PCR Dream </w:t>
      </w:r>
      <w:proofErr w:type="spellStart"/>
      <w:r w:rsidR="00385CB5" w:rsidRPr="007A5DDE">
        <w:rPr>
          <w:rFonts w:ascii="Palatino Linotype" w:hAnsi="Palatino Linotype"/>
          <w:sz w:val="24"/>
          <w:szCs w:val="24"/>
        </w:rPr>
        <w:t>Taq</w:t>
      </w:r>
      <w:proofErr w:type="spellEnd"/>
      <w:r w:rsidR="00385CB5" w:rsidRPr="007A5DDE">
        <w:rPr>
          <w:rFonts w:ascii="Palatino Linotype" w:hAnsi="Palatino Linotype"/>
          <w:sz w:val="24"/>
          <w:szCs w:val="24"/>
        </w:rPr>
        <w:t xml:space="preserve"> buffer (eind </w:t>
      </w:r>
      <w:proofErr w:type="spellStart"/>
      <w:r w:rsidR="00385CB5" w:rsidRPr="007A5DDE">
        <w:rPr>
          <w:rFonts w:ascii="Palatino Linotype" w:hAnsi="Palatino Linotype"/>
          <w:sz w:val="24"/>
          <w:szCs w:val="24"/>
        </w:rPr>
        <w:t>conc</w:t>
      </w:r>
      <w:proofErr w:type="spellEnd"/>
      <w:r w:rsidR="00385CB5" w:rsidRPr="007A5DDE">
        <w:rPr>
          <w:rFonts w:ascii="Palatino Linotype" w:hAnsi="Palatino Linotype"/>
          <w:sz w:val="24"/>
          <w:szCs w:val="24"/>
        </w:rPr>
        <w:t xml:space="preserve"> 1x), 2mM </w:t>
      </w:r>
      <w:proofErr w:type="spellStart"/>
      <w:r w:rsidR="00385CB5" w:rsidRPr="007A5DDE">
        <w:rPr>
          <w:rFonts w:ascii="Palatino Linotype" w:hAnsi="Palatino Linotype"/>
          <w:sz w:val="24"/>
          <w:szCs w:val="24"/>
        </w:rPr>
        <w:t>dNTP’s</w:t>
      </w:r>
      <w:proofErr w:type="spellEnd"/>
      <w:r w:rsidR="00385CB5" w:rsidRPr="007A5DDE">
        <w:rPr>
          <w:rFonts w:ascii="Palatino Linotype" w:hAnsi="Palatino Linotype"/>
          <w:sz w:val="24"/>
          <w:szCs w:val="24"/>
        </w:rPr>
        <w:t xml:space="preserve"> (eind </w:t>
      </w:r>
      <w:proofErr w:type="spellStart"/>
      <w:r w:rsidR="00385CB5" w:rsidRPr="007A5DDE">
        <w:rPr>
          <w:rFonts w:ascii="Palatino Linotype" w:hAnsi="Palatino Linotype"/>
          <w:sz w:val="24"/>
          <w:szCs w:val="24"/>
        </w:rPr>
        <w:t>conc</w:t>
      </w:r>
      <w:proofErr w:type="spellEnd"/>
      <w:r w:rsidR="00385CB5" w:rsidRPr="007A5DDE">
        <w:rPr>
          <w:rFonts w:ascii="Palatino Linotype" w:hAnsi="Palatino Linotype"/>
          <w:sz w:val="24"/>
          <w:szCs w:val="24"/>
        </w:rPr>
        <w:t xml:space="preserve"> 0,04mM), 10µM forward </w:t>
      </w:r>
      <w:proofErr w:type="gramStart"/>
      <w:r w:rsidR="00385CB5" w:rsidRPr="007A5DDE">
        <w:rPr>
          <w:rFonts w:ascii="Palatino Linotype" w:hAnsi="Palatino Linotype"/>
          <w:sz w:val="24"/>
          <w:szCs w:val="24"/>
        </w:rPr>
        <w:t>primer</w:t>
      </w:r>
      <w:proofErr w:type="gramEnd"/>
      <w:r w:rsidR="00385CB5" w:rsidRPr="007A5DDE">
        <w:rPr>
          <w:rFonts w:ascii="Palatino Linotype" w:hAnsi="Palatino Linotype"/>
          <w:sz w:val="24"/>
          <w:szCs w:val="24"/>
        </w:rPr>
        <w:t xml:space="preserve"> (eind </w:t>
      </w:r>
      <w:proofErr w:type="spellStart"/>
      <w:r w:rsidR="00385CB5" w:rsidRPr="007A5DDE">
        <w:rPr>
          <w:rFonts w:ascii="Palatino Linotype" w:hAnsi="Palatino Linotype"/>
          <w:sz w:val="24"/>
          <w:szCs w:val="24"/>
        </w:rPr>
        <w:t>conc</w:t>
      </w:r>
      <w:proofErr w:type="spellEnd"/>
      <w:r w:rsidR="00385CB5" w:rsidRPr="007A5DDE">
        <w:rPr>
          <w:rFonts w:ascii="Palatino Linotype" w:hAnsi="Palatino Linotype"/>
          <w:sz w:val="24"/>
          <w:szCs w:val="24"/>
        </w:rPr>
        <w:t xml:space="preserve"> 0,2µM), 10µ</w:t>
      </w:r>
      <w:r w:rsidR="00F3085C" w:rsidRPr="007A5DDE">
        <w:rPr>
          <w:rFonts w:ascii="Palatino Linotype" w:hAnsi="Palatino Linotype"/>
          <w:sz w:val="24"/>
          <w:szCs w:val="24"/>
        </w:rPr>
        <w:t>M reverse primer, H</w:t>
      </w:r>
      <w:r w:rsidR="00F3085C" w:rsidRPr="007A5DDE">
        <w:rPr>
          <w:rFonts w:ascii="Palatino Linotype" w:hAnsi="Palatino Linotype"/>
          <w:sz w:val="24"/>
          <w:szCs w:val="24"/>
          <w:vertAlign w:val="subscript"/>
        </w:rPr>
        <w:t>2</w:t>
      </w:r>
      <w:r w:rsidR="00F3085C" w:rsidRPr="007A5DDE">
        <w:rPr>
          <w:rFonts w:ascii="Palatino Linotype" w:hAnsi="Palatino Linotype"/>
          <w:sz w:val="24"/>
          <w:szCs w:val="24"/>
        </w:rPr>
        <w:t xml:space="preserve">O, 5U/µl Dream </w:t>
      </w:r>
      <w:proofErr w:type="spellStart"/>
      <w:r w:rsidR="00F3085C" w:rsidRPr="007A5DDE">
        <w:rPr>
          <w:rFonts w:ascii="Palatino Linotype" w:hAnsi="Palatino Linotype"/>
          <w:sz w:val="24"/>
          <w:szCs w:val="24"/>
        </w:rPr>
        <w:t>Taq</w:t>
      </w:r>
      <w:proofErr w:type="spellEnd"/>
      <w:r w:rsidR="00F3085C" w:rsidRPr="007A5DDE">
        <w:rPr>
          <w:rFonts w:ascii="Palatino Linotype" w:hAnsi="Palatino Linotype"/>
          <w:sz w:val="24"/>
          <w:szCs w:val="24"/>
        </w:rPr>
        <w:t xml:space="preserve"> DNA polymerase </w:t>
      </w:r>
      <w:r w:rsidR="00FE37CE" w:rsidRPr="007A5DDE">
        <w:rPr>
          <w:rFonts w:ascii="Palatino Linotype" w:hAnsi="Palatino Linotype"/>
          <w:sz w:val="24"/>
          <w:szCs w:val="24"/>
        </w:rPr>
        <w:tab/>
      </w:r>
      <w:r w:rsidR="00FE37CE" w:rsidRPr="007A5DDE">
        <w:rPr>
          <w:rFonts w:ascii="Palatino Linotype" w:hAnsi="Palatino Linotype"/>
          <w:sz w:val="24"/>
          <w:szCs w:val="24"/>
        </w:rPr>
        <w:tab/>
      </w:r>
      <w:r w:rsidR="00FE37CE" w:rsidRPr="00592668">
        <w:rPr>
          <w:rFonts w:ascii="Palatino Linotype" w:hAnsi="Palatino Linotype"/>
          <w:b/>
          <w:sz w:val="18"/>
          <w:szCs w:val="24"/>
        </w:rPr>
        <w:t xml:space="preserve">tabel 1: PCR programma </w:t>
      </w:r>
      <w:proofErr w:type="spellStart"/>
      <w:r w:rsidR="00FE37CE" w:rsidRPr="00592668">
        <w:rPr>
          <w:rFonts w:ascii="Palatino Linotype" w:hAnsi="Palatino Linotype"/>
          <w:b/>
          <w:sz w:val="18"/>
          <w:szCs w:val="24"/>
        </w:rPr>
        <w:t>Glucocorticoide</w:t>
      </w:r>
      <w:proofErr w:type="spellEnd"/>
      <w:r w:rsidR="00FE37CE" w:rsidRPr="00592668">
        <w:rPr>
          <w:rFonts w:ascii="Palatino Linotype" w:hAnsi="Palatino Linotype"/>
          <w:b/>
          <w:sz w:val="18"/>
          <w:szCs w:val="24"/>
        </w:rPr>
        <w:t xml:space="preserve"> receptor</w:t>
      </w:r>
    </w:p>
    <w:tbl>
      <w:tblPr>
        <w:tblStyle w:val="TableGrid"/>
        <w:tblpPr w:leftFromText="141" w:rightFromText="141" w:vertAnchor="text" w:horzAnchor="page" w:tblpX="6136" w:tblpY="69"/>
        <w:tblW w:w="0" w:type="auto"/>
        <w:tblLook w:val="04A0" w:firstRow="1" w:lastRow="0" w:firstColumn="1" w:lastColumn="0" w:noHBand="0" w:noVBand="1"/>
      </w:tblPr>
      <w:tblGrid>
        <w:gridCol w:w="1714"/>
        <w:gridCol w:w="1235"/>
        <w:gridCol w:w="1392"/>
        <w:gridCol w:w="691"/>
      </w:tblGrid>
      <w:tr w:rsidR="00FE37CE" w:rsidRPr="007A5DDE" w:rsidTr="00FE37CE">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PCR programma</w:t>
            </w:r>
          </w:p>
        </w:tc>
        <w:tc>
          <w:tcPr>
            <w:tcW w:w="0" w:type="auto"/>
          </w:tcPr>
          <w:p w:rsidR="00FE37CE" w:rsidRPr="007A5DDE" w:rsidRDefault="00FE37CE" w:rsidP="00FE37CE">
            <w:pPr>
              <w:spacing w:line="360" w:lineRule="auto"/>
              <w:rPr>
                <w:rFonts w:ascii="Palatino Linotype" w:hAnsi="Palatino Linotype"/>
                <w:sz w:val="20"/>
                <w:szCs w:val="24"/>
              </w:rPr>
            </w:pP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Temperatuur</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Duur</w:t>
            </w:r>
          </w:p>
        </w:tc>
      </w:tr>
      <w:tr w:rsidR="00FE37CE" w:rsidRPr="007A5DDE" w:rsidTr="00FE37CE">
        <w:tc>
          <w:tcPr>
            <w:tcW w:w="0" w:type="auto"/>
            <w:gridSpan w:val="2"/>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 xml:space="preserve">Initiële </w:t>
            </w:r>
            <w:proofErr w:type="spellStart"/>
            <w:r w:rsidRPr="007A5DDE">
              <w:rPr>
                <w:rFonts w:ascii="Palatino Linotype" w:hAnsi="Palatino Linotype"/>
                <w:sz w:val="20"/>
                <w:szCs w:val="24"/>
              </w:rPr>
              <w:t>denaturatie</w:t>
            </w:r>
            <w:proofErr w:type="spellEnd"/>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95°C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2’</w:t>
            </w:r>
          </w:p>
        </w:tc>
      </w:tr>
      <w:tr w:rsidR="00FE37CE" w:rsidRPr="007A5DDE" w:rsidTr="00FE37CE">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 xml:space="preserve">35 </w:t>
            </w:r>
            <w:proofErr w:type="spellStart"/>
            <w:r w:rsidRPr="007A5DDE">
              <w:rPr>
                <w:rFonts w:ascii="Palatino Linotype" w:hAnsi="Palatino Linotype"/>
                <w:sz w:val="20"/>
                <w:szCs w:val="24"/>
              </w:rPr>
              <w:t>cycles</w:t>
            </w:r>
            <w:proofErr w:type="spellEnd"/>
          </w:p>
        </w:tc>
        <w:tc>
          <w:tcPr>
            <w:tcW w:w="0" w:type="auto"/>
          </w:tcPr>
          <w:p w:rsidR="00FE37CE" w:rsidRPr="007A5DDE" w:rsidRDefault="00FE37CE" w:rsidP="00FE37CE">
            <w:pPr>
              <w:spacing w:line="360" w:lineRule="auto"/>
              <w:rPr>
                <w:rFonts w:ascii="Palatino Linotype" w:hAnsi="Palatino Linotype"/>
                <w:sz w:val="20"/>
                <w:szCs w:val="24"/>
              </w:rPr>
            </w:pPr>
            <w:proofErr w:type="spellStart"/>
            <w:r w:rsidRPr="007A5DDE">
              <w:rPr>
                <w:rFonts w:ascii="Palatino Linotype" w:hAnsi="Palatino Linotype"/>
                <w:sz w:val="20"/>
                <w:szCs w:val="24"/>
              </w:rPr>
              <w:t>denaturatie</w:t>
            </w:r>
            <w:proofErr w:type="spellEnd"/>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95°C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30’’</w:t>
            </w:r>
          </w:p>
        </w:tc>
      </w:tr>
      <w:tr w:rsidR="00FE37CE" w:rsidRPr="007A5DDE" w:rsidTr="00FE37CE">
        <w:tc>
          <w:tcPr>
            <w:tcW w:w="0" w:type="auto"/>
          </w:tcPr>
          <w:p w:rsidR="00FE37CE" w:rsidRPr="007A5DDE" w:rsidRDefault="00FE37CE" w:rsidP="00FE37CE">
            <w:pPr>
              <w:spacing w:line="360" w:lineRule="auto"/>
              <w:rPr>
                <w:rFonts w:ascii="Palatino Linotype" w:hAnsi="Palatino Linotype"/>
                <w:sz w:val="20"/>
                <w:szCs w:val="24"/>
              </w:rPr>
            </w:pPr>
          </w:p>
        </w:tc>
        <w:tc>
          <w:tcPr>
            <w:tcW w:w="0" w:type="auto"/>
          </w:tcPr>
          <w:p w:rsidR="00FE37CE" w:rsidRPr="007A5DDE" w:rsidRDefault="00FE37CE" w:rsidP="00FE37CE">
            <w:pPr>
              <w:spacing w:line="360" w:lineRule="auto"/>
              <w:rPr>
                <w:rFonts w:ascii="Palatino Linotype" w:hAnsi="Palatino Linotype"/>
                <w:sz w:val="20"/>
                <w:szCs w:val="24"/>
              </w:rPr>
            </w:pPr>
            <w:proofErr w:type="spellStart"/>
            <w:r w:rsidRPr="007A5DDE">
              <w:rPr>
                <w:rFonts w:ascii="Palatino Linotype" w:hAnsi="Palatino Linotype"/>
                <w:sz w:val="20"/>
                <w:szCs w:val="24"/>
              </w:rPr>
              <w:t>Annealing</w:t>
            </w:r>
            <w:proofErr w:type="spellEnd"/>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52°C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30’’</w:t>
            </w:r>
          </w:p>
        </w:tc>
      </w:tr>
      <w:tr w:rsidR="00FE37CE" w:rsidRPr="007A5DDE" w:rsidTr="00FE37CE">
        <w:tc>
          <w:tcPr>
            <w:tcW w:w="0" w:type="auto"/>
          </w:tcPr>
          <w:p w:rsidR="00FE37CE" w:rsidRPr="007A5DDE" w:rsidRDefault="00FE37CE" w:rsidP="00FE37CE">
            <w:pPr>
              <w:spacing w:line="360" w:lineRule="auto"/>
              <w:rPr>
                <w:rFonts w:ascii="Palatino Linotype" w:hAnsi="Palatino Linotype"/>
                <w:sz w:val="20"/>
                <w:szCs w:val="24"/>
              </w:rPr>
            </w:pPr>
          </w:p>
        </w:tc>
        <w:tc>
          <w:tcPr>
            <w:tcW w:w="0" w:type="auto"/>
          </w:tcPr>
          <w:p w:rsidR="00FE37CE" w:rsidRPr="007A5DDE" w:rsidRDefault="00FE37CE" w:rsidP="00FE37CE">
            <w:pPr>
              <w:spacing w:line="360" w:lineRule="auto"/>
              <w:rPr>
                <w:rFonts w:ascii="Palatino Linotype" w:hAnsi="Palatino Linotype"/>
                <w:sz w:val="20"/>
                <w:szCs w:val="24"/>
              </w:rPr>
            </w:pPr>
            <w:proofErr w:type="spellStart"/>
            <w:r w:rsidRPr="007A5DDE">
              <w:rPr>
                <w:rFonts w:ascii="Palatino Linotype" w:hAnsi="Palatino Linotype"/>
                <w:sz w:val="20"/>
                <w:szCs w:val="24"/>
              </w:rPr>
              <w:t>extentie</w:t>
            </w:r>
            <w:proofErr w:type="spellEnd"/>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72°C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3.30’’</w:t>
            </w:r>
          </w:p>
        </w:tc>
      </w:tr>
      <w:tr w:rsidR="00FE37CE" w:rsidRPr="007A5DDE" w:rsidTr="00FE37CE">
        <w:tc>
          <w:tcPr>
            <w:tcW w:w="0" w:type="auto"/>
            <w:gridSpan w:val="2"/>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Eind extensie</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72°C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10’</w:t>
            </w:r>
          </w:p>
        </w:tc>
      </w:tr>
      <w:tr w:rsidR="00FE37CE" w:rsidRPr="007A5DDE" w:rsidTr="00FE37CE">
        <w:tc>
          <w:tcPr>
            <w:tcW w:w="0" w:type="auto"/>
            <w:gridSpan w:val="2"/>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bewaren</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8°C</w:t>
            </w:r>
          </w:p>
        </w:tc>
        <w:tc>
          <w:tcPr>
            <w:tcW w:w="0" w:type="auto"/>
          </w:tcPr>
          <w:p w:rsidR="00FE37CE" w:rsidRPr="007A5DDE" w:rsidRDefault="00FE37CE" w:rsidP="00FE37CE">
            <w:pPr>
              <w:spacing w:line="360" w:lineRule="auto"/>
              <w:rPr>
                <w:rFonts w:ascii="Palatino Linotype" w:hAnsi="Palatino Linotype"/>
                <w:sz w:val="20"/>
                <w:szCs w:val="24"/>
              </w:rPr>
            </w:pPr>
            <w:r w:rsidRPr="007A5DDE">
              <w:rPr>
                <w:rFonts w:ascii="Palatino Linotype" w:hAnsi="Palatino Linotype"/>
                <w:sz w:val="20"/>
                <w:szCs w:val="24"/>
              </w:rPr>
              <w:t>∞</w:t>
            </w:r>
          </w:p>
        </w:tc>
      </w:tr>
    </w:tbl>
    <w:p w:rsidR="00F3085C" w:rsidRDefault="00FE37CE" w:rsidP="007C0CDA">
      <w:pPr>
        <w:spacing w:line="360" w:lineRule="auto"/>
        <w:rPr>
          <w:rFonts w:ascii="Palatino Linotype" w:hAnsi="Palatino Linotype"/>
          <w:sz w:val="24"/>
          <w:szCs w:val="24"/>
        </w:rPr>
      </w:pPr>
      <w:r w:rsidRPr="007A5DDE">
        <w:rPr>
          <w:rFonts w:ascii="Palatino Linotype" w:hAnsi="Palatino Linotype"/>
          <w:sz w:val="24"/>
          <w:szCs w:val="24"/>
        </w:rPr>
        <w:t xml:space="preserve"> (eind </w:t>
      </w:r>
      <w:proofErr w:type="spellStart"/>
      <w:r w:rsidRPr="007A5DDE">
        <w:rPr>
          <w:rFonts w:ascii="Palatino Linotype" w:hAnsi="Palatino Linotype"/>
          <w:sz w:val="24"/>
          <w:szCs w:val="24"/>
        </w:rPr>
        <w:t>conc</w:t>
      </w:r>
      <w:proofErr w:type="spellEnd"/>
      <w:r w:rsidRPr="007A5DDE">
        <w:rPr>
          <w:rFonts w:ascii="Palatino Linotype" w:hAnsi="Palatino Linotype"/>
          <w:sz w:val="24"/>
          <w:szCs w:val="24"/>
        </w:rPr>
        <w:t xml:space="preserve"> 0,025U/µl). D</w:t>
      </w:r>
      <w:r w:rsidR="00F3085C" w:rsidRPr="007A5DDE">
        <w:rPr>
          <w:rFonts w:ascii="Palatino Linotype" w:hAnsi="Palatino Linotype"/>
          <w:sz w:val="24"/>
          <w:szCs w:val="24"/>
        </w:rPr>
        <w:t xml:space="preserve">it is gepipetteerd in een </w:t>
      </w:r>
      <w:proofErr w:type="spellStart"/>
      <w:r w:rsidR="00F3085C" w:rsidRPr="007A5DDE">
        <w:rPr>
          <w:rFonts w:ascii="Palatino Linotype" w:hAnsi="Palatino Linotype"/>
          <w:sz w:val="24"/>
          <w:szCs w:val="24"/>
        </w:rPr>
        <w:t>epje</w:t>
      </w:r>
      <w:proofErr w:type="spellEnd"/>
      <w:r w:rsidR="00F3085C" w:rsidRPr="007A5DDE">
        <w:rPr>
          <w:rFonts w:ascii="Palatino Linotype" w:hAnsi="Palatino Linotype"/>
          <w:sz w:val="24"/>
          <w:szCs w:val="24"/>
        </w:rPr>
        <w:t xml:space="preserve"> samen met 2µl DNA oplossing bestaande uit het plasmide EGFP-C1 met een concentratie van 1µg/µl. vervolgens is het </w:t>
      </w:r>
      <w:proofErr w:type="spellStart"/>
      <w:r w:rsidR="00F3085C" w:rsidRPr="007A5DDE">
        <w:rPr>
          <w:rFonts w:ascii="Palatino Linotype" w:hAnsi="Palatino Linotype"/>
          <w:sz w:val="24"/>
          <w:szCs w:val="24"/>
        </w:rPr>
        <w:t>epje</w:t>
      </w:r>
      <w:proofErr w:type="spellEnd"/>
      <w:r w:rsidR="00F3085C" w:rsidRPr="007A5DDE">
        <w:rPr>
          <w:rFonts w:ascii="Palatino Linotype" w:hAnsi="Palatino Linotype"/>
          <w:sz w:val="24"/>
          <w:szCs w:val="24"/>
        </w:rPr>
        <w:t xml:space="preserve"> in een PCR apparaat gestopt dat de PCR cyclus doorliep volgens het schema van tabel 1.</w:t>
      </w:r>
    </w:p>
    <w:p w:rsidR="00C36D75" w:rsidRPr="007A5DDE" w:rsidRDefault="00C36D75" w:rsidP="007C0CDA">
      <w:pPr>
        <w:spacing w:line="360" w:lineRule="auto"/>
        <w:rPr>
          <w:rFonts w:ascii="Palatino Linotype" w:hAnsi="Palatino Linotype"/>
          <w:sz w:val="24"/>
          <w:szCs w:val="24"/>
        </w:rPr>
      </w:pPr>
    </w:p>
    <w:p w:rsidR="00FE37CE" w:rsidRPr="007A5DDE" w:rsidRDefault="00FE37CE" w:rsidP="007C0CDA">
      <w:pPr>
        <w:spacing w:line="360" w:lineRule="auto"/>
        <w:rPr>
          <w:rFonts w:ascii="Palatino Linotype" w:hAnsi="Palatino Linotype"/>
          <w:i/>
          <w:sz w:val="24"/>
          <w:szCs w:val="24"/>
        </w:rPr>
      </w:pPr>
      <w:r w:rsidRPr="007A5DDE">
        <w:rPr>
          <w:rFonts w:ascii="Palatino Linotype" w:hAnsi="Palatino Linotype"/>
          <w:i/>
          <w:sz w:val="24"/>
          <w:szCs w:val="24"/>
        </w:rPr>
        <w:t>Opzuiveren PCR product</w:t>
      </w:r>
    </w:p>
    <w:p w:rsidR="00C36D75" w:rsidRDefault="00D13B09" w:rsidP="007C0CDA">
      <w:pPr>
        <w:spacing w:line="360" w:lineRule="auto"/>
        <w:rPr>
          <w:rFonts w:ascii="Palatino Linotype" w:hAnsi="Palatino Linotype"/>
          <w:sz w:val="24"/>
          <w:szCs w:val="24"/>
        </w:rPr>
      </w:pPr>
      <w:r w:rsidRPr="007A5DDE">
        <w:rPr>
          <w:rFonts w:ascii="Palatino Linotype" w:hAnsi="Palatino Linotype"/>
          <w:sz w:val="24"/>
          <w:szCs w:val="24"/>
        </w:rPr>
        <w:t xml:space="preserve">Het PCR product van de PCR reactie is opgezuiverd met behulp van </w:t>
      </w:r>
      <w:r w:rsidR="00C36D75">
        <w:rPr>
          <w:rFonts w:ascii="Palatino Linotype" w:hAnsi="Palatino Linotype"/>
          <w:sz w:val="24"/>
          <w:szCs w:val="24"/>
        </w:rPr>
        <w:t xml:space="preserve">een </w:t>
      </w:r>
      <w:r w:rsidRPr="007A5DDE">
        <w:rPr>
          <w:rFonts w:ascii="Palatino Linotype" w:hAnsi="Palatino Linotype"/>
          <w:sz w:val="24"/>
          <w:szCs w:val="24"/>
        </w:rPr>
        <w:t>Hi</w:t>
      </w:r>
      <w:r w:rsidR="006C1E53" w:rsidRPr="007A5DDE">
        <w:rPr>
          <w:rFonts w:ascii="Palatino Linotype" w:hAnsi="Palatino Linotype"/>
          <w:sz w:val="24"/>
          <w:szCs w:val="24"/>
        </w:rPr>
        <w:t>g</w:t>
      </w:r>
      <w:r w:rsidRPr="007A5DDE">
        <w:rPr>
          <w:rFonts w:ascii="Palatino Linotype" w:hAnsi="Palatino Linotype"/>
          <w:sz w:val="24"/>
          <w:szCs w:val="24"/>
        </w:rPr>
        <w:t>h</w:t>
      </w:r>
      <w:r w:rsidR="006C1E53" w:rsidRPr="007A5DDE">
        <w:rPr>
          <w:rFonts w:ascii="Palatino Linotype" w:hAnsi="Palatino Linotype"/>
          <w:sz w:val="24"/>
          <w:szCs w:val="24"/>
        </w:rPr>
        <w:t xml:space="preserve"> Pure PCR Product </w:t>
      </w:r>
      <w:proofErr w:type="spellStart"/>
      <w:r w:rsidR="006C1E53" w:rsidRPr="007A5DDE">
        <w:rPr>
          <w:rFonts w:ascii="Palatino Linotype" w:hAnsi="Palatino Linotype"/>
          <w:sz w:val="24"/>
          <w:szCs w:val="24"/>
        </w:rPr>
        <w:t>Purification</w:t>
      </w:r>
      <w:proofErr w:type="spellEnd"/>
      <w:r w:rsidR="006C1E53" w:rsidRPr="007A5DDE">
        <w:rPr>
          <w:rFonts w:ascii="Palatino Linotype" w:hAnsi="Palatino Linotype"/>
          <w:sz w:val="24"/>
          <w:szCs w:val="24"/>
        </w:rPr>
        <w:t xml:space="preserve"> Kit</w:t>
      </w:r>
      <w:r w:rsidR="00C36D75">
        <w:rPr>
          <w:rFonts w:ascii="Palatino Linotype" w:hAnsi="Palatino Linotype"/>
          <w:sz w:val="24"/>
          <w:szCs w:val="24"/>
        </w:rPr>
        <w:t xml:space="preserve"> volgens de instructies van de producent; </w:t>
      </w:r>
      <w:r w:rsidR="00497042" w:rsidRPr="007A5DDE">
        <w:rPr>
          <w:rFonts w:ascii="Palatino Linotype" w:hAnsi="Palatino Linotype"/>
          <w:sz w:val="24"/>
          <w:szCs w:val="24"/>
        </w:rPr>
        <w:t>Ro</w:t>
      </w:r>
      <w:r w:rsidR="006C1E53" w:rsidRPr="007A5DDE">
        <w:rPr>
          <w:rFonts w:ascii="Palatino Linotype" w:hAnsi="Palatino Linotype"/>
          <w:sz w:val="24"/>
          <w:szCs w:val="24"/>
        </w:rPr>
        <w:t xml:space="preserve">che </w:t>
      </w:r>
      <w:proofErr w:type="spellStart"/>
      <w:r w:rsidR="006C1E53" w:rsidRPr="007A5DDE">
        <w:rPr>
          <w:rFonts w:ascii="Palatino Linotype" w:hAnsi="Palatino Linotype"/>
          <w:sz w:val="24"/>
          <w:szCs w:val="24"/>
        </w:rPr>
        <w:t>Applied</w:t>
      </w:r>
      <w:proofErr w:type="spellEnd"/>
      <w:r w:rsidR="006C1E53" w:rsidRPr="007A5DDE">
        <w:rPr>
          <w:rFonts w:ascii="Palatino Linotype" w:hAnsi="Palatino Linotype"/>
          <w:sz w:val="24"/>
          <w:szCs w:val="24"/>
        </w:rPr>
        <w:t xml:space="preserve"> </w:t>
      </w:r>
      <w:proofErr w:type="spellStart"/>
      <w:r w:rsidR="006C1E53" w:rsidRPr="007A5DDE">
        <w:rPr>
          <w:rFonts w:ascii="Palatino Linotype" w:hAnsi="Palatino Linotype"/>
          <w:sz w:val="24"/>
          <w:szCs w:val="24"/>
        </w:rPr>
        <w:t>Biosciences</w:t>
      </w:r>
      <w:proofErr w:type="spellEnd"/>
      <w:r w:rsidR="00C36D75">
        <w:rPr>
          <w:rFonts w:ascii="Palatino Linotype" w:hAnsi="Palatino Linotype"/>
          <w:sz w:val="24"/>
          <w:szCs w:val="24"/>
        </w:rPr>
        <w:t>.</w:t>
      </w:r>
    </w:p>
    <w:p w:rsidR="00C36D75" w:rsidRDefault="00C36D75" w:rsidP="007C0CDA">
      <w:pPr>
        <w:spacing w:line="360" w:lineRule="auto"/>
        <w:rPr>
          <w:rFonts w:ascii="Palatino Linotype" w:hAnsi="Palatino Linotype"/>
          <w:sz w:val="24"/>
          <w:szCs w:val="24"/>
        </w:rPr>
      </w:pPr>
    </w:p>
    <w:p w:rsidR="00C36D75" w:rsidRDefault="00C36D75" w:rsidP="007C0CDA">
      <w:pPr>
        <w:spacing w:line="360" w:lineRule="auto"/>
        <w:rPr>
          <w:rFonts w:ascii="Palatino Linotype" w:hAnsi="Palatino Linotype"/>
          <w:sz w:val="24"/>
          <w:szCs w:val="24"/>
        </w:rPr>
      </w:pPr>
    </w:p>
    <w:p w:rsidR="00C36D75" w:rsidRDefault="00C36D75" w:rsidP="007C0CDA">
      <w:pPr>
        <w:spacing w:line="360" w:lineRule="auto"/>
        <w:rPr>
          <w:rFonts w:ascii="Palatino Linotype" w:hAnsi="Palatino Linotype"/>
          <w:sz w:val="24"/>
          <w:szCs w:val="24"/>
        </w:rPr>
      </w:pPr>
    </w:p>
    <w:p w:rsidR="00C36D75" w:rsidRDefault="00C36D75" w:rsidP="007C0CDA">
      <w:pPr>
        <w:spacing w:line="360" w:lineRule="auto"/>
        <w:rPr>
          <w:rFonts w:ascii="Palatino Linotype" w:hAnsi="Palatino Linotype"/>
          <w:sz w:val="24"/>
          <w:szCs w:val="24"/>
        </w:rPr>
      </w:pPr>
    </w:p>
    <w:p w:rsidR="00C36D75" w:rsidRDefault="00C36D75" w:rsidP="007C0CDA">
      <w:pPr>
        <w:spacing w:line="360" w:lineRule="auto"/>
        <w:rPr>
          <w:rFonts w:ascii="Palatino Linotype" w:hAnsi="Palatino Linotype"/>
          <w:sz w:val="24"/>
          <w:szCs w:val="24"/>
        </w:rPr>
      </w:pPr>
    </w:p>
    <w:p w:rsidR="00C36D75" w:rsidRPr="007A5DDE" w:rsidRDefault="00C36D75" w:rsidP="007C0CDA">
      <w:pPr>
        <w:spacing w:line="360" w:lineRule="auto"/>
        <w:rPr>
          <w:rFonts w:ascii="Palatino Linotype" w:hAnsi="Palatino Linotype"/>
          <w:sz w:val="24"/>
          <w:szCs w:val="24"/>
        </w:rPr>
      </w:pPr>
    </w:p>
    <w:p w:rsidR="00FE37CE" w:rsidRPr="00592668" w:rsidRDefault="006C1E53" w:rsidP="007C0CDA">
      <w:pPr>
        <w:spacing w:line="360" w:lineRule="auto"/>
        <w:rPr>
          <w:rFonts w:ascii="Palatino Linotype" w:hAnsi="Palatino Linotype"/>
          <w:sz w:val="24"/>
          <w:szCs w:val="24"/>
        </w:rPr>
      </w:pPr>
      <w:r w:rsidRPr="00592668">
        <w:rPr>
          <w:rFonts w:ascii="Palatino Linotype" w:hAnsi="Palatino Linotype"/>
          <w:i/>
          <w:sz w:val="24"/>
          <w:szCs w:val="24"/>
        </w:rPr>
        <w:lastRenderedPageBreak/>
        <w:t>Restrictie digestie</w:t>
      </w:r>
    </w:p>
    <w:p w:rsidR="006531E8" w:rsidRPr="00592668" w:rsidRDefault="006531E8" w:rsidP="007C0CDA">
      <w:pPr>
        <w:spacing w:line="360" w:lineRule="auto"/>
        <w:rPr>
          <w:rFonts w:ascii="Palatino Linotype" w:hAnsi="Palatino Linotype"/>
          <w:b/>
          <w:sz w:val="18"/>
          <w:szCs w:val="24"/>
        </w:rPr>
      </w:pPr>
      <w:r w:rsidRPr="00592668">
        <w:rPr>
          <w:rFonts w:ascii="Palatino Linotype" w:hAnsi="Palatino Linotype"/>
          <w:b/>
          <w:sz w:val="18"/>
          <w:szCs w:val="24"/>
        </w:rPr>
        <w:t>Tabel 2: samenstelling mastermix restrictie enzym</w:t>
      </w:r>
    </w:p>
    <w:tbl>
      <w:tblPr>
        <w:tblStyle w:val="TableGrid"/>
        <w:tblpPr w:leftFromText="141" w:rightFromText="141" w:vertAnchor="text" w:tblpY="1"/>
        <w:tblOverlap w:val="never"/>
        <w:tblW w:w="0" w:type="auto"/>
        <w:tblLook w:val="04A0" w:firstRow="1" w:lastRow="0" w:firstColumn="1" w:lastColumn="0" w:noHBand="0" w:noVBand="1"/>
      </w:tblPr>
      <w:tblGrid>
        <w:gridCol w:w="2136"/>
        <w:gridCol w:w="1169"/>
        <w:gridCol w:w="1152"/>
        <w:gridCol w:w="1152"/>
        <w:gridCol w:w="1152"/>
        <w:gridCol w:w="1169"/>
        <w:gridCol w:w="1152"/>
      </w:tblGrid>
      <w:tr w:rsidR="00503343" w:rsidRPr="007A5DDE" w:rsidTr="008E5973">
        <w:tc>
          <w:tcPr>
            <w:tcW w:w="0" w:type="auto"/>
            <w:vMerge w:val="restart"/>
          </w:tcPr>
          <w:p w:rsidR="00503343" w:rsidRPr="007A5DDE" w:rsidRDefault="00503343" w:rsidP="008E5973">
            <w:pPr>
              <w:spacing w:line="360" w:lineRule="auto"/>
              <w:rPr>
                <w:rFonts w:ascii="Palatino Linotype" w:hAnsi="Palatino Linotype"/>
                <w:sz w:val="20"/>
                <w:szCs w:val="24"/>
              </w:rPr>
            </w:pPr>
          </w:p>
        </w:tc>
        <w:tc>
          <w:tcPr>
            <w:tcW w:w="0" w:type="auto"/>
            <w:gridSpan w:val="2"/>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Per duo</w:t>
            </w:r>
          </w:p>
        </w:tc>
        <w:tc>
          <w:tcPr>
            <w:tcW w:w="0" w:type="auto"/>
            <w:gridSpan w:val="4"/>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Per tafel</w:t>
            </w:r>
          </w:p>
        </w:tc>
      </w:tr>
      <w:tr w:rsidR="00503343" w:rsidRPr="007A5DDE" w:rsidTr="008E5973">
        <w:tc>
          <w:tcPr>
            <w:tcW w:w="0" w:type="auto"/>
            <w:vMerge/>
          </w:tcPr>
          <w:p w:rsidR="00503343" w:rsidRPr="007A5DDE" w:rsidRDefault="00503343" w:rsidP="008E5973">
            <w:pPr>
              <w:spacing w:line="360" w:lineRule="auto"/>
              <w:rPr>
                <w:rFonts w:ascii="Palatino Linotype" w:hAnsi="Palatino Linotype"/>
                <w:sz w:val="20"/>
                <w:szCs w:val="24"/>
              </w:rPr>
            </w:pPr>
          </w:p>
        </w:tc>
        <w:tc>
          <w:tcPr>
            <w:tcW w:w="0" w:type="auto"/>
            <w:gridSpan w:val="2"/>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Dubbel digestie</w:t>
            </w:r>
          </w:p>
        </w:tc>
        <w:tc>
          <w:tcPr>
            <w:tcW w:w="0" w:type="auto"/>
            <w:gridSpan w:val="2"/>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Enkele digestie</w:t>
            </w:r>
          </w:p>
        </w:tc>
        <w:tc>
          <w:tcPr>
            <w:tcW w:w="0" w:type="auto"/>
            <w:gridSpan w:val="2"/>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ongeknipt</w:t>
            </w:r>
          </w:p>
        </w:tc>
      </w:tr>
      <w:tr w:rsidR="00475C74" w:rsidRPr="007A5DDE" w:rsidTr="008E5973">
        <w:tc>
          <w:tcPr>
            <w:tcW w:w="0" w:type="auto"/>
            <w:vMerge/>
          </w:tcPr>
          <w:p w:rsidR="00503343" w:rsidRPr="007A5DDE" w:rsidRDefault="00503343" w:rsidP="008E5973">
            <w:pPr>
              <w:spacing w:line="360" w:lineRule="auto"/>
              <w:rPr>
                <w:rFonts w:ascii="Palatino Linotype" w:hAnsi="Palatino Linotype"/>
                <w:sz w:val="20"/>
                <w:szCs w:val="24"/>
              </w:rPr>
            </w:pPr>
          </w:p>
        </w:tc>
        <w:tc>
          <w:tcPr>
            <w:tcW w:w="0" w:type="auto"/>
          </w:tcPr>
          <w:p w:rsidR="00503343" w:rsidRPr="007A5DDE" w:rsidRDefault="00503343" w:rsidP="008E5973">
            <w:pPr>
              <w:spacing w:line="360" w:lineRule="auto"/>
              <w:rPr>
                <w:rFonts w:ascii="Palatino Linotype" w:hAnsi="Palatino Linotype"/>
                <w:sz w:val="20"/>
                <w:szCs w:val="24"/>
              </w:rPr>
            </w:pPr>
            <w:proofErr w:type="spellStart"/>
            <w:r w:rsidRPr="007A5DDE">
              <w:rPr>
                <w:rFonts w:ascii="Palatino Linotype" w:hAnsi="Palatino Linotype"/>
                <w:sz w:val="20"/>
                <w:szCs w:val="24"/>
              </w:rPr>
              <w:t>hGR</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insert</w:t>
            </w:r>
            <w:proofErr w:type="spellEnd"/>
          </w:p>
        </w:tc>
        <w:tc>
          <w:tcPr>
            <w:tcW w:w="0" w:type="auto"/>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pEGFP-C1</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pEGFP-C1</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pEGFP-C1</w:t>
            </w:r>
          </w:p>
        </w:tc>
        <w:tc>
          <w:tcPr>
            <w:tcW w:w="0" w:type="auto"/>
          </w:tcPr>
          <w:p w:rsidR="00503343" w:rsidRPr="007A5DDE" w:rsidRDefault="00475C74" w:rsidP="008E5973">
            <w:pPr>
              <w:spacing w:line="360" w:lineRule="auto"/>
              <w:rPr>
                <w:rFonts w:ascii="Palatino Linotype" w:hAnsi="Palatino Linotype"/>
                <w:sz w:val="20"/>
                <w:szCs w:val="24"/>
              </w:rPr>
            </w:pPr>
            <w:proofErr w:type="spellStart"/>
            <w:r w:rsidRPr="007A5DDE">
              <w:rPr>
                <w:rFonts w:ascii="Palatino Linotype" w:hAnsi="Palatino Linotype"/>
                <w:sz w:val="20"/>
                <w:szCs w:val="24"/>
              </w:rPr>
              <w:t>hGR</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insert</w:t>
            </w:r>
            <w:proofErr w:type="spellEnd"/>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pEGFP-C1</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10x Restrictiebuffer G</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6µl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proofErr w:type="spellStart"/>
            <w:r w:rsidRPr="007A5DDE">
              <w:rPr>
                <w:rFonts w:ascii="Palatino Linotype" w:hAnsi="Palatino Linotype"/>
                <w:sz w:val="20"/>
                <w:szCs w:val="24"/>
              </w:rPr>
              <w:t>BamHI</w:t>
            </w:r>
            <w:proofErr w:type="spellEnd"/>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3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proofErr w:type="spellStart"/>
            <w:r w:rsidRPr="007A5DDE">
              <w:rPr>
                <w:rFonts w:ascii="Palatino Linotype" w:hAnsi="Palatino Linotype"/>
                <w:sz w:val="20"/>
                <w:szCs w:val="24"/>
              </w:rPr>
              <w:t>XhoI</w:t>
            </w:r>
            <w:proofErr w:type="spellEnd"/>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3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proofErr w:type="spellStart"/>
            <w:r w:rsidRPr="007A5DDE">
              <w:rPr>
                <w:rFonts w:ascii="Palatino Linotype" w:hAnsi="Palatino Linotype"/>
                <w:sz w:val="20"/>
                <w:szCs w:val="24"/>
              </w:rPr>
              <w:t>Insert</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hGR</w:t>
            </w:r>
            <w:proofErr w:type="spellEnd"/>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5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Expressieplasmide</w:t>
            </w:r>
          </w:p>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pEGFP-C1 (1µg/µl)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1 µl</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Water</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28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30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32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36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 xml:space="preserve">5 µl </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9 µl</w:t>
            </w:r>
          </w:p>
        </w:tc>
      </w:tr>
      <w:tr w:rsidR="00475C74" w:rsidRPr="007A5DDE" w:rsidTr="008E5973">
        <w:tc>
          <w:tcPr>
            <w:tcW w:w="0" w:type="auto"/>
          </w:tcPr>
          <w:p w:rsidR="00503343" w:rsidRPr="007A5DDE" w:rsidRDefault="00503343" w:rsidP="008E5973">
            <w:pPr>
              <w:spacing w:line="360" w:lineRule="auto"/>
              <w:rPr>
                <w:rFonts w:ascii="Palatino Linotype" w:hAnsi="Palatino Linotype"/>
                <w:sz w:val="20"/>
                <w:szCs w:val="24"/>
              </w:rPr>
            </w:pPr>
            <w:r w:rsidRPr="007A5DDE">
              <w:rPr>
                <w:rFonts w:ascii="Palatino Linotype" w:hAnsi="Palatino Linotype"/>
                <w:sz w:val="20"/>
                <w:szCs w:val="24"/>
              </w:rPr>
              <w:t>Totaal volume</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60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40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10 µl</w:t>
            </w:r>
          </w:p>
        </w:tc>
        <w:tc>
          <w:tcPr>
            <w:tcW w:w="0" w:type="auto"/>
          </w:tcPr>
          <w:p w:rsidR="00503343" w:rsidRPr="007A5DDE" w:rsidRDefault="00475C74" w:rsidP="008E5973">
            <w:pPr>
              <w:spacing w:line="360" w:lineRule="auto"/>
              <w:rPr>
                <w:rFonts w:ascii="Palatino Linotype" w:hAnsi="Palatino Linotype"/>
                <w:sz w:val="20"/>
                <w:szCs w:val="24"/>
              </w:rPr>
            </w:pPr>
            <w:r w:rsidRPr="007A5DDE">
              <w:rPr>
                <w:rFonts w:ascii="Palatino Linotype" w:hAnsi="Palatino Linotype"/>
                <w:sz w:val="20"/>
                <w:szCs w:val="24"/>
              </w:rPr>
              <w:t>10 µl</w:t>
            </w:r>
          </w:p>
        </w:tc>
      </w:tr>
    </w:tbl>
    <w:p w:rsidR="006531E8" w:rsidRPr="007A5DDE" w:rsidRDefault="00140715" w:rsidP="007C0CDA">
      <w:pPr>
        <w:spacing w:line="360" w:lineRule="auto"/>
        <w:rPr>
          <w:rFonts w:ascii="Palatino Linotype" w:hAnsi="Palatino Linotype"/>
          <w:sz w:val="24"/>
          <w:szCs w:val="24"/>
        </w:rPr>
      </w:pPr>
      <w:r w:rsidRPr="007A5DDE">
        <w:rPr>
          <w:rFonts w:ascii="Palatino Linotype" w:hAnsi="Palatino Linotype"/>
          <w:sz w:val="24"/>
          <w:szCs w:val="24"/>
        </w:rPr>
        <w:t xml:space="preserve">In bovenstaande tabel is te zien wat het </w:t>
      </w:r>
      <w:proofErr w:type="spellStart"/>
      <w:r w:rsidRPr="007A5DDE">
        <w:rPr>
          <w:rFonts w:ascii="Palatino Linotype" w:hAnsi="Palatino Linotype"/>
          <w:sz w:val="24"/>
          <w:szCs w:val="24"/>
        </w:rPr>
        <w:t>pippeteerschema</w:t>
      </w:r>
      <w:proofErr w:type="spellEnd"/>
      <w:r w:rsidRPr="007A5DDE">
        <w:rPr>
          <w:rFonts w:ascii="Palatino Linotype" w:hAnsi="Palatino Linotype"/>
          <w:sz w:val="24"/>
          <w:szCs w:val="24"/>
        </w:rPr>
        <w:t xml:space="preserve"> was tijdens dit experiment, per duo worden er 2 restrictie digestie reacties ingezet. Eentje waarbij de </w:t>
      </w:r>
      <w:proofErr w:type="spellStart"/>
      <w:r w:rsidRPr="007A5DDE">
        <w:rPr>
          <w:rFonts w:ascii="Palatino Linotype" w:hAnsi="Palatino Linotype"/>
          <w:sz w:val="24"/>
          <w:szCs w:val="24"/>
        </w:rPr>
        <w:t>insert</w:t>
      </w:r>
      <w:proofErr w:type="spellEnd"/>
      <w:r w:rsidRPr="007A5DDE">
        <w:rPr>
          <w:rFonts w:ascii="Palatino Linotype" w:hAnsi="Palatino Linotype"/>
          <w:sz w:val="24"/>
          <w:szCs w:val="24"/>
        </w:rPr>
        <w:t xml:space="preserve"> wordt geknipt aan beide kanten, zogenoemde dubbele digestie, met </w:t>
      </w:r>
      <w:proofErr w:type="spellStart"/>
      <w:r w:rsidRPr="007A5DDE">
        <w:rPr>
          <w:rFonts w:ascii="Palatino Linotype" w:hAnsi="Palatino Linotype"/>
          <w:sz w:val="24"/>
          <w:szCs w:val="24"/>
        </w:rPr>
        <w:t>BamHI</w:t>
      </w:r>
      <w:proofErr w:type="spellEnd"/>
      <w:r w:rsidRPr="007A5DDE">
        <w:rPr>
          <w:rFonts w:ascii="Palatino Linotype" w:hAnsi="Palatino Linotype"/>
          <w:sz w:val="24"/>
          <w:szCs w:val="24"/>
        </w:rPr>
        <w:t xml:space="preserve"> en </w:t>
      </w:r>
      <w:proofErr w:type="spellStart"/>
      <w:r w:rsidRPr="007A5DDE">
        <w:rPr>
          <w:rFonts w:ascii="Palatino Linotype" w:hAnsi="Palatino Linotype"/>
          <w:sz w:val="24"/>
          <w:szCs w:val="24"/>
        </w:rPr>
        <w:t>XhoI</w:t>
      </w:r>
      <w:proofErr w:type="spellEnd"/>
      <w:r w:rsidRPr="007A5DDE">
        <w:rPr>
          <w:rFonts w:ascii="Palatino Linotype" w:hAnsi="Palatino Linotype"/>
          <w:sz w:val="24"/>
          <w:szCs w:val="24"/>
        </w:rPr>
        <w:t xml:space="preserve">. De tweede waarbij het expressieplasmide geknipt wordt aan beide kanten met dezelfde 2 enzymen. Verder worden en 4 controles meegenomen, namelijk (van links naar rechts) plasmide alleen geknipt met </w:t>
      </w:r>
      <w:proofErr w:type="spellStart"/>
      <w:r w:rsidRPr="007A5DDE">
        <w:rPr>
          <w:rFonts w:ascii="Palatino Linotype" w:hAnsi="Palatino Linotype"/>
          <w:sz w:val="24"/>
          <w:szCs w:val="24"/>
        </w:rPr>
        <w:t>BamHI</w:t>
      </w:r>
      <w:proofErr w:type="spellEnd"/>
      <w:r w:rsidRPr="007A5DDE">
        <w:rPr>
          <w:rFonts w:ascii="Palatino Linotype" w:hAnsi="Palatino Linotype"/>
          <w:sz w:val="24"/>
          <w:szCs w:val="24"/>
        </w:rPr>
        <w:t xml:space="preserve">, plasmide alleen geknipt met </w:t>
      </w:r>
      <w:proofErr w:type="spellStart"/>
      <w:r w:rsidRPr="007A5DDE">
        <w:rPr>
          <w:rFonts w:ascii="Palatino Linotype" w:hAnsi="Palatino Linotype"/>
          <w:sz w:val="24"/>
          <w:szCs w:val="24"/>
        </w:rPr>
        <w:t>XhoI</w:t>
      </w:r>
      <w:proofErr w:type="spellEnd"/>
      <w:r w:rsidRPr="007A5DDE">
        <w:rPr>
          <w:rFonts w:ascii="Palatino Linotype" w:hAnsi="Palatino Linotype"/>
          <w:sz w:val="24"/>
          <w:szCs w:val="24"/>
        </w:rPr>
        <w:t xml:space="preserve">, ongeknipte </w:t>
      </w:r>
      <w:proofErr w:type="spellStart"/>
      <w:r w:rsidRPr="007A5DDE">
        <w:rPr>
          <w:rFonts w:ascii="Palatino Linotype" w:hAnsi="Palatino Linotype"/>
          <w:sz w:val="24"/>
          <w:szCs w:val="24"/>
        </w:rPr>
        <w:t>insert</w:t>
      </w:r>
      <w:proofErr w:type="spellEnd"/>
      <w:r w:rsidRPr="007A5DDE">
        <w:rPr>
          <w:rFonts w:ascii="Palatino Linotype" w:hAnsi="Palatino Linotype"/>
          <w:sz w:val="24"/>
          <w:szCs w:val="24"/>
        </w:rPr>
        <w:t xml:space="preserve"> en de ongeknipte plasmide.</w:t>
      </w:r>
      <w:r w:rsidR="00A807CD" w:rsidRPr="007A5DDE">
        <w:rPr>
          <w:rFonts w:ascii="Palatino Linotype" w:hAnsi="Palatino Linotype"/>
          <w:sz w:val="24"/>
          <w:szCs w:val="24"/>
        </w:rPr>
        <w:t xml:space="preserve"> De controles zijn uitgevoerd</w:t>
      </w:r>
      <w:r w:rsidR="0055371C" w:rsidRPr="007A5DDE">
        <w:rPr>
          <w:rFonts w:ascii="Palatino Linotype" w:hAnsi="Palatino Linotype"/>
          <w:sz w:val="24"/>
          <w:szCs w:val="24"/>
        </w:rPr>
        <w:t xml:space="preserve"> om te controleren of de enzymen op de juiste plek knipten en om te controleren of de </w:t>
      </w:r>
      <w:proofErr w:type="spellStart"/>
      <w:r w:rsidR="0055371C" w:rsidRPr="007A5DDE">
        <w:rPr>
          <w:rFonts w:ascii="Palatino Linotype" w:hAnsi="Palatino Linotype"/>
          <w:sz w:val="24"/>
          <w:szCs w:val="24"/>
        </w:rPr>
        <w:t>plasmides</w:t>
      </w:r>
      <w:proofErr w:type="spellEnd"/>
      <w:r w:rsidR="0055371C" w:rsidRPr="007A5DDE">
        <w:rPr>
          <w:rFonts w:ascii="Palatino Linotype" w:hAnsi="Palatino Linotype"/>
          <w:sz w:val="24"/>
          <w:szCs w:val="24"/>
        </w:rPr>
        <w:t xml:space="preserve"> of </w:t>
      </w:r>
      <w:proofErr w:type="spellStart"/>
      <w:r w:rsidR="0055371C" w:rsidRPr="007A5DDE">
        <w:rPr>
          <w:rFonts w:ascii="Palatino Linotype" w:hAnsi="Palatino Linotype"/>
          <w:sz w:val="24"/>
          <w:szCs w:val="24"/>
        </w:rPr>
        <w:t>insert</w:t>
      </w:r>
      <w:proofErr w:type="spellEnd"/>
      <w:r w:rsidR="0055371C" w:rsidRPr="007A5DDE">
        <w:rPr>
          <w:rFonts w:ascii="Palatino Linotype" w:hAnsi="Palatino Linotype"/>
          <w:sz w:val="24"/>
          <w:szCs w:val="24"/>
        </w:rPr>
        <w:t xml:space="preserve"> weer aanhechten.</w:t>
      </w:r>
    </w:p>
    <w:p w:rsidR="00F911CB" w:rsidRPr="007A5DDE" w:rsidRDefault="00F911CB" w:rsidP="007C0CDA">
      <w:pPr>
        <w:spacing w:line="360" w:lineRule="auto"/>
        <w:rPr>
          <w:rFonts w:ascii="Palatino Linotype" w:hAnsi="Palatino Linotype"/>
          <w:sz w:val="24"/>
          <w:szCs w:val="24"/>
        </w:rPr>
      </w:pPr>
    </w:p>
    <w:p w:rsidR="008B7A65" w:rsidRPr="007A5DDE" w:rsidRDefault="00475C74" w:rsidP="007C0CDA">
      <w:pPr>
        <w:spacing w:line="360" w:lineRule="auto"/>
        <w:rPr>
          <w:rFonts w:ascii="Palatino Linotype" w:hAnsi="Palatino Linotype"/>
          <w:i/>
          <w:sz w:val="24"/>
          <w:szCs w:val="24"/>
        </w:rPr>
      </w:pPr>
      <w:r w:rsidRPr="007A5DDE">
        <w:rPr>
          <w:rFonts w:ascii="Palatino Linotype" w:hAnsi="Palatino Linotype"/>
          <w:i/>
          <w:sz w:val="24"/>
          <w:szCs w:val="24"/>
        </w:rPr>
        <w:t>DNA extracti</w:t>
      </w:r>
      <w:r w:rsidR="00754FDD" w:rsidRPr="007A5DDE">
        <w:rPr>
          <w:rFonts w:ascii="Palatino Linotype" w:hAnsi="Palatino Linotype"/>
          <w:i/>
          <w:sz w:val="24"/>
          <w:szCs w:val="24"/>
        </w:rPr>
        <w:t>e</w:t>
      </w:r>
    </w:p>
    <w:p w:rsidR="008B7A65" w:rsidRPr="007A5DDE" w:rsidRDefault="0055371C" w:rsidP="007C0CDA">
      <w:pPr>
        <w:spacing w:line="360" w:lineRule="auto"/>
        <w:rPr>
          <w:rFonts w:ascii="Palatino Linotype" w:hAnsi="Palatino Linotype"/>
          <w:sz w:val="24"/>
          <w:szCs w:val="24"/>
        </w:rPr>
      </w:pPr>
      <w:r w:rsidRPr="007A5DDE">
        <w:rPr>
          <w:rFonts w:ascii="Palatino Linotype" w:hAnsi="Palatino Linotype"/>
          <w:sz w:val="24"/>
          <w:szCs w:val="24"/>
        </w:rPr>
        <w:t>Om de ongewenste zouten en overtollige DNA te verwijderen uit de restrictie digestie producten, wordt gebruik gemaakt van</w:t>
      </w:r>
      <w:r w:rsidR="007A50E7" w:rsidRPr="007A5DDE">
        <w:rPr>
          <w:rFonts w:ascii="Palatino Linotype" w:hAnsi="Palatino Linotype"/>
          <w:sz w:val="24"/>
          <w:szCs w:val="24"/>
        </w:rPr>
        <w:t xml:space="preserve"> (0,7%)</w:t>
      </w:r>
      <w:r w:rsidRPr="007A5DDE">
        <w:rPr>
          <w:rFonts w:ascii="Palatino Linotype" w:hAnsi="Palatino Linotype"/>
          <w:sz w:val="24"/>
          <w:szCs w:val="24"/>
        </w:rPr>
        <w:t xml:space="preserve"> </w:t>
      </w:r>
      <w:proofErr w:type="spellStart"/>
      <w:r w:rsidRPr="007A5DDE">
        <w:rPr>
          <w:rFonts w:ascii="Palatino Linotype" w:hAnsi="Palatino Linotype"/>
          <w:sz w:val="24"/>
          <w:szCs w:val="24"/>
        </w:rPr>
        <w:t>agarose</w:t>
      </w:r>
      <w:proofErr w:type="spellEnd"/>
      <w:r w:rsidRPr="007A5DDE">
        <w:rPr>
          <w:rFonts w:ascii="Palatino Linotype" w:hAnsi="Palatino Linotype"/>
          <w:sz w:val="24"/>
          <w:szCs w:val="24"/>
        </w:rPr>
        <w:t xml:space="preserve"> gelelektroforese. De gelelektroforese </w:t>
      </w:r>
      <w:r w:rsidR="00046673" w:rsidRPr="007A5DDE">
        <w:rPr>
          <w:rFonts w:ascii="Palatino Linotype" w:hAnsi="Palatino Linotype"/>
          <w:sz w:val="24"/>
          <w:szCs w:val="24"/>
        </w:rPr>
        <w:t>heeft gedurende 40 min gerund</w:t>
      </w:r>
      <w:r w:rsidRPr="007A5DDE">
        <w:rPr>
          <w:rFonts w:ascii="Palatino Linotype" w:hAnsi="Palatino Linotype"/>
          <w:sz w:val="24"/>
          <w:szCs w:val="24"/>
        </w:rPr>
        <w:t xml:space="preserve"> bij een voltage van 150V</w:t>
      </w:r>
      <w:r w:rsidR="007A50E7" w:rsidRPr="007A5DDE">
        <w:rPr>
          <w:rFonts w:ascii="Palatino Linotype" w:hAnsi="Palatino Linotype"/>
          <w:sz w:val="24"/>
          <w:szCs w:val="24"/>
        </w:rPr>
        <w:t xml:space="preserve"> </w:t>
      </w:r>
      <w:proofErr w:type="gramStart"/>
      <w:r w:rsidR="007A50E7" w:rsidRPr="007A5DDE">
        <w:rPr>
          <w:rFonts w:ascii="Palatino Linotype" w:hAnsi="Palatino Linotype"/>
          <w:sz w:val="24"/>
          <w:szCs w:val="24"/>
        </w:rPr>
        <w:t>met</w:t>
      </w:r>
      <w:r w:rsidRPr="007A5DDE">
        <w:rPr>
          <w:rFonts w:ascii="Palatino Linotype" w:hAnsi="Palatino Linotype"/>
          <w:sz w:val="24"/>
          <w:szCs w:val="24"/>
        </w:rPr>
        <w:t xml:space="preserve">.  </w:t>
      </w:r>
      <w:proofErr w:type="gramEnd"/>
      <w:r w:rsidR="005F1D34" w:rsidRPr="007A5DDE">
        <w:rPr>
          <w:rFonts w:ascii="Palatino Linotype" w:hAnsi="Palatino Linotype"/>
          <w:sz w:val="24"/>
          <w:szCs w:val="24"/>
        </w:rPr>
        <w:t xml:space="preserve">Vervolgens is de </w:t>
      </w:r>
      <w:proofErr w:type="spellStart"/>
      <w:r w:rsidR="005F1D34" w:rsidRPr="007A5DDE">
        <w:rPr>
          <w:rFonts w:ascii="Palatino Linotype" w:hAnsi="Palatino Linotype"/>
          <w:sz w:val="24"/>
          <w:szCs w:val="24"/>
        </w:rPr>
        <w:t>agarose</w:t>
      </w:r>
      <w:proofErr w:type="spellEnd"/>
      <w:r w:rsidR="005F1D34" w:rsidRPr="007A5DDE">
        <w:rPr>
          <w:rFonts w:ascii="Palatino Linotype" w:hAnsi="Palatino Linotype"/>
          <w:sz w:val="24"/>
          <w:szCs w:val="24"/>
        </w:rPr>
        <w:t xml:space="preserve"> gel op een Blue light </w:t>
      </w:r>
      <w:proofErr w:type="spellStart"/>
      <w:r w:rsidR="005F1D34" w:rsidRPr="007A5DDE">
        <w:rPr>
          <w:rFonts w:ascii="Palatino Linotype" w:hAnsi="Palatino Linotype"/>
          <w:sz w:val="24"/>
          <w:szCs w:val="24"/>
        </w:rPr>
        <w:t>transluminator</w:t>
      </w:r>
      <w:proofErr w:type="spellEnd"/>
      <w:r w:rsidR="005F1D34" w:rsidRPr="007A5DDE">
        <w:rPr>
          <w:rFonts w:ascii="Palatino Linotype" w:hAnsi="Palatino Linotype"/>
          <w:sz w:val="24"/>
          <w:szCs w:val="24"/>
        </w:rPr>
        <w:t xml:space="preserve"> gelegd, hiermee zijn de DNA stukjes te zien en kan je bepalen welk bandje </w:t>
      </w:r>
      <w:proofErr w:type="spellStart"/>
      <w:r w:rsidR="005F1D34" w:rsidRPr="007A5DDE">
        <w:rPr>
          <w:rFonts w:ascii="Palatino Linotype" w:hAnsi="Palatino Linotype"/>
          <w:sz w:val="24"/>
          <w:szCs w:val="24"/>
        </w:rPr>
        <w:t>eruitgesneden</w:t>
      </w:r>
      <w:proofErr w:type="spellEnd"/>
      <w:r w:rsidR="005F1D34" w:rsidRPr="007A5DDE">
        <w:rPr>
          <w:rFonts w:ascii="Palatino Linotype" w:hAnsi="Palatino Linotype"/>
          <w:sz w:val="24"/>
          <w:szCs w:val="24"/>
        </w:rPr>
        <w:t xml:space="preserve"> moest worden voor </w:t>
      </w:r>
      <w:r w:rsidR="005F1D34" w:rsidRPr="007A5DDE">
        <w:rPr>
          <w:rFonts w:ascii="Palatino Linotype" w:hAnsi="Palatino Linotype"/>
          <w:sz w:val="24"/>
          <w:szCs w:val="24"/>
        </w:rPr>
        <w:lastRenderedPageBreak/>
        <w:t xml:space="preserve">DNA extractie. Bij DNA extractie is gebruik gemaakt van de </w:t>
      </w:r>
      <w:r w:rsidR="006C1E53" w:rsidRPr="007A5DDE">
        <w:rPr>
          <w:rFonts w:ascii="Palatino Linotype" w:hAnsi="Palatino Linotype"/>
          <w:sz w:val="24"/>
          <w:szCs w:val="24"/>
        </w:rPr>
        <w:t xml:space="preserve">DNA </w:t>
      </w:r>
      <w:proofErr w:type="spellStart"/>
      <w:r w:rsidR="006C1E53" w:rsidRPr="007A5DDE">
        <w:rPr>
          <w:rFonts w:ascii="Palatino Linotype" w:hAnsi="Palatino Linotype"/>
          <w:sz w:val="24"/>
          <w:szCs w:val="24"/>
        </w:rPr>
        <w:t>extraction</w:t>
      </w:r>
      <w:proofErr w:type="spellEnd"/>
      <w:r w:rsidR="006C1E53" w:rsidRPr="007A5DDE">
        <w:rPr>
          <w:rFonts w:ascii="Palatino Linotype" w:hAnsi="Palatino Linotype"/>
          <w:sz w:val="24"/>
          <w:szCs w:val="24"/>
        </w:rPr>
        <w:t xml:space="preserve"> k</w:t>
      </w:r>
      <w:r w:rsidR="00497042" w:rsidRPr="007A5DDE">
        <w:rPr>
          <w:rFonts w:ascii="Palatino Linotype" w:hAnsi="Palatino Linotype"/>
          <w:sz w:val="24"/>
          <w:szCs w:val="24"/>
        </w:rPr>
        <w:t xml:space="preserve">it (Roche </w:t>
      </w:r>
      <w:proofErr w:type="spellStart"/>
      <w:r w:rsidR="00497042" w:rsidRPr="007A5DDE">
        <w:rPr>
          <w:rFonts w:ascii="Palatino Linotype" w:hAnsi="Palatino Linotype"/>
          <w:sz w:val="24"/>
          <w:szCs w:val="24"/>
        </w:rPr>
        <w:t>Applied</w:t>
      </w:r>
      <w:proofErr w:type="spellEnd"/>
      <w:r w:rsidR="00497042" w:rsidRPr="007A5DDE">
        <w:rPr>
          <w:rFonts w:ascii="Palatino Linotype" w:hAnsi="Palatino Linotype"/>
          <w:sz w:val="24"/>
          <w:szCs w:val="24"/>
        </w:rPr>
        <w:t xml:space="preserve"> </w:t>
      </w:r>
      <w:proofErr w:type="spellStart"/>
      <w:r w:rsidR="00497042" w:rsidRPr="007A5DDE">
        <w:rPr>
          <w:rFonts w:ascii="Palatino Linotype" w:hAnsi="Palatino Linotype"/>
          <w:sz w:val="24"/>
          <w:szCs w:val="24"/>
        </w:rPr>
        <w:t>Biosciences</w:t>
      </w:r>
      <w:proofErr w:type="spellEnd"/>
      <w:r w:rsidR="00497042" w:rsidRPr="007A5DDE">
        <w:rPr>
          <w:rFonts w:ascii="Palatino Linotype" w:hAnsi="Palatino Linotype"/>
          <w:sz w:val="24"/>
          <w:szCs w:val="24"/>
        </w:rPr>
        <w:t>)</w:t>
      </w:r>
      <w:r w:rsidR="00052E89" w:rsidRPr="007A5DDE">
        <w:rPr>
          <w:rFonts w:ascii="Palatino Linotype" w:hAnsi="Palatino Linotype"/>
          <w:sz w:val="24"/>
          <w:szCs w:val="24"/>
        </w:rPr>
        <w:t>.</w:t>
      </w:r>
      <w:r w:rsidR="0038173D" w:rsidRPr="007A5DDE">
        <w:rPr>
          <w:rFonts w:ascii="Palatino Linotype" w:hAnsi="Palatino Linotype"/>
          <w:sz w:val="24"/>
          <w:szCs w:val="24"/>
        </w:rPr>
        <w:t xml:space="preserve"> </w:t>
      </w:r>
      <w:r w:rsidR="00871536" w:rsidRPr="007A5DDE">
        <w:rPr>
          <w:rFonts w:ascii="Palatino Linotype" w:hAnsi="Palatino Linotype"/>
          <w:sz w:val="24"/>
          <w:szCs w:val="24"/>
        </w:rPr>
        <w:t xml:space="preserve">Het eindproduct van de extractie is daarna </w:t>
      </w:r>
      <w:proofErr w:type="spellStart"/>
      <w:r w:rsidR="0064622D">
        <w:rPr>
          <w:rFonts w:ascii="Palatino Linotype" w:hAnsi="Palatino Linotype"/>
          <w:sz w:val="24"/>
          <w:szCs w:val="24"/>
        </w:rPr>
        <w:t>gepipeteerd</w:t>
      </w:r>
      <w:proofErr w:type="spellEnd"/>
      <w:r w:rsidR="0064622D">
        <w:rPr>
          <w:rFonts w:ascii="Palatino Linotype" w:hAnsi="Palatino Linotype"/>
          <w:sz w:val="24"/>
          <w:szCs w:val="24"/>
        </w:rPr>
        <w:t xml:space="preserve"> in een an</w:t>
      </w:r>
      <w:r w:rsidR="00790ED1" w:rsidRPr="007A5DDE">
        <w:rPr>
          <w:rFonts w:ascii="Palatino Linotype" w:hAnsi="Palatino Linotype"/>
          <w:sz w:val="24"/>
          <w:szCs w:val="24"/>
        </w:rPr>
        <w:t xml:space="preserve">der </w:t>
      </w:r>
      <w:proofErr w:type="spellStart"/>
      <w:r w:rsidR="00790ED1" w:rsidRPr="007A5DDE">
        <w:rPr>
          <w:rFonts w:ascii="Palatino Linotype" w:hAnsi="Palatino Linotype"/>
          <w:sz w:val="24"/>
          <w:szCs w:val="24"/>
        </w:rPr>
        <w:t>epje</w:t>
      </w:r>
      <w:proofErr w:type="spellEnd"/>
      <w:r w:rsidR="00871536" w:rsidRPr="007A5DDE">
        <w:rPr>
          <w:rFonts w:ascii="Palatino Linotype" w:hAnsi="Palatino Linotype"/>
          <w:sz w:val="24"/>
          <w:szCs w:val="24"/>
        </w:rPr>
        <w:t xml:space="preserve">. </w:t>
      </w:r>
      <w:r w:rsidR="0038173D" w:rsidRPr="007A5DDE">
        <w:rPr>
          <w:rFonts w:ascii="Palatino Linotype" w:hAnsi="Palatino Linotype"/>
          <w:sz w:val="24"/>
          <w:szCs w:val="24"/>
        </w:rPr>
        <w:t xml:space="preserve">Na DNA extractie is de concentratie DNA bepaald door gebruik te maken van een </w:t>
      </w:r>
      <w:proofErr w:type="spellStart"/>
      <w:r w:rsidR="0038173D" w:rsidRPr="007A5DDE">
        <w:rPr>
          <w:rFonts w:ascii="Palatino Linotype" w:hAnsi="Palatino Linotype"/>
          <w:sz w:val="24"/>
          <w:szCs w:val="24"/>
        </w:rPr>
        <w:t>nanodrop</w:t>
      </w:r>
      <w:proofErr w:type="spellEnd"/>
      <w:r w:rsidR="0038173D" w:rsidRPr="007A5DDE">
        <w:rPr>
          <w:rFonts w:ascii="Palatino Linotype" w:hAnsi="Palatino Linotype"/>
          <w:sz w:val="24"/>
          <w:szCs w:val="24"/>
        </w:rPr>
        <w:t>, dit is in later stadium nog nodig.</w:t>
      </w:r>
    </w:p>
    <w:p w:rsidR="002972DB" w:rsidRPr="007A5DDE" w:rsidRDefault="002972DB" w:rsidP="007C0CDA">
      <w:pPr>
        <w:spacing w:line="360" w:lineRule="auto"/>
        <w:rPr>
          <w:rFonts w:ascii="Palatino Linotype" w:hAnsi="Palatino Linotype"/>
          <w:sz w:val="24"/>
          <w:szCs w:val="24"/>
        </w:rPr>
      </w:pPr>
    </w:p>
    <w:p w:rsidR="006C1E53" w:rsidRPr="007A5DDE" w:rsidRDefault="006C1E53" w:rsidP="007C0CDA">
      <w:pPr>
        <w:spacing w:line="360" w:lineRule="auto"/>
        <w:rPr>
          <w:rFonts w:ascii="Palatino Linotype" w:hAnsi="Palatino Linotype"/>
          <w:sz w:val="24"/>
          <w:szCs w:val="24"/>
        </w:rPr>
      </w:pPr>
      <w:proofErr w:type="spellStart"/>
      <w:r w:rsidRPr="007A5DDE">
        <w:rPr>
          <w:rFonts w:ascii="Palatino Linotype" w:hAnsi="Palatino Linotype"/>
          <w:i/>
          <w:sz w:val="24"/>
          <w:szCs w:val="24"/>
        </w:rPr>
        <w:t>Ligatie</w:t>
      </w:r>
      <w:proofErr w:type="spellEnd"/>
      <w:r w:rsidRPr="007A5DDE">
        <w:rPr>
          <w:rFonts w:ascii="Palatino Linotype" w:hAnsi="Palatino Linotype"/>
          <w:i/>
          <w:sz w:val="24"/>
          <w:szCs w:val="24"/>
        </w:rPr>
        <w:t xml:space="preserve"> </w:t>
      </w:r>
    </w:p>
    <w:p w:rsidR="00A1562C" w:rsidRPr="00592668" w:rsidRDefault="00A1562C" w:rsidP="007C0CDA">
      <w:pPr>
        <w:spacing w:line="360" w:lineRule="auto"/>
        <w:rPr>
          <w:rFonts w:ascii="Palatino Linotype" w:hAnsi="Palatino Linotype"/>
          <w:b/>
          <w:sz w:val="18"/>
          <w:szCs w:val="24"/>
        </w:rPr>
      </w:pPr>
      <w:r w:rsidRPr="00592668">
        <w:rPr>
          <w:rFonts w:ascii="Palatino Linotype" w:hAnsi="Palatino Linotype"/>
          <w:b/>
          <w:sz w:val="18"/>
          <w:szCs w:val="24"/>
        </w:rPr>
        <w:t xml:space="preserve">Tabel 3: pipeteerschema voor de </w:t>
      </w:r>
      <w:proofErr w:type="spellStart"/>
      <w:r w:rsidRPr="00592668">
        <w:rPr>
          <w:rFonts w:ascii="Palatino Linotype" w:hAnsi="Palatino Linotype"/>
          <w:b/>
          <w:sz w:val="18"/>
          <w:szCs w:val="24"/>
        </w:rPr>
        <w:t>ligatie</w:t>
      </w:r>
      <w:proofErr w:type="spellEnd"/>
      <w:r w:rsidRPr="00592668">
        <w:rPr>
          <w:rFonts w:ascii="Palatino Linotype" w:hAnsi="Palatino Linotype"/>
          <w:b/>
          <w:sz w:val="18"/>
          <w:szCs w:val="24"/>
        </w:rPr>
        <w:t xml:space="preserve"> van het </w:t>
      </w:r>
      <w:proofErr w:type="spellStart"/>
      <w:r w:rsidRPr="00592668">
        <w:rPr>
          <w:rFonts w:ascii="Palatino Linotype" w:hAnsi="Palatino Linotype"/>
          <w:b/>
          <w:sz w:val="18"/>
          <w:szCs w:val="24"/>
        </w:rPr>
        <w:t>hGR</w:t>
      </w:r>
      <w:proofErr w:type="spellEnd"/>
      <w:r w:rsidRPr="00592668">
        <w:rPr>
          <w:rFonts w:ascii="Palatino Linotype" w:hAnsi="Palatino Linotype"/>
          <w:b/>
          <w:sz w:val="18"/>
          <w:szCs w:val="24"/>
        </w:rPr>
        <w:t xml:space="preserve"> gen in pEGFP-C1</w:t>
      </w:r>
    </w:p>
    <w:tbl>
      <w:tblPr>
        <w:tblStyle w:val="TableGrid"/>
        <w:tblW w:w="0" w:type="auto"/>
        <w:tblLook w:val="04A0" w:firstRow="1" w:lastRow="0" w:firstColumn="1" w:lastColumn="0" w:noHBand="0" w:noVBand="1"/>
      </w:tblPr>
      <w:tblGrid>
        <w:gridCol w:w="2353"/>
        <w:gridCol w:w="704"/>
        <w:gridCol w:w="1141"/>
        <w:gridCol w:w="1141"/>
        <w:gridCol w:w="1141"/>
      </w:tblGrid>
      <w:tr w:rsidR="00601AC0" w:rsidRPr="007A5DDE" w:rsidTr="00601AC0">
        <w:tc>
          <w:tcPr>
            <w:tcW w:w="0" w:type="auto"/>
          </w:tcPr>
          <w:p w:rsidR="00601AC0" w:rsidRPr="007A5DDE" w:rsidRDefault="00601AC0" w:rsidP="007C0CDA">
            <w:pPr>
              <w:spacing w:line="360" w:lineRule="auto"/>
              <w:rPr>
                <w:rFonts w:ascii="Palatino Linotype" w:hAnsi="Palatino Linotype"/>
                <w:sz w:val="20"/>
                <w:szCs w:val="24"/>
              </w:rPr>
            </w:pPr>
          </w:p>
        </w:tc>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1:2</w:t>
            </w:r>
          </w:p>
        </w:tc>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Controle 1</w:t>
            </w:r>
          </w:p>
        </w:tc>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Controle 2</w:t>
            </w:r>
          </w:p>
        </w:tc>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Controle 3</w:t>
            </w:r>
          </w:p>
        </w:tc>
      </w:tr>
      <w:tr w:rsidR="00601AC0" w:rsidRPr="007A5DDE" w:rsidTr="00601AC0">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 xml:space="preserve">pEGFP-C1 </w:t>
            </w:r>
            <w:proofErr w:type="spellStart"/>
            <w:r w:rsidR="00A1562C" w:rsidRPr="007A5DDE">
              <w:rPr>
                <w:rFonts w:ascii="Palatino Linotype" w:hAnsi="Palatino Linotype"/>
                <w:sz w:val="20"/>
                <w:szCs w:val="24"/>
              </w:rPr>
              <w:t>XhoI-</w:t>
            </w:r>
            <w:r w:rsidRPr="007A5DDE">
              <w:rPr>
                <w:rFonts w:ascii="Palatino Linotype" w:hAnsi="Palatino Linotype"/>
                <w:sz w:val="20"/>
                <w:szCs w:val="24"/>
              </w:rPr>
              <w:t>BamHI</w:t>
            </w:r>
            <w:proofErr w:type="spellEnd"/>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1,4</w:t>
            </w:r>
            <w:r w:rsidR="00D004B9" w:rsidRPr="007A5DDE">
              <w:rPr>
                <w:rFonts w:ascii="Palatino Linotype" w:hAnsi="Palatino Linotype"/>
                <w:sz w:val="20"/>
                <w:szCs w:val="24"/>
              </w:rPr>
              <w:t xml:space="preserve"> µl</w:t>
            </w:r>
          </w:p>
        </w:tc>
        <w:tc>
          <w:tcPr>
            <w:tcW w:w="0" w:type="auto"/>
          </w:tcPr>
          <w:p w:rsidR="00601AC0" w:rsidRPr="007A5DDE" w:rsidRDefault="00D004B9" w:rsidP="007C0CDA">
            <w:pPr>
              <w:spacing w:line="360" w:lineRule="auto"/>
              <w:rPr>
                <w:rFonts w:ascii="Palatino Linotype" w:hAnsi="Palatino Linotype"/>
                <w:sz w:val="20"/>
                <w:szCs w:val="24"/>
              </w:rPr>
            </w:pPr>
            <w:r w:rsidRPr="007A5DDE">
              <w:rPr>
                <w:rFonts w:ascii="Palatino Linotype" w:hAnsi="Palatino Linotype"/>
                <w:sz w:val="20"/>
                <w:szCs w:val="24"/>
              </w:rPr>
              <w:t>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r>
      <w:tr w:rsidR="00601AC0" w:rsidRPr="007A5DDE" w:rsidTr="00601AC0">
        <w:tc>
          <w:tcPr>
            <w:tcW w:w="0" w:type="auto"/>
          </w:tcPr>
          <w:p w:rsidR="00601AC0" w:rsidRPr="007A5DDE" w:rsidRDefault="00601AC0" w:rsidP="007C0CDA">
            <w:pPr>
              <w:spacing w:line="360" w:lineRule="auto"/>
              <w:rPr>
                <w:rFonts w:ascii="Palatino Linotype" w:hAnsi="Palatino Linotype"/>
                <w:sz w:val="20"/>
                <w:szCs w:val="24"/>
              </w:rPr>
            </w:pPr>
            <w:r w:rsidRPr="007A5DDE">
              <w:rPr>
                <w:rFonts w:ascii="Palatino Linotype" w:hAnsi="Palatino Linotype"/>
                <w:sz w:val="20"/>
                <w:szCs w:val="24"/>
              </w:rPr>
              <w:t xml:space="preserve">pEGFP-C1 </w:t>
            </w:r>
            <w:proofErr w:type="spellStart"/>
            <w:r w:rsidRPr="007A5DDE">
              <w:rPr>
                <w:rFonts w:ascii="Palatino Linotype" w:hAnsi="Palatino Linotype"/>
                <w:sz w:val="20"/>
                <w:szCs w:val="24"/>
              </w:rPr>
              <w:t>XhoI</w:t>
            </w:r>
            <w:proofErr w:type="spellEnd"/>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D004B9" w:rsidP="007C0CDA">
            <w:pPr>
              <w:spacing w:line="360" w:lineRule="auto"/>
              <w:rPr>
                <w:rFonts w:ascii="Palatino Linotype" w:hAnsi="Palatino Linotype"/>
                <w:sz w:val="20"/>
                <w:szCs w:val="24"/>
              </w:rPr>
            </w:pPr>
            <w:r w:rsidRPr="007A5DDE">
              <w:rPr>
                <w:rFonts w:ascii="Palatino Linotype" w:hAnsi="Palatino Linotype"/>
                <w:sz w:val="20"/>
                <w:szCs w:val="24"/>
              </w:rPr>
              <w:t>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 xml:space="preserve">pEGP-C1 </w:t>
            </w:r>
            <w:proofErr w:type="spellStart"/>
            <w:r w:rsidRPr="007A5DDE">
              <w:rPr>
                <w:rFonts w:ascii="Palatino Linotype" w:hAnsi="Palatino Linotype"/>
                <w:sz w:val="20"/>
                <w:szCs w:val="24"/>
              </w:rPr>
              <w:t>BamHI</w:t>
            </w:r>
            <w:proofErr w:type="spellEnd"/>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2,9</w:t>
            </w:r>
            <w:r w:rsidR="00D004B9" w:rsidRPr="007A5DDE">
              <w:rPr>
                <w:rFonts w:ascii="Palatino Linotype" w:hAnsi="Palatino Linotype"/>
                <w:sz w:val="20"/>
                <w:szCs w:val="24"/>
              </w:rPr>
              <w:t xml:space="preserve"> µl</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proofErr w:type="spellStart"/>
            <w:r w:rsidRPr="007A5DDE">
              <w:rPr>
                <w:rFonts w:ascii="Palatino Linotype" w:hAnsi="Palatino Linotype"/>
                <w:sz w:val="20"/>
                <w:szCs w:val="24"/>
              </w:rPr>
              <w:t>Insert</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hGR</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XhoI-BamHI</w:t>
            </w:r>
            <w:proofErr w:type="spellEnd"/>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3,9</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 xml:space="preserve">5x </w:t>
            </w:r>
            <w:proofErr w:type="spellStart"/>
            <w:r w:rsidRPr="007A5DDE">
              <w:rPr>
                <w:rFonts w:ascii="Palatino Linotype" w:hAnsi="Palatino Linotype"/>
                <w:sz w:val="20"/>
                <w:szCs w:val="24"/>
              </w:rPr>
              <w:t>rapid</w:t>
            </w:r>
            <w:proofErr w:type="spellEnd"/>
            <w:r w:rsidRPr="007A5DDE">
              <w:rPr>
                <w:rFonts w:ascii="Palatino Linotype" w:hAnsi="Palatino Linotype"/>
                <w:sz w:val="20"/>
                <w:szCs w:val="24"/>
              </w:rPr>
              <w:t xml:space="preserve"> </w:t>
            </w:r>
            <w:proofErr w:type="spellStart"/>
            <w:r w:rsidRPr="007A5DDE">
              <w:rPr>
                <w:rFonts w:ascii="Palatino Linotype" w:hAnsi="Palatino Linotype"/>
                <w:sz w:val="20"/>
                <w:szCs w:val="24"/>
              </w:rPr>
              <w:t>ligatie</w:t>
            </w:r>
            <w:proofErr w:type="spellEnd"/>
            <w:r w:rsidRPr="007A5DDE">
              <w:rPr>
                <w:rFonts w:ascii="Palatino Linotype" w:hAnsi="Palatino Linotype"/>
                <w:sz w:val="20"/>
                <w:szCs w:val="24"/>
              </w:rPr>
              <w:t xml:space="preserve"> buffer</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4</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4</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10</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10</w:t>
            </w:r>
            <w:r w:rsidR="00D004B9" w:rsidRPr="007A5DDE">
              <w:rPr>
                <w:rFonts w:ascii="Palatino Linotype" w:hAnsi="Palatino Linotype"/>
                <w:sz w:val="20"/>
                <w:szCs w:val="24"/>
              </w:rPr>
              <w:t xml:space="preserve"> µl</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 xml:space="preserve">Quick T4 </w:t>
            </w:r>
            <w:proofErr w:type="spellStart"/>
            <w:r w:rsidRPr="007A5DDE">
              <w:rPr>
                <w:rFonts w:ascii="Palatino Linotype" w:hAnsi="Palatino Linotype"/>
                <w:sz w:val="20"/>
                <w:szCs w:val="24"/>
              </w:rPr>
              <w:t>ligase</w:t>
            </w:r>
            <w:proofErr w:type="spellEnd"/>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1</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t>
            </w:r>
            <w:r w:rsidR="00D004B9" w:rsidRPr="007A5DDE">
              <w:rPr>
                <w:rFonts w:ascii="Palatino Linotype" w:hAnsi="Palatino Linotype"/>
                <w:sz w:val="20"/>
                <w:szCs w:val="24"/>
              </w:rPr>
              <w:t xml:space="preserve"> µl</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Water</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9,7</w:t>
            </w:r>
            <w:r w:rsidR="00D004B9" w:rsidRPr="007A5DDE">
              <w:rPr>
                <w:rFonts w:ascii="Palatino Linotype" w:hAnsi="Palatino Linotype"/>
                <w:sz w:val="20"/>
                <w:szCs w:val="24"/>
              </w:rPr>
              <w:t xml:space="preserve"> µl</w:t>
            </w:r>
          </w:p>
        </w:tc>
        <w:tc>
          <w:tcPr>
            <w:tcW w:w="0" w:type="auto"/>
          </w:tcPr>
          <w:p w:rsidR="00601AC0" w:rsidRPr="007A5DDE" w:rsidRDefault="00D004B9" w:rsidP="007C0CDA">
            <w:pPr>
              <w:spacing w:line="360" w:lineRule="auto"/>
              <w:rPr>
                <w:rFonts w:ascii="Palatino Linotype" w:hAnsi="Palatino Linotype"/>
                <w:sz w:val="20"/>
                <w:szCs w:val="24"/>
              </w:rPr>
            </w:pPr>
            <w:r w:rsidRPr="007A5DDE">
              <w:rPr>
                <w:rFonts w:ascii="Palatino Linotype" w:hAnsi="Palatino Linotype"/>
                <w:sz w:val="20"/>
                <w:szCs w:val="24"/>
              </w:rPr>
              <w:t>µl</w:t>
            </w:r>
          </w:p>
        </w:tc>
        <w:tc>
          <w:tcPr>
            <w:tcW w:w="0" w:type="auto"/>
          </w:tcPr>
          <w:p w:rsidR="00601AC0" w:rsidRPr="007A5DDE" w:rsidRDefault="00D004B9" w:rsidP="007C0CDA">
            <w:pPr>
              <w:spacing w:line="360" w:lineRule="auto"/>
              <w:rPr>
                <w:rFonts w:ascii="Palatino Linotype" w:hAnsi="Palatino Linotype"/>
                <w:sz w:val="20"/>
                <w:szCs w:val="24"/>
              </w:rPr>
            </w:pPr>
            <w:r w:rsidRPr="007A5DDE">
              <w:rPr>
                <w:rFonts w:ascii="Palatino Linotype" w:hAnsi="Palatino Linotype"/>
                <w:sz w:val="20"/>
                <w:szCs w:val="24"/>
              </w:rPr>
              <w:t>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37,1</w:t>
            </w:r>
            <w:r w:rsidR="00D004B9" w:rsidRPr="007A5DDE">
              <w:rPr>
                <w:rFonts w:ascii="Palatino Linotype" w:hAnsi="Palatino Linotype"/>
                <w:sz w:val="20"/>
                <w:szCs w:val="24"/>
              </w:rPr>
              <w:t xml:space="preserve"> µl</w:t>
            </w:r>
          </w:p>
        </w:tc>
      </w:tr>
      <w:tr w:rsidR="00601AC0" w:rsidRPr="007A5DDE" w:rsidTr="00601AC0">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Totaal volume</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20</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20</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50</w:t>
            </w:r>
            <w:r w:rsidR="00D004B9" w:rsidRPr="007A5DDE">
              <w:rPr>
                <w:rFonts w:ascii="Palatino Linotype" w:hAnsi="Palatino Linotype"/>
                <w:sz w:val="20"/>
                <w:szCs w:val="24"/>
              </w:rPr>
              <w:t xml:space="preserve"> µl</w:t>
            </w:r>
          </w:p>
        </w:tc>
        <w:tc>
          <w:tcPr>
            <w:tcW w:w="0" w:type="auto"/>
          </w:tcPr>
          <w:p w:rsidR="00601AC0" w:rsidRPr="007A5DDE" w:rsidRDefault="00A1562C" w:rsidP="007C0CDA">
            <w:pPr>
              <w:spacing w:line="360" w:lineRule="auto"/>
              <w:rPr>
                <w:rFonts w:ascii="Palatino Linotype" w:hAnsi="Palatino Linotype"/>
                <w:sz w:val="20"/>
                <w:szCs w:val="24"/>
              </w:rPr>
            </w:pPr>
            <w:r w:rsidRPr="007A5DDE">
              <w:rPr>
                <w:rFonts w:ascii="Palatino Linotype" w:hAnsi="Palatino Linotype"/>
                <w:sz w:val="20"/>
                <w:szCs w:val="24"/>
              </w:rPr>
              <w:t>50</w:t>
            </w:r>
            <w:r w:rsidR="00D004B9" w:rsidRPr="007A5DDE">
              <w:rPr>
                <w:rFonts w:ascii="Palatino Linotype" w:hAnsi="Palatino Linotype"/>
                <w:sz w:val="20"/>
                <w:szCs w:val="24"/>
              </w:rPr>
              <w:t xml:space="preserve"> µl</w:t>
            </w:r>
          </w:p>
        </w:tc>
      </w:tr>
    </w:tbl>
    <w:p w:rsidR="00A1562C" w:rsidRPr="007A5DDE" w:rsidRDefault="009C4770" w:rsidP="007C0CDA">
      <w:pPr>
        <w:spacing w:line="360" w:lineRule="auto"/>
        <w:rPr>
          <w:rFonts w:ascii="Palatino Linotype" w:hAnsi="Palatino Linotype"/>
          <w:sz w:val="24"/>
          <w:szCs w:val="24"/>
        </w:rPr>
      </w:pPr>
      <w:r w:rsidRPr="007A5DDE">
        <w:rPr>
          <w:rFonts w:ascii="Palatino Linotype" w:hAnsi="Palatino Linotype"/>
          <w:sz w:val="24"/>
          <w:szCs w:val="24"/>
        </w:rPr>
        <w:t xml:space="preserve">Volgens bovenstaand tabel wordt er gepipetteerd, belangrijk is de volgorde waarin dit wordt gedaan; water eerst, vervolgens, de </w:t>
      </w:r>
      <w:proofErr w:type="spellStart"/>
      <w:r w:rsidRPr="007A5DDE">
        <w:rPr>
          <w:rFonts w:ascii="Palatino Linotype" w:hAnsi="Palatino Linotype"/>
          <w:sz w:val="24"/>
          <w:szCs w:val="24"/>
        </w:rPr>
        <w:t>insert</w:t>
      </w:r>
      <w:proofErr w:type="spellEnd"/>
      <w:r w:rsidRPr="007A5DDE">
        <w:rPr>
          <w:rFonts w:ascii="Palatino Linotype" w:hAnsi="Palatino Linotype"/>
          <w:sz w:val="24"/>
          <w:szCs w:val="24"/>
        </w:rPr>
        <w:t xml:space="preserve"> en plasmide, als derde de 5x </w:t>
      </w:r>
      <w:proofErr w:type="spellStart"/>
      <w:r w:rsidRPr="007A5DDE">
        <w:rPr>
          <w:rFonts w:ascii="Palatino Linotype" w:hAnsi="Palatino Linotype"/>
          <w:sz w:val="24"/>
          <w:szCs w:val="24"/>
        </w:rPr>
        <w:t>rapid</w:t>
      </w:r>
      <w:proofErr w:type="spellEnd"/>
      <w:r w:rsidRPr="007A5DDE">
        <w:rPr>
          <w:rFonts w:ascii="Palatino Linotype" w:hAnsi="Palatino Linotype"/>
          <w:sz w:val="24"/>
          <w:szCs w:val="24"/>
        </w:rPr>
        <w:t xml:space="preserve"> </w:t>
      </w:r>
      <w:proofErr w:type="spellStart"/>
      <w:r w:rsidRPr="007A5DDE">
        <w:rPr>
          <w:rFonts w:ascii="Palatino Linotype" w:hAnsi="Palatino Linotype"/>
          <w:sz w:val="24"/>
          <w:szCs w:val="24"/>
        </w:rPr>
        <w:t>ligatie</w:t>
      </w:r>
      <w:proofErr w:type="spellEnd"/>
      <w:r w:rsidRPr="007A5DDE">
        <w:rPr>
          <w:rFonts w:ascii="Palatino Linotype" w:hAnsi="Palatino Linotype"/>
          <w:sz w:val="24"/>
          <w:szCs w:val="24"/>
        </w:rPr>
        <w:t xml:space="preserve"> buffer en als laatste het </w:t>
      </w:r>
      <w:proofErr w:type="spellStart"/>
      <w:r w:rsidRPr="007A5DDE">
        <w:rPr>
          <w:rFonts w:ascii="Palatino Linotype" w:hAnsi="Palatino Linotype"/>
          <w:sz w:val="24"/>
          <w:szCs w:val="24"/>
        </w:rPr>
        <w:t>quick</w:t>
      </w:r>
      <w:proofErr w:type="spellEnd"/>
      <w:r w:rsidRPr="007A5DDE">
        <w:rPr>
          <w:rFonts w:ascii="Palatino Linotype" w:hAnsi="Palatino Linotype"/>
          <w:sz w:val="24"/>
          <w:szCs w:val="24"/>
        </w:rPr>
        <w:t xml:space="preserve"> T4 </w:t>
      </w:r>
      <w:proofErr w:type="spellStart"/>
      <w:r w:rsidRPr="007A5DDE">
        <w:rPr>
          <w:rFonts w:ascii="Palatino Linotype" w:hAnsi="Palatino Linotype"/>
          <w:sz w:val="24"/>
          <w:szCs w:val="24"/>
        </w:rPr>
        <w:t>ligase</w:t>
      </w:r>
      <w:proofErr w:type="spellEnd"/>
      <w:r w:rsidRPr="007A5DDE">
        <w:rPr>
          <w:rFonts w:ascii="Palatino Linotype" w:hAnsi="Palatino Linotype"/>
          <w:sz w:val="24"/>
          <w:szCs w:val="24"/>
        </w:rPr>
        <w:t>.</w:t>
      </w:r>
      <w:r w:rsidR="004D284F" w:rsidRPr="007A5DDE">
        <w:rPr>
          <w:rFonts w:ascii="Palatino Linotype" w:hAnsi="Palatino Linotype"/>
          <w:sz w:val="24"/>
          <w:szCs w:val="24"/>
        </w:rPr>
        <w:t xml:space="preserve"> Laat het vervolgens 5 minuten op kamertemperatuur incuberen, </w:t>
      </w:r>
      <w:proofErr w:type="gramStart"/>
      <w:r w:rsidR="004D284F" w:rsidRPr="007A5DDE">
        <w:rPr>
          <w:rFonts w:ascii="Palatino Linotype" w:hAnsi="Palatino Linotype"/>
          <w:sz w:val="24"/>
          <w:szCs w:val="24"/>
        </w:rPr>
        <w:t>waarna</w:t>
      </w:r>
      <w:proofErr w:type="gramEnd"/>
      <w:r w:rsidR="004D284F" w:rsidRPr="007A5DDE">
        <w:rPr>
          <w:rFonts w:ascii="Palatino Linotype" w:hAnsi="Palatino Linotype"/>
          <w:sz w:val="24"/>
          <w:szCs w:val="24"/>
        </w:rPr>
        <w:t xml:space="preserve"> het ijs gezet moet worden.</w:t>
      </w:r>
    </w:p>
    <w:p w:rsidR="00394A24" w:rsidRPr="007A5DDE" w:rsidRDefault="00394A24" w:rsidP="007C0CDA">
      <w:pPr>
        <w:spacing w:line="360" w:lineRule="auto"/>
        <w:rPr>
          <w:rFonts w:ascii="Palatino Linotype" w:hAnsi="Palatino Linotype"/>
          <w:sz w:val="24"/>
          <w:szCs w:val="24"/>
        </w:rPr>
      </w:pPr>
    </w:p>
    <w:p w:rsidR="006C1E53" w:rsidRPr="007A5DDE" w:rsidRDefault="006C1E53" w:rsidP="007C0CDA">
      <w:pPr>
        <w:spacing w:line="360" w:lineRule="auto"/>
        <w:rPr>
          <w:rFonts w:ascii="Palatino Linotype" w:hAnsi="Palatino Linotype"/>
          <w:i/>
          <w:sz w:val="24"/>
          <w:szCs w:val="24"/>
        </w:rPr>
      </w:pPr>
      <w:proofErr w:type="spellStart"/>
      <w:r w:rsidRPr="007A5DDE">
        <w:rPr>
          <w:rFonts w:ascii="Palatino Linotype" w:hAnsi="Palatino Linotype"/>
          <w:i/>
          <w:sz w:val="24"/>
          <w:szCs w:val="24"/>
        </w:rPr>
        <w:t>Tranformatie</w:t>
      </w:r>
      <w:proofErr w:type="spellEnd"/>
    </w:p>
    <w:p w:rsidR="008B7A65" w:rsidRPr="007A5DDE" w:rsidRDefault="00DA57CC" w:rsidP="007C0CDA">
      <w:pPr>
        <w:spacing w:line="360" w:lineRule="auto"/>
        <w:rPr>
          <w:rFonts w:ascii="Palatino Linotype" w:hAnsi="Palatino Linotype"/>
          <w:sz w:val="24"/>
          <w:szCs w:val="24"/>
        </w:rPr>
      </w:pPr>
      <w:r w:rsidRPr="007A5DDE">
        <w:rPr>
          <w:rFonts w:ascii="Palatino Linotype" w:hAnsi="Palatino Linotype"/>
          <w:sz w:val="24"/>
          <w:szCs w:val="24"/>
        </w:rPr>
        <w:t xml:space="preserve">Per conditie (experiment zelf en </w:t>
      </w:r>
      <w:proofErr w:type="gramStart"/>
      <w:r w:rsidRPr="007A5DDE">
        <w:rPr>
          <w:rFonts w:ascii="Palatino Linotype" w:hAnsi="Palatino Linotype"/>
          <w:sz w:val="24"/>
          <w:szCs w:val="24"/>
        </w:rPr>
        <w:t xml:space="preserve">controles)  </w:t>
      </w:r>
      <w:proofErr w:type="gramEnd"/>
      <w:r w:rsidRPr="007A5DDE">
        <w:rPr>
          <w:rFonts w:ascii="Palatino Linotype" w:hAnsi="Palatino Linotype"/>
          <w:sz w:val="24"/>
          <w:szCs w:val="24"/>
        </w:rPr>
        <w:t xml:space="preserve">is er gebruik gemaakt van 50 µl ontdooide competente cellen. Tegelijkertijd is LB verwarmd in een waterbad van 37°C. Van ieder van de 4 </w:t>
      </w:r>
      <w:proofErr w:type="spellStart"/>
      <w:r w:rsidRPr="007A5DDE">
        <w:rPr>
          <w:rFonts w:ascii="Palatino Linotype" w:hAnsi="Palatino Linotype"/>
          <w:sz w:val="24"/>
          <w:szCs w:val="24"/>
        </w:rPr>
        <w:t>ligatie</w:t>
      </w:r>
      <w:proofErr w:type="spellEnd"/>
      <w:r w:rsidRPr="007A5DDE">
        <w:rPr>
          <w:rFonts w:ascii="Palatino Linotype" w:hAnsi="Palatino Linotype"/>
          <w:sz w:val="24"/>
          <w:szCs w:val="24"/>
        </w:rPr>
        <w:t xml:space="preserve"> reacties is vervolgens 5</w:t>
      </w:r>
      <w:r w:rsidRPr="007A5DDE">
        <w:rPr>
          <w:rFonts w:ascii="Palatino Linotype" w:hAnsi="Palatino Linotype"/>
          <w:sz w:val="20"/>
          <w:szCs w:val="24"/>
        </w:rPr>
        <w:t xml:space="preserve"> </w:t>
      </w:r>
      <w:r w:rsidRPr="007A5DDE">
        <w:rPr>
          <w:rFonts w:ascii="Palatino Linotype" w:hAnsi="Palatino Linotype"/>
          <w:sz w:val="24"/>
          <w:szCs w:val="24"/>
        </w:rPr>
        <w:t xml:space="preserve">µl in een 1.5ml </w:t>
      </w:r>
      <w:proofErr w:type="spellStart"/>
      <w:r w:rsidRPr="007A5DDE">
        <w:rPr>
          <w:rFonts w:ascii="Palatino Linotype" w:hAnsi="Palatino Linotype"/>
          <w:sz w:val="24"/>
          <w:szCs w:val="24"/>
        </w:rPr>
        <w:t>epje</w:t>
      </w:r>
      <w:proofErr w:type="spellEnd"/>
      <w:r w:rsidRPr="007A5DDE">
        <w:rPr>
          <w:rFonts w:ascii="Palatino Linotype" w:hAnsi="Palatino Linotype"/>
          <w:sz w:val="24"/>
          <w:szCs w:val="24"/>
        </w:rPr>
        <w:t xml:space="preserve"> gepipetteerd samen met de 50</w:t>
      </w:r>
      <w:r w:rsidRPr="007A5DDE">
        <w:rPr>
          <w:rFonts w:ascii="Palatino Linotype" w:hAnsi="Palatino Linotype"/>
          <w:sz w:val="20"/>
          <w:szCs w:val="24"/>
        </w:rPr>
        <w:t xml:space="preserve"> </w:t>
      </w:r>
      <w:r w:rsidRPr="007A5DDE">
        <w:rPr>
          <w:rFonts w:ascii="Palatino Linotype" w:hAnsi="Palatino Linotype"/>
          <w:sz w:val="24"/>
          <w:szCs w:val="24"/>
        </w:rPr>
        <w:t>µl competente cellen waarna het 30 min is geïncubeerd op ijs.</w:t>
      </w:r>
      <w:r w:rsidR="004F621A" w:rsidRPr="007A5DDE">
        <w:rPr>
          <w:rFonts w:ascii="Palatino Linotype" w:hAnsi="Palatino Linotype"/>
          <w:sz w:val="24"/>
          <w:szCs w:val="24"/>
        </w:rPr>
        <w:t xml:space="preserve"> Na het incuberen zijn de cellen 90 seconden </w:t>
      </w:r>
      <w:proofErr w:type="spellStart"/>
      <w:r w:rsidR="004F621A" w:rsidRPr="007A5DDE">
        <w:rPr>
          <w:rFonts w:ascii="Palatino Linotype" w:hAnsi="Palatino Linotype"/>
          <w:sz w:val="24"/>
          <w:szCs w:val="24"/>
        </w:rPr>
        <w:t>geheatshocked</w:t>
      </w:r>
      <w:proofErr w:type="spellEnd"/>
      <w:r w:rsidR="004F621A" w:rsidRPr="007A5DDE">
        <w:rPr>
          <w:rFonts w:ascii="Palatino Linotype" w:hAnsi="Palatino Linotype"/>
          <w:sz w:val="24"/>
          <w:szCs w:val="24"/>
        </w:rPr>
        <w:t xml:space="preserve"> in een waterbad van 42°C, waarna het direct weer op ijs gezet voor 2minuten. </w:t>
      </w:r>
      <w:proofErr w:type="gramStart"/>
      <w:r w:rsidR="004F621A" w:rsidRPr="007A5DDE">
        <w:rPr>
          <w:rFonts w:ascii="Palatino Linotype" w:hAnsi="Palatino Linotype"/>
          <w:sz w:val="24"/>
          <w:szCs w:val="24"/>
        </w:rPr>
        <w:t xml:space="preserve">Vervolgens  </w:t>
      </w:r>
      <w:proofErr w:type="gramEnd"/>
      <w:r w:rsidR="004F621A" w:rsidRPr="007A5DDE">
        <w:rPr>
          <w:rFonts w:ascii="Palatino Linotype" w:hAnsi="Palatino Linotype"/>
          <w:sz w:val="24"/>
          <w:szCs w:val="24"/>
        </w:rPr>
        <w:t>950</w:t>
      </w:r>
      <w:r w:rsidR="004F621A" w:rsidRPr="007A5DDE">
        <w:rPr>
          <w:rFonts w:ascii="Palatino Linotype" w:hAnsi="Palatino Linotype"/>
          <w:sz w:val="32"/>
          <w:szCs w:val="24"/>
        </w:rPr>
        <w:t xml:space="preserve"> </w:t>
      </w:r>
      <w:r w:rsidR="004F621A" w:rsidRPr="007A5DDE">
        <w:rPr>
          <w:rFonts w:ascii="Palatino Linotype" w:hAnsi="Palatino Linotype"/>
          <w:sz w:val="24"/>
          <w:szCs w:val="24"/>
        </w:rPr>
        <w:t xml:space="preserve">µl LB </w:t>
      </w:r>
      <w:r w:rsidR="004F621A" w:rsidRPr="007A5DDE">
        <w:rPr>
          <w:rFonts w:ascii="Palatino Linotype" w:hAnsi="Palatino Linotype"/>
          <w:sz w:val="24"/>
          <w:szCs w:val="24"/>
        </w:rPr>
        <w:lastRenderedPageBreak/>
        <w:t>medium toevoegen aan de celsuspensie waarna het 45 min werd geïncubeerd in een schudstoof.</w:t>
      </w:r>
      <w:r w:rsidR="00CC78DF" w:rsidRPr="007A5DDE">
        <w:rPr>
          <w:rFonts w:ascii="Palatino Linotype" w:hAnsi="Palatino Linotype"/>
          <w:sz w:val="24"/>
          <w:szCs w:val="24"/>
        </w:rPr>
        <w:t xml:space="preserve"> Na deze stap werd 100</w:t>
      </w:r>
      <w:r w:rsidR="00CC78DF" w:rsidRPr="007A5DDE">
        <w:rPr>
          <w:rFonts w:ascii="Palatino Linotype" w:hAnsi="Palatino Linotype"/>
          <w:sz w:val="20"/>
          <w:szCs w:val="24"/>
        </w:rPr>
        <w:t xml:space="preserve"> </w:t>
      </w:r>
      <w:r w:rsidR="00CC78DF" w:rsidRPr="007A5DDE">
        <w:rPr>
          <w:rFonts w:ascii="Palatino Linotype" w:hAnsi="Palatino Linotype"/>
          <w:sz w:val="24"/>
          <w:szCs w:val="24"/>
        </w:rPr>
        <w:t xml:space="preserve">µl </w:t>
      </w:r>
      <w:proofErr w:type="spellStart"/>
      <w:r w:rsidR="00CC78DF" w:rsidRPr="007A5DDE">
        <w:rPr>
          <w:rFonts w:ascii="Palatino Linotype" w:hAnsi="Palatino Linotype"/>
          <w:sz w:val="24"/>
          <w:szCs w:val="24"/>
        </w:rPr>
        <w:t>uitgeplaat</w:t>
      </w:r>
      <w:proofErr w:type="spellEnd"/>
      <w:r w:rsidR="00CC78DF" w:rsidRPr="007A5DDE">
        <w:rPr>
          <w:rFonts w:ascii="Palatino Linotype" w:hAnsi="Palatino Linotype"/>
          <w:sz w:val="24"/>
          <w:szCs w:val="24"/>
        </w:rPr>
        <w:t xml:space="preserve"> op een LB </w:t>
      </w:r>
      <w:proofErr w:type="spellStart"/>
      <w:r w:rsidR="00CC78DF" w:rsidRPr="007A5DDE">
        <w:rPr>
          <w:rFonts w:ascii="Palatino Linotype" w:hAnsi="Palatino Linotype"/>
          <w:sz w:val="24"/>
          <w:szCs w:val="24"/>
        </w:rPr>
        <w:t>agar</w:t>
      </w:r>
      <w:proofErr w:type="spellEnd"/>
      <w:r w:rsidR="00CC78DF" w:rsidRPr="007A5DDE">
        <w:rPr>
          <w:rFonts w:ascii="Palatino Linotype" w:hAnsi="Palatino Linotype"/>
          <w:sz w:val="24"/>
          <w:szCs w:val="24"/>
        </w:rPr>
        <w:t xml:space="preserve"> plaat met </w:t>
      </w:r>
      <w:proofErr w:type="spellStart"/>
      <w:r w:rsidR="00CC78DF" w:rsidRPr="007A5DDE">
        <w:rPr>
          <w:rFonts w:ascii="Palatino Linotype" w:hAnsi="Palatino Linotype"/>
          <w:sz w:val="24"/>
          <w:szCs w:val="24"/>
        </w:rPr>
        <w:t>kanamycine</w:t>
      </w:r>
      <w:proofErr w:type="spellEnd"/>
      <w:r w:rsidR="008658E2" w:rsidRPr="007A5DDE">
        <w:rPr>
          <w:rFonts w:ascii="Palatino Linotype" w:hAnsi="Palatino Linotype"/>
          <w:sz w:val="24"/>
          <w:szCs w:val="24"/>
        </w:rPr>
        <w:t xml:space="preserve">, hierna is de celsuspensie 3 min gecentrifugeerd bij 4000rpm. </w:t>
      </w:r>
      <w:r w:rsidR="008B1BBD" w:rsidRPr="007A5DDE">
        <w:rPr>
          <w:rFonts w:ascii="Palatino Linotype" w:hAnsi="Palatino Linotype"/>
          <w:sz w:val="24"/>
          <w:szCs w:val="24"/>
        </w:rPr>
        <w:t xml:space="preserve">800 µl van het </w:t>
      </w:r>
      <w:proofErr w:type="spellStart"/>
      <w:r w:rsidR="008B1BBD" w:rsidRPr="007A5DDE">
        <w:rPr>
          <w:rFonts w:ascii="Palatino Linotype" w:hAnsi="Palatino Linotype"/>
          <w:sz w:val="24"/>
          <w:szCs w:val="24"/>
        </w:rPr>
        <w:t>supernatant</w:t>
      </w:r>
      <w:proofErr w:type="spellEnd"/>
      <w:r w:rsidR="008B1BBD" w:rsidRPr="007A5DDE">
        <w:rPr>
          <w:rFonts w:ascii="Palatino Linotype" w:hAnsi="Palatino Linotype"/>
          <w:sz w:val="24"/>
          <w:szCs w:val="24"/>
        </w:rPr>
        <w:t xml:space="preserve"> is hiervan verwijderd en kort </w:t>
      </w:r>
      <w:proofErr w:type="spellStart"/>
      <w:r w:rsidR="008B1BBD" w:rsidRPr="007A5DDE">
        <w:rPr>
          <w:rFonts w:ascii="Palatino Linotype" w:hAnsi="Palatino Linotype"/>
          <w:sz w:val="24"/>
          <w:szCs w:val="24"/>
        </w:rPr>
        <w:t>geresuspendeerd</w:t>
      </w:r>
      <w:proofErr w:type="spellEnd"/>
      <w:r w:rsidR="008B1BBD" w:rsidRPr="007A5DDE">
        <w:rPr>
          <w:rFonts w:ascii="Palatino Linotype" w:hAnsi="Palatino Linotype"/>
          <w:sz w:val="24"/>
          <w:szCs w:val="24"/>
        </w:rPr>
        <w:t xml:space="preserve">, waarna er weer </w:t>
      </w:r>
      <w:r w:rsidR="00D04F22" w:rsidRPr="007A5DDE">
        <w:rPr>
          <w:rFonts w:ascii="Palatino Linotype" w:hAnsi="Palatino Linotype"/>
          <w:sz w:val="24"/>
          <w:szCs w:val="24"/>
        </w:rPr>
        <w:t xml:space="preserve">100 </w:t>
      </w:r>
      <w:r w:rsidR="008B1BBD" w:rsidRPr="007A5DDE">
        <w:rPr>
          <w:rFonts w:ascii="Palatino Linotype" w:hAnsi="Palatino Linotype"/>
          <w:sz w:val="24"/>
          <w:szCs w:val="24"/>
        </w:rPr>
        <w:t xml:space="preserve">µl is </w:t>
      </w:r>
      <w:proofErr w:type="spellStart"/>
      <w:r w:rsidR="008B1BBD" w:rsidRPr="007A5DDE">
        <w:rPr>
          <w:rFonts w:ascii="Palatino Linotype" w:hAnsi="Palatino Linotype"/>
          <w:sz w:val="24"/>
          <w:szCs w:val="24"/>
        </w:rPr>
        <w:t>uitgeplaat</w:t>
      </w:r>
      <w:proofErr w:type="spellEnd"/>
      <w:r w:rsidR="008B1BBD" w:rsidRPr="007A5DDE">
        <w:rPr>
          <w:rFonts w:ascii="Palatino Linotype" w:hAnsi="Palatino Linotype"/>
          <w:sz w:val="24"/>
          <w:szCs w:val="24"/>
        </w:rPr>
        <w:t xml:space="preserve"> op een LB </w:t>
      </w:r>
      <w:proofErr w:type="spellStart"/>
      <w:r w:rsidR="008B1BBD" w:rsidRPr="007A5DDE">
        <w:rPr>
          <w:rFonts w:ascii="Palatino Linotype" w:hAnsi="Palatino Linotype"/>
          <w:sz w:val="24"/>
          <w:szCs w:val="24"/>
        </w:rPr>
        <w:t>agar</w:t>
      </w:r>
      <w:proofErr w:type="spellEnd"/>
      <w:r w:rsidR="008B1BBD" w:rsidRPr="007A5DDE">
        <w:rPr>
          <w:rFonts w:ascii="Palatino Linotype" w:hAnsi="Palatino Linotype"/>
          <w:sz w:val="24"/>
          <w:szCs w:val="24"/>
        </w:rPr>
        <w:t xml:space="preserve"> plaat met </w:t>
      </w:r>
      <w:proofErr w:type="spellStart"/>
      <w:r w:rsidR="008B1BBD" w:rsidRPr="007A5DDE">
        <w:rPr>
          <w:rFonts w:ascii="Palatino Linotype" w:hAnsi="Palatino Linotype"/>
          <w:sz w:val="24"/>
          <w:szCs w:val="24"/>
        </w:rPr>
        <w:t>kanamycine</w:t>
      </w:r>
      <w:proofErr w:type="spellEnd"/>
      <w:r w:rsidR="008B1BBD" w:rsidRPr="007A5DDE">
        <w:rPr>
          <w:rFonts w:ascii="Palatino Linotype" w:hAnsi="Palatino Linotype"/>
          <w:sz w:val="24"/>
          <w:szCs w:val="24"/>
        </w:rPr>
        <w:t xml:space="preserve">, beide platen zijn overnacht geïncubeerd bij 37°C met de </w:t>
      </w:r>
      <w:proofErr w:type="spellStart"/>
      <w:r w:rsidR="008B1BBD" w:rsidRPr="007A5DDE">
        <w:rPr>
          <w:rFonts w:ascii="Palatino Linotype" w:hAnsi="Palatino Linotype"/>
          <w:sz w:val="24"/>
          <w:szCs w:val="24"/>
        </w:rPr>
        <w:t>agarkant</w:t>
      </w:r>
      <w:proofErr w:type="spellEnd"/>
      <w:r w:rsidR="008B1BBD" w:rsidRPr="007A5DDE">
        <w:rPr>
          <w:rFonts w:ascii="Palatino Linotype" w:hAnsi="Palatino Linotype"/>
          <w:sz w:val="24"/>
          <w:szCs w:val="24"/>
        </w:rPr>
        <w:t xml:space="preserve"> naar boven.</w:t>
      </w:r>
    </w:p>
    <w:p w:rsidR="008B1BBD" w:rsidRPr="007A5DDE" w:rsidRDefault="008B1BBD" w:rsidP="007C0CDA">
      <w:pPr>
        <w:spacing w:line="360" w:lineRule="auto"/>
        <w:rPr>
          <w:rFonts w:ascii="Palatino Linotype" w:hAnsi="Palatino Linotype"/>
          <w:sz w:val="24"/>
          <w:szCs w:val="24"/>
        </w:rPr>
      </w:pPr>
    </w:p>
    <w:p w:rsidR="006C1E53" w:rsidRPr="007A5DDE" w:rsidRDefault="006C1E53" w:rsidP="007C0CDA">
      <w:pPr>
        <w:spacing w:line="360" w:lineRule="auto"/>
        <w:rPr>
          <w:rFonts w:ascii="Palatino Linotype" w:hAnsi="Palatino Linotype"/>
          <w:i/>
          <w:sz w:val="24"/>
          <w:szCs w:val="24"/>
        </w:rPr>
      </w:pPr>
      <w:proofErr w:type="spellStart"/>
      <w:r w:rsidRPr="007A5DDE">
        <w:rPr>
          <w:rFonts w:ascii="Palatino Linotype" w:hAnsi="Palatino Linotype"/>
          <w:i/>
          <w:sz w:val="24"/>
          <w:szCs w:val="24"/>
        </w:rPr>
        <w:t>Colony</w:t>
      </w:r>
      <w:proofErr w:type="spellEnd"/>
      <w:r w:rsidRPr="007A5DDE">
        <w:rPr>
          <w:rFonts w:ascii="Palatino Linotype" w:hAnsi="Palatino Linotype"/>
          <w:i/>
          <w:sz w:val="24"/>
          <w:szCs w:val="24"/>
        </w:rPr>
        <w:t xml:space="preserve"> PCR</w:t>
      </w:r>
    </w:p>
    <w:p w:rsidR="001A0421" w:rsidRDefault="00D04F22" w:rsidP="007C0CDA">
      <w:pPr>
        <w:spacing w:line="360" w:lineRule="auto"/>
        <w:rPr>
          <w:rFonts w:ascii="Palatino Linotype" w:hAnsi="Palatino Linotype"/>
          <w:sz w:val="24"/>
          <w:szCs w:val="24"/>
        </w:rPr>
      </w:pPr>
      <w:r w:rsidRPr="007A5DDE">
        <w:rPr>
          <w:rFonts w:ascii="Palatino Linotype" w:hAnsi="Palatino Linotype"/>
          <w:sz w:val="24"/>
          <w:szCs w:val="24"/>
        </w:rPr>
        <w:t xml:space="preserve">Hier is gebruik gemaakt van de </w:t>
      </w:r>
      <w:proofErr w:type="spellStart"/>
      <w:r w:rsidRPr="007A5DDE">
        <w:rPr>
          <w:rFonts w:ascii="Palatino Linotype" w:hAnsi="Palatino Linotype"/>
          <w:sz w:val="24"/>
          <w:szCs w:val="24"/>
        </w:rPr>
        <w:t>agar</w:t>
      </w:r>
      <w:proofErr w:type="spellEnd"/>
      <w:r w:rsidRPr="007A5DDE">
        <w:rPr>
          <w:rFonts w:ascii="Palatino Linotype" w:hAnsi="Palatino Linotype"/>
          <w:sz w:val="24"/>
          <w:szCs w:val="24"/>
        </w:rPr>
        <w:t xml:space="preserve"> platen met de kolonies van de vorige stap, hiervan is 1 kolonie gebruikt en in een </w:t>
      </w:r>
      <w:proofErr w:type="spellStart"/>
      <w:r w:rsidRPr="007A5DDE">
        <w:rPr>
          <w:rFonts w:ascii="Palatino Linotype" w:hAnsi="Palatino Linotype"/>
          <w:sz w:val="24"/>
          <w:szCs w:val="24"/>
        </w:rPr>
        <w:t>epje</w:t>
      </w:r>
      <w:proofErr w:type="spellEnd"/>
      <w:r w:rsidRPr="007A5DDE">
        <w:rPr>
          <w:rFonts w:ascii="Palatino Linotype" w:hAnsi="Palatino Linotype"/>
          <w:sz w:val="24"/>
          <w:szCs w:val="24"/>
        </w:rPr>
        <w:t xml:space="preserve"> met 20 µl</w:t>
      </w:r>
      <w:r w:rsidR="00246C0F" w:rsidRPr="007A5DDE">
        <w:rPr>
          <w:rFonts w:ascii="Palatino Linotype" w:hAnsi="Palatino Linotype"/>
          <w:sz w:val="24"/>
          <w:szCs w:val="24"/>
        </w:rPr>
        <w:t xml:space="preserve"> water gestopt, waarna het gemengd is door voorzichtig op en neer te pipetteren. Van suspensie is 2 µl gebruikt voor </w:t>
      </w:r>
      <w:proofErr w:type="gramStart"/>
      <w:r w:rsidR="00246C0F" w:rsidRPr="007A5DDE">
        <w:rPr>
          <w:rFonts w:ascii="Palatino Linotype" w:hAnsi="Palatino Linotype"/>
          <w:sz w:val="24"/>
          <w:szCs w:val="24"/>
        </w:rPr>
        <w:t xml:space="preserve">de  </w:t>
      </w:r>
      <w:proofErr w:type="gramEnd"/>
      <w:r w:rsidR="00246C0F" w:rsidRPr="007A5DDE">
        <w:rPr>
          <w:rFonts w:ascii="Palatino Linotype" w:hAnsi="Palatino Linotype"/>
          <w:sz w:val="24"/>
          <w:szCs w:val="24"/>
        </w:rPr>
        <w:t>PCR reactie samen met 48 µl PCR cocktailmix, dit is dezelfde PCR cocktailmix zoals vermeld staat als bij</w:t>
      </w:r>
      <w:r w:rsidRPr="007A5DDE">
        <w:rPr>
          <w:rFonts w:ascii="Palatino Linotype" w:hAnsi="Palatino Linotype"/>
          <w:sz w:val="24"/>
          <w:szCs w:val="24"/>
        </w:rPr>
        <w:t xml:space="preserve"> PCR glucocorticoïde receptor. </w:t>
      </w:r>
      <w:r w:rsidR="00246C0F" w:rsidRPr="007A5DDE">
        <w:rPr>
          <w:rFonts w:ascii="Palatino Linotype" w:hAnsi="Palatino Linotype"/>
          <w:sz w:val="24"/>
          <w:szCs w:val="24"/>
        </w:rPr>
        <w:t xml:space="preserve">Vervolgens is er gebruik gemaakt van </w:t>
      </w:r>
      <w:r w:rsidR="007A50E7" w:rsidRPr="007A5DDE">
        <w:rPr>
          <w:rFonts w:ascii="Palatino Linotype" w:hAnsi="Palatino Linotype"/>
          <w:sz w:val="24"/>
          <w:szCs w:val="24"/>
        </w:rPr>
        <w:t xml:space="preserve">(0,7%) </w:t>
      </w:r>
      <w:proofErr w:type="spellStart"/>
      <w:r w:rsidR="00246C0F" w:rsidRPr="007A5DDE">
        <w:rPr>
          <w:rFonts w:ascii="Palatino Linotype" w:hAnsi="Palatino Linotype"/>
          <w:sz w:val="24"/>
          <w:szCs w:val="24"/>
        </w:rPr>
        <w:t>agarose</w:t>
      </w:r>
      <w:proofErr w:type="spellEnd"/>
      <w:r w:rsidR="00246C0F" w:rsidRPr="007A5DDE">
        <w:rPr>
          <w:rFonts w:ascii="Palatino Linotype" w:hAnsi="Palatino Linotype"/>
          <w:sz w:val="24"/>
          <w:szCs w:val="24"/>
        </w:rPr>
        <w:t xml:space="preserve"> gelelektroforese </w:t>
      </w:r>
      <w:r w:rsidR="007A50E7" w:rsidRPr="007A5DDE">
        <w:rPr>
          <w:rFonts w:ascii="Palatino Linotype" w:hAnsi="Palatino Linotype"/>
          <w:sz w:val="24"/>
          <w:szCs w:val="24"/>
        </w:rPr>
        <w:t xml:space="preserve">die 30 minuten heeft </w:t>
      </w:r>
      <w:proofErr w:type="gramStart"/>
      <w:r w:rsidR="007A50E7" w:rsidRPr="007A5DDE">
        <w:rPr>
          <w:rFonts w:ascii="Palatino Linotype" w:hAnsi="Palatino Linotype"/>
          <w:sz w:val="24"/>
          <w:szCs w:val="24"/>
        </w:rPr>
        <w:t>gerund</w:t>
      </w:r>
      <w:proofErr w:type="gramEnd"/>
      <w:r w:rsidR="007A50E7" w:rsidRPr="007A5DDE">
        <w:rPr>
          <w:rFonts w:ascii="Palatino Linotype" w:hAnsi="Palatino Linotype"/>
          <w:sz w:val="24"/>
          <w:szCs w:val="24"/>
        </w:rPr>
        <w:t xml:space="preserve"> bij 150V. Dit is gedaan om te controleren of de reactie goed verlopen is. </w:t>
      </w:r>
      <w:r w:rsidR="000D6A00" w:rsidRPr="007A5DDE">
        <w:rPr>
          <w:rFonts w:ascii="Palatino Linotype" w:hAnsi="Palatino Linotype"/>
          <w:sz w:val="24"/>
          <w:szCs w:val="24"/>
        </w:rPr>
        <w:t>Na deze stap zijn de transformanten gebruiksklaar gemaakt voor DNA isolatie door gebruik te maken van de methode aanenten. Dit is gedaan door 4ml LB medium toe te voegen aan de originele 18 µl</w:t>
      </w:r>
      <w:r w:rsidR="00BB517A" w:rsidRPr="007A5DDE">
        <w:rPr>
          <w:rFonts w:ascii="Palatino Linotype" w:hAnsi="Palatino Linotype"/>
          <w:sz w:val="24"/>
          <w:szCs w:val="24"/>
        </w:rPr>
        <w:t xml:space="preserve"> bacteriesuspensie, hierbij is een negatieve controle en een controle met een lege plasmide meegenomen in de procedure.</w:t>
      </w:r>
    </w:p>
    <w:p w:rsidR="00C36D75" w:rsidRPr="007A5DDE" w:rsidRDefault="00C36D75" w:rsidP="007C0CDA">
      <w:pPr>
        <w:spacing w:line="360" w:lineRule="auto"/>
        <w:rPr>
          <w:rFonts w:ascii="Palatino Linotype" w:hAnsi="Palatino Linotype"/>
          <w:sz w:val="24"/>
          <w:szCs w:val="24"/>
        </w:rPr>
      </w:pPr>
    </w:p>
    <w:p w:rsidR="00D203A3" w:rsidRPr="007A5DDE" w:rsidRDefault="006C1E53" w:rsidP="007C0CDA">
      <w:pPr>
        <w:spacing w:line="360" w:lineRule="auto"/>
        <w:rPr>
          <w:rFonts w:ascii="Palatino Linotype" w:hAnsi="Palatino Linotype"/>
          <w:i/>
          <w:sz w:val="24"/>
          <w:szCs w:val="24"/>
        </w:rPr>
      </w:pPr>
      <w:r w:rsidRPr="007A5DDE">
        <w:rPr>
          <w:rFonts w:ascii="Palatino Linotype" w:hAnsi="Palatino Linotype"/>
          <w:i/>
          <w:sz w:val="24"/>
          <w:szCs w:val="24"/>
        </w:rPr>
        <w:t>Mini-</w:t>
      </w:r>
      <w:proofErr w:type="spellStart"/>
      <w:r w:rsidRPr="007A5DDE">
        <w:rPr>
          <w:rFonts w:ascii="Palatino Linotype" w:hAnsi="Palatino Linotype"/>
          <w:i/>
          <w:sz w:val="24"/>
          <w:szCs w:val="24"/>
        </w:rPr>
        <w:t>prep</w:t>
      </w:r>
      <w:proofErr w:type="spellEnd"/>
      <w:r w:rsidRPr="007A5DDE">
        <w:rPr>
          <w:rFonts w:ascii="Palatino Linotype" w:hAnsi="Palatino Linotype"/>
          <w:i/>
          <w:sz w:val="24"/>
          <w:szCs w:val="24"/>
        </w:rPr>
        <w:t xml:space="preserve"> DNA isolatie</w:t>
      </w:r>
    </w:p>
    <w:p w:rsidR="00C36D75" w:rsidRDefault="00E32167" w:rsidP="007C0CDA">
      <w:pPr>
        <w:spacing w:line="360" w:lineRule="auto"/>
        <w:rPr>
          <w:rFonts w:ascii="Palatino Linotype" w:hAnsi="Palatino Linotype"/>
          <w:sz w:val="24"/>
          <w:szCs w:val="24"/>
        </w:rPr>
      </w:pPr>
      <w:r w:rsidRPr="007A5DDE">
        <w:rPr>
          <w:rFonts w:ascii="Palatino Linotype" w:hAnsi="Palatino Linotype"/>
          <w:sz w:val="24"/>
          <w:szCs w:val="24"/>
        </w:rPr>
        <w:t>Bij de mini-</w:t>
      </w:r>
      <w:proofErr w:type="spellStart"/>
      <w:r w:rsidRPr="007A5DDE">
        <w:rPr>
          <w:rFonts w:ascii="Palatino Linotype" w:hAnsi="Palatino Linotype"/>
          <w:sz w:val="24"/>
          <w:szCs w:val="24"/>
        </w:rPr>
        <w:t>prep</w:t>
      </w:r>
      <w:proofErr w:type="spellEnd"/>
      <w:r w:rsidRPr="007A5DDE">
        <w:rPr>
          <w:rFonts w:ascii="Palatino Linotype" w:hAnsi="Palatino Linotype"/>
          <w:sz w:val="24"/>
          <w:szCs w:val="24"/>
        </w:rPr>
        <w:t xml:space="preserve"> is gebruik gemaakt van </w:t>
      </w:r>
      <w:proofErr w:type="gramStart"/>
      <w:r w:rsidRPr="007A5DDE">
        <w:rPr>
          <w:rFonts w:ascii="Palatino Linotype" w:hAnsi="Palatino Linotype"/>
          <w:sz w:val="24"/>
          <w:szCs w:val="24"/>
        </w:rPr>
        <w:t xml:space="preserve">de  </w:t>
      </w:r>
      <w:proofErr w:type="spellStart"/>
      <w:proofErr w:type="gramEnd"/>
      <w:r w:rsidR="00497042" w:rsidRPr="007A5DDE">
        <w:rPr>
          <w:rFonts w:ascii="Palatino Linotype" w:hAnsi="Palatino Linotype"/>
          <w:sz w:val="24"/>
          <w:szCs w:val="24"/>
        </w:rPr>
        <w:t>QIAprep</w:t>
      </w:r>
      <w:proofErr w:type="spellEnd"/>
      <w:r w:rsidR="00497042" w:rsidRPr="007A5DDE">
        <w:rPr>
          <w:rFonts w:ascii="Palatino Linotype" w:hAnsi="Palatino Linotype"/>
          <w:sz w:val="24"/>
          <w:szCs w:val="24"/>
        </w:rPr>
        <w:t xml:space="preserve"> Spin</w:t>
      </w:r>
      <w:r w:rsidR="00C36D75">
        <w:rPr>
          <w:rFonts w:ascii="Palatino Linotype" w:hAnsi="Palatino Linotype"/>
          <w:sz w:val="24"/>
          <w:szCs w:val="24"/>
        </w:rPr>
        <w:t xml:space="preserve"> </w:t>
      </w:r>
      <w:proofErr w:type="spellStart"/>
      <w:r w:rsidR="00413DA5">
        <w:rPr>
          <w:rFonts w:ascii="Palatino Linotype" w:hAnsi="Palatino Linotype"/>
          <w:sz w:val="24"/>
          <w:szCs w:val="24"/>
        </w:rPr>
        <w:t>Miniprep</w:t>
      </w:r>
      <w:proofErr w:type="spellEnd"/>
      <w:r w:rsidR="00413DA5">
        <w:rPr>
          <w:rFonts w:ascii="Palatino Linotype" w:hAnsi="Palatino Linotype"/>
          <w:sz w:val="24"/>
          <w:szCs w:val="24"/>
        </w:rPr>
        <w:t xml:space="preserve"> Kit v</w:t>
      </w:r>
      <w:r w:rsidR="00C36D75">
        <w:rPr>
          <w:rFonts w:ascii="Palatino Linotype" w:hAnsi="Palatino Linotype"/>
          <w:sz w:val="24"/>
          <w:szCs w:val="24"/>
        </w:rPr>
        <w:t xml:space="preserve">olgens de </w:t>
      </w:r>
      <w:r w:rsidR="00413DA5">
        <w:rPr>
          <w:rFonts w:ascii="Palatino Linotype" w:hAnsi="Palatino Linotype"/>
          <w:sz w:val="24"/>
          <w:szCs w:val="24"/>
        </w:rPr>
        <w:t xml:space="preserve">instructies van </w:t>
      </w:r>
      <w:r w:rsidR="00C36D75">
        <w:rPr>
          <w:rFonts w:ascii="Palatino Linotype" w:hAnsi="Palatino Linotype"/>
          <w:sz w:val="24"/>
          <w:szCs w:val="24"/>
        </w:rPr>
        <w:t xml:space="preserve">de producent; </w:t>
      </w:r>
      <w:proofErr w:type="spellStart"/>
      <w:r w:rsidR="00413DA5">
        <w:rPr>
          <w:rFonts w:ascii="Palatino Linotype" w:hAnsi="Palatino Linotype"/>
          <w:sz w:val="24"/>
          <w:szCs w:val="24"/>
        </w:rPr>
        <w:t>QIAgen</w:t>
      </w:r>
      <w:proofErr w:type="spellEnd"/>
      <w:r w:rsidRPr="007A5DDE">
        <w:rPr>
          <w:rFonts w:ascii="Palatino Linotype" w:hAnsi="Palatino Linotype"/>
          <w:sz w:val="24"/>
          <w:szCs w:val="24"/>
        </w:rPr>
        <w:t xml:space="preserve">. </w:t>
      </w:r>
      <w:r w:rsidR="00C36D75">
        <w:rPr>
          <w:rFonts w:ascii="Palatino Linotype" w:hAnsi="Palatino Linotype"/>
          <w:sz w:val="24"/>
          <w:szCs w:val="24"/>
        </w:rPr>
        <w:t xml:space="preserve">Hiervoor is 1 kolonie aangestipt en in een </w:t>
      </w:r>
      <w:proofErr w:type="spellStart"/>
      <w:r w:rsidR="00C36D75">
        <w:rPr>
          <w:rFonts w:ascii="Palatino Linotype" w:hAnsi="Palatino Linotype"/>
          <w:sz w:val="24"/>
          <w:szCs w:val="24"/>
        </w:rPr>
        <w:t>epje</w:t>
      </w:r>
      <w:proofErr w:type="spellEnd"/>
      <w:r w:rsidR="00C36D75">
        <w:rPr>
          <w:rFonts w:ascii="Palatino Linotype" w:hAnsi="Palatino Linotype"/>
          <w:sz w:val="24"/>
          <w:szCs w:val="24"/>
        </w:rPr>
        <w:t xml:space="preserve"> met water (</w:t>
      </w:r>
      <w:r w:rsidR="00C36D75" w:rsidRPr="007A5DDE">
        <w:rPr>
          <w:rFonts w:ascii="Palatino Linotype" w:hAnsi="Palatino Linotype"/>
          <w:sz w:val="24"/>
          <w:szCs w:val="24"/>
        </w:rPr>
        <w:t>µl</w:t>
      </w:r>
      <w:r w:rsidR="00C36D75">
        <w:rPr>
          <w:rFonts w:ascii="Palatino Linotype" w:hAnsi="Palatino Linotype"/>
          <w:sz w:val="24"/>
          <w:szCs w:val="24"/>
        </w:rPr>
        <w:t>) gestopt.</w:t>
      </w:r>
    </w:p>
    <w:p w:rsidR="000F7B3C" w:rsidRPr="007A5DDE" w:rsidRDefault="000F7B3C" w:rsidP="007C0CDA">
      <w:pPr>
        <w:spacing w:line="360" w:lineRule="auto"/>
        <w:rPr>
          <w:rFonts w:ascii="Palatino Linotype" w:hAnsi="Palatino Linotype"/>
          <w:sz w:val="24"/>
          <w:szCs w:val="24"/>
        </w:rPr>
      </w:pPr>
    </w:p>
    <w:p w:rsidR="001A0421" w:rsidRPr="007A5DDE" w:rsidRDefault="001A0421" w:rsidP="007C0CDA">
      <w:pPr>
        <w:spacing w:line="360" w:lineRule="auto"/>
        <w:rPr>
          <w:rFonts w:ascii="Palatino Linotype" w:hAnsi="Palatino Linotype"/>
          <w:sz w:val="24"/>
          <w:szCs w:val="24"/>
        </w:rPr>
      </w:pPr>
    </w:p>
    <w:p w:rsidR="001A0421" w:rsidRPr="007A5DDE" w:rsidRDefault="001A0421" w:rsidP="007C0CDA">
      <w:pPr>
        <w:spacing w:line="360" w:lineRule="auto"/>
        <w:rPr>
          <w:rFonts w:ascii="Palatino Linotype" w:hAnsi="Palatino Linotype"/>
          <w:i/>
          <w:sz w:val="24"/>
          <w:szCs w:val="24"/>
        </w:rPr>
      </w:pPr>
      <w:r w:rsidRPr="007A5DDE">
        <w:rPr>
          <w:rFonts w:ascii="Palatino Linotype" w:hAnsi="Palatino Linotype"/>
          <w:i/>
          <w:sz w:val="24"/>
          <w:szCs w:val="24"/>
        </w:rPr>
        <w:lastRenderedPageBreak/>
        <w:t xml:space="preserve">Calciumfosfaat </w:t>
      </w:r>
      <w:proofErr w:type="spellStart"/>
      <w:r w:rsidRPr="007A5DDE">
        <w:rPr>
          <w:rFonts w:ascii="Palatino Linotype" w:hAnsi="Palatino Linotype"/>
          <w:i/>
          <w:sz w:val="24"/>
          <w:szCs w:val="24"/>
        </w:rPr>
        <w:t>transfecties</w:t>
      </w:r>
      <w:proofErr w:type="spellEnd"/>
    </w:p>
    <w:p w:rsidR="001A0421" w:rsidRPr="00592668" w:rsidRDefault="001A0421" w:rsidP="007C0CDA">
      <w:pPr>
        <w:spacing w:line="360" w:lineRule="auto"/>
        <w:rPr>
          <w:rFonts w:ascii="Palatino Linotype" w:hAnsi="Palatino Linotype"/>
          <w:b/>
          <w:sz w:val="18"/>
          <w:szCs w:val="24"/>
        </w:rPr>
      </w:pPr>
      <w:r w:rsidRPr="00592668">
        <w:rPr>
          <w:rFonts w:ascii="Palatino Linotype" w:hAnsi="Palatino Linotype"/>
          <w:b/>
          <w:sz w:val="18"/>
          <w:szCs w:val="24"/>
        </w:rPr>
        <w:t xml:space="preserve">Tabel 4: </w:t>
      </w:r>
      <w:proofErr w:type="spellStart"/>
      <w:r w:rsidRPr="00592668">
        <w:rPr>
          <w:rFonts w:ascii="Palatino Linotype" w:hAnsi="Palatino Linotype"/>
          <w:b/>
          <w:sz w:val="18"/>
          <w:szCs w:val="24"/>
        </w:rPr>
        <w:t>transfectie</w:t>
      </w:r>
      <w:proofErr w:type="spellEnd"/>
      <w:r w:rsidRPr="00592668">
        <w:rPr>
          <w:rFonts w:ascii="Palatino Linotype" w:hAnsi="Palatino Linotype"/>
          <w:b/>
          <w:sz w:val="18"/>
          <w:szCs w:val="24"/>
        </w:rPr>
        <w:t xml:space="preserve"> schema</w:t>
      </w:r>
      <w:r w:rsidR="0073215A" w:rsidRPr="00592668">
        <w:rPr>
          <w:rFonts w:ascii="Palatino Linotype" w:hAnsi="Palatino Linotype"/>
          <w:b/>
          <w:sz w:val="18"/>
          <w:szCs w:val="24"/>
        </w:rPr>
        <w:t xml:space="preserve"> voor een 12-</w:t>
      </w:r>
      <w:proofErr w:type="gramStart"/>
      <w:r w:rsidR="0073215A" w:rsidRPr="00592668">
        <w:rPr>
          <w:rFonts w:ascii="Palatino Linotype" w:hAnsi="Palatino Linotype"/>
          <w:b/>
          <w:sz w:val="18"/>
          <w:szCs w:val="24"/>
        </w:rPr>
        <w:t>wells</w:t>
      </w:r>
      <w:proofErr w:type="gramEnd"/>
      <w:r w:rsidR="0073215A" w:rsidRPr="00592668">
        <w:rPr>
          <w:rFonts w:ascii="Palatino Linotype" w:hAnsi="Palatino Linotype"/>
          <w:b/>
          <w:sz w:val="18"/>
          <w:szCs w:val="24"/>
        </w:rPr>
        <w:t xml:space="preserve"> plaat voor 4-duo’s</w:t>
      </w:r>
    </w:p>
    <w:tbl>
      <w:tblPr>
        <w:tblStyle w:val="TableGrid"/>
        <w:tblpPr w:leftFromText="141" w:rightFromText="141" w:vertAnchor="text" w:tblpY="1"/>
        <w:tblOverlap w:val="never"/>
        <w:tblW w:w="0" w:type="auto"/>
        <w:tblLook w:val="04A0" w:firstRow="1" w:lastRow="0" w:firstColumn="1" w:lastColumn="0" w:noHBand="0" w:noVBand="1"/>
      </w:tblPr>
      <w:tblGrid>
        <w:gridCol w:w="771"/>
        <w:gridCol w:w="1600"/>
        <w:gridCol w:w="1116"/>
        <w:gridCol w:w="1521"/>
      </w:tblGrid>
      <w:tr w:rsidR="00DC49E2" w:rsidRPr="007A5DDE" w:rsidTr="00677144">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73215A">
            <w:pPr>
              <w:rPr>
                <w:rFonts w:ascii="Palatino Linotype" w:hAnsi="Palatino Linotype"/>
                <w:sz w:val="20"/>
                <w:szCs w:val="24"/>
              </w:rPr>
            </w:pPr>
            <w:r w:rsidRPr="007A5DDE">
              <w:rPr>
                <w:rFonts w:ascii="Palatino Linotype" w:hAnsi="Palatino Linotype"/>
                <w:sz w:val="20"/>
                <w:szCs w:val="24"/>
              </w:rPr>
              <w:t>1 well (µl)</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4-welletjes (µl)</w:t>
            </w:r>
          </w:p>
        </w:tc>
      </w:tr>
      <w:tr w:rsidR="00DC49E2" w:rsidRPr="007A5DDE" w:rsidTr="00677144">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Deel 1</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Water</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11.25</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45</w:t>
            </w:r>
          </w:p>
        </w:tc>
      </w:tr>
      <w:tr w:rsidR="00DC49E2" w:rsidRPr="007A5DDE" w:rsidTr="00677144">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0,1x TE</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17,3</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69,2</w:t>
            </w:r>
          </w:p>
        </w:tc>
      </w:tr>
      <w:tr w:rsidR="00DC49E2" w:rsidRPr="007A5DDE" w:rsidTr="00677144">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DNA 1µg/µl</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2,55</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10,2</w:t>
            </w:r>
          </w:p>
        </w:tc>
      </w:tr>
      <w:tr w:rsidR="00DC49E2" w:rsidRPr="007A5DDE" w:rsidTr="00677144">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2,5M CaCl</w:t>
            </w:r>
            <w:r w:rsidRPr="007A5DDE">
              <w:rPr>
                <w:rFonts w:ascii="Palatino Linotype" w:hAnsi="Palatino Linotype"/>
                <w:sz w:val="20"/>
                <w:szCs w:val="24"/>
                <w:vertAlign w:val="subscript"/>
              </w:rPr>
              <w:t>2</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3,5</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14</w:t>
            </w:r>
          </w:p>
        </w:tc>
      </w:tr>
      <w:tr w:rsidR="00DC49E2" w:rsidRPr="007A5DDE" w:rsidTr="00677144">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Deel 2</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2x HBS pH 7,05</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34,6</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138,4</w:t>
            </w:r>
          </w:p>
        </w:tc>
      </w:tr>
      <w:tr w:rsidR="00DC49E2" w:rsidRPr="007A5DDE" w:rsidTr="00677144">
        <w:tc>
          <w:tcPr>
            <w:tcW w:w="0" w:type="auto"/>
          </w:tcPr>
          <w:p w:rsidR="00DC49E2" w:rsidRPr="007A5DDE" w:rsidRDefault="00DC49E2" w:rsidP="001A0421">
            <w:pPr>
              <w:rPr>
                <w:rFonts w:ascii="Palatino Linotype" w:hAnsi="Palatino Linotype"/>
                <w:sz w:val="20"/>
                <w:szCs w:val="24"/>
              </w:rPr>
            </w:pP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totaal</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69,2</w:t>
            </w:r>
          </w:p>
        </w:tc>
        <w:tc>
          <w:tcPr>
            <w:tcW w:w="0" w:type="auto"/>
          </w:tcPr>
          <w:p w:rsidR="00DC49E2" w:rsidRPr="007A5DDE" w:rsidRDefault="00DC49E2" w:rsidP="001A0421">
            <w:pPr>
              <w:rPr>
                <w:rFonts w:ascii="Palatino Linotype" w:hAnsi="Palatino Linotype"/>
                <w:sz w:val="20"/>
                <w:szCs w:val="24"/>
              </w:rPr>
            </w:pPr>
            <w:r w:rsidRPr="007A5DDE">
              <w:rPr>
                <w:rFonts w:ascii="Palatino Linotype" w:hAnsi="Palatino Linotype"/>
                <w:sz w:val="20"/>
                <w:szCs w:val="24"/>
              </w:rPr>
              <w:t>276,8</w:t>
            </w:r>
          </w:p>
        </w:tc>
      </w:tr>
    </w:tbl>
    <w:p w:rsidR="001A0421" w:rsidRPr="007A5DDE" w:rsidRDefault="001A0421" w:rsidP="001907A2">
      <w:pPr>
        <w:rPr>
          <w:rFonts w:ascii="Palatino Linotype" w:hAnsi="Palatino Linotype"/>
          <w:sz w:val="24"/>
          <w:szCs w:val="24"/>
        </w:rPr>
      </w:pPr>
    </w:p>
    <w:p w:rsidR="001A0421" w:rsidRPr="007A5DDE" w:rsidRDefault="001A0421" w:rsidP="001A0421">
      <w:pPr>
        <w:rPr>
          <w:rFonts w:ascii="Palatino Linotype" w:hAnsi="Palatino Linotype"/>
          <w:sz w:val="24"/>
          <w:szCs w:val="24"/>
        </w:rPr>
      </w:pPr>
      <w:r w:rsidRPr="007A5DDE">
        <w:rPr>
          <w:rFonts w:ascii="Palatino Linotype" w:hAnsi="Palatino Linotype"/>
          <w:sz w:val="24"/>
          <w:szCs w:val="24"/>
        </w:rPr>
        <w:br w:type="textWrapping" w:clear="all"/>
        <w:t xml:space="preserve">Na het uitzetten van de cellen en het verversen van het medium </w:t>
      </w:r>
    </w:p>
    <w:p w:rsidR="001A0421" w:rsidRPr="007A5DDE" w:rsidRDefault="001A0421" w:rsidP="001A0421">
      <w:pPr>
        <w:spacing w:line="360" w:lineRule="auto"/>
        <w:rPr>
          <w:rFonts w:ascii="Palatino Linotype" w:hAnsi="Palatino Linotype"/>
          <w:sz w:val="18"/>
          <w:szCs w:val="24"/>
        </w:rPr>
      </w:pPr>
      <w:r w:rsidRPr="007A5DDE">
        <w:rPr>
          <w:rFonts w:ascii="Palatino Linotype" w:hAnsi="Palatino Linotype"/>
          <w:sz w:val="24"/>
          <w:szCs w:val="24"/>
        </w:rPr>
        <w:t xml:space="preserve">Is er een </w:t>
      </w:r>
      <w:proofErr w:type="spellStart"/>
      <w:r w:rsidRPr="007A5DDE">
        <w:rPr>
          <w:rFonts w:ascii="Palatino Linotype" w:hAnsi="Palatino Linotype"/>
          <w:sz w:val="24"/>
          <w:szCs w:val="24"/>
        </w:rPr>
        <w:t>transfectie</w:t>
      </w:r>
      <w:proofErr w:type="spellEnd"/>
      <w:r w:rsidRPr="007A5DDE">
        <w:rPr>
          <w:rFonts w:ascii="Palatino Linotype" w:hAnsi="Palatino Linotype"/>
          <w:sz w:val="24"/>
          <w:szCs w:val="24"/>
        </w:rPr>
        <w:t xml:space="preserve"> </w:t>
      </w:r>
      <w:r w:rsidR="0073215A" w:rsidRPr="007A5DDE">
        <w:rPr>
          <w:rFonts w:ascii="Palatino Linotype" w:hAnsi="Palatino Linotype"/>
          <w:sz w:val="24"/>
          <w:szCs w:val="24"/>
        </w:rPr>
        <w:t>mix gemaakt volgens</w:t>
      </w:r>
      <w:r w:rsidRPr="007A5DDE">
        <w:rPr>
          <w:rFonts w:ascii="Palatino Linotype" w:hAnsi="Palatino Linotype"/>
          <w:sz w:val="24"/>
          <w:szCs w:val="24"/>
        </w:rPr>
        <w:t xml:space="preserve"> tabel</w:t>
      </w:r>
      <w:r w:rsidR="0073215A" w:rsidRPr="007A5DDE">
        <w:rPr>
          <w:rFonts w:ascii="Palatino Linotype" w:hAnsi="Palatino Linotype"/>
          <w:sz w:val="24"/>
          <w:szCs w:val="24"/>
        </w:rPr>
        <w:t xml:space="preserve"> </w:t>
      </w:r>
      <w:r w:rsidRPr="007A5DDE">
        <w:rPr>
          <w:rFonts w:ascii="Palatino Linotype" w:hAnsi="Palatino Linotype"/>
          <w:sz w:val="24"/>
          <w:szCs w:val="24"/>
        </w:rPr>
        <w:t>4.</w:t>
      </w:r>
      <w:r w:rsidR="00DC49E2" w:rsidRPr="007A5DDE">
        <w:rPr>
          <w:rFonts w:ascii="Palatino Linotype" w:hAnsi="Palatino Linotype"/>
          <w:sz w:val="24"/>
          <w:szCs w:val="24"/>
        </w:rPr>
        <w:t xml:space="preserve"> Deel 1 is eerst in een </w:t>
      </w:r>
      <w:proofErr w:type="spellStart"/>
      <w:r w:rsidR="00DC49E2" w:rsidRPr="007A5DDE">
        <w:rPr>
          <w:rFonts w:ascii="Palatino Linotype" w:hAnsi="Palatino Linotype"/>
          <w:sz w:val="24"/>
          <w:szCs w:val="24"/>
        </w:rPr>
        <w:t>epje</w:t>
      </w:r>
      <w:proofErr w:type="spellEnd"/>
      <w:r w:rsidR="00DC49E2" w:rsidRPr="007A5DDE">
        <w:rPr>
          <w:rFonts w:ascii="Palatino Linotype" w:hAnsi="Palatino Linotype"/>
          <w:sz w:val="24"/>
          <w:szCs w:val="24"/>
        </w:rPr>
        <w:t xml:space="preserve"> gepipetteerd, waarna de 2x HBS met een pH van 7,05 toegevoegd is terwijl </w:t>
      </w:r>
      <w:r w:rsidR="00F00DF7" w:rsidRPr="007A5DDE">
        <w:rPr>
          <w:rFonts w:ascii="Palatino Linotype" w:hAnsi="Palatino Linotype"/>
          <w:sz w:val="24"/>
          <w:szCs w:val="24"/>
        </w:rPr>
        <w:t xml:space="preserve">het </w:t>
      </w:r>
      <w:proofErr w:type="spellStart"/>
      <w:r w:rsidR="00F00DF7" w:rsidRPr="007A5DDE">
        <w:rPr>
          <w:rFonts w:ascii="Palatino Linotype" w:hAnsi="Palatino Linotype"/>
          <w:sz w:val="24"/>
          <w:szCs w:val="24"/>
        </w:rPr>
        <w:t>epje</w:t>
      </w:r>
      <w:proofErr w:type="spellEnd"/>
      <w:r w:rsidR="00F00DF7" w:rsidRPr="007A5DDE">
        <w:rPr>
          <w:rFonts w:ascii="Palatino Linotype" w:hAnsi="Palatino Linotype"/>
          <w:sz w:val="24"/>
          <w:szCs w:val="24"/>
        </w:rPr>
        <w:t xml:space="preserve"> </w:t>
      </w:r>
      <w:proofErr w:type="spellStart"/>
      <w:r w:rsidR="00F00DF7" w:rsidRPr="007A5DDE">
        <w:rPr>
          <w:rFonts w:ascii="Palatino Linotype" w:hAnsi="Palatino Linotype"/>
          <w:sz w:val="24"/>
          <w:szCs w:val="24"/>
        </w:rPr>
        <w:t>gevortexed</w:t>
      </w:r>
      <w:proofErr w:type="spellEnd"/>
      <w:r w:rsidR="00F00DF7" w:rsidRPr="007A5DDE">
        <w:rPr>
          <w:rFonts w:ascii="Palatino Linotype" w:hAnsi="Palatino Linotype"/>
          <w:sz w:val="24"/>
          <w:szCs w:val="24"/>
        </w:rPr>
        <w:t xml:space="preserve"> werd.</w:t>
      </w:r>
      <w:r w:rsidR="00F90B50" w:rsidRPr="007A5DDE">
        <w:rPr>
          <w:rFonts w:ascii="Palatino Linotype" w:hAnsi="Palatino Linotype"/>
          <w:sz w:val="24"/>
          <w:szCs w:val="24"/>
        </w:rPr>
        <w:t xml:space="preserve"> Na deze stap is de totale mix in de 3 </w:t>
      </w:r>
      <w:proofErr w:type="gramStart"/>
      <w:r w:rsidR="00F90B50" w:rsidRPr="007A5DDE">
        <w:rPr>
          <w:rFonts w:ascii="Palatino Linotype" w:hAnsi="Palatino Linotype"/>
          <w:sz w:val="24"/>
          <w:szCs w:val="24"/>
        </w:rPr>
        <w:t xml:space="preserve">welletjes  </w:t>
      </w:r>
      <w:proofErr w:type="gramEnd"/>
      <w:r w:rsidR="00F90B50" w:rsidRPr="007A5DDE">
        <w:rPr>
          <w:rFonts w:ascii="Palatino Linotype" w:hAnsi="Palatino Linotype"/>
          <w:sz w:val="24"/>
          <w:szCs w:val="24"/>
        </w:rPr>
        <w:t>verdeeld (er is gemaakt voor 4 welletjes indien er een fout werd gemaakt)</w:t>
      </w:r>
      <w:r w:rsidR="00523617" w:rsidRPr="007A5DDE">
        <w:rPr>
          <w:rFonts w:ascii="Palatino Linotype" w:hAnsi="Palatino Linotype"/>
          <w:sz w:val="24"/>
          <w:szCs w:val="24"/>
        </w:rPr>
        <w:t>.</w:t>
      </w:r>
    </w:p>
    <w:p w:rsidR="008B7A65" w:rsidRPr="007A5DDE" w:rsidRDefault="008B7A65" w:rsidP="007C0CDA">
      <w:pPr>
        <w:spacing w:line="360" w:lineRule="auto"/>
        <w:rPr>
          <w:rFonts w:ascii="Palatino Linotype" w:hAnsi="Palatino Linotype"/>
          <w:sz w:val="24"/>
          <w:szCs w:val="24"/>
        </w:rPr>
      </w:pPr>
    </w:p>
    <w:p w:rsidR="008961D3" w:rsidRPr="007A5DDE" w:rsidRDefault="006C1E53" w:rsidP="007C0CDA">
      <w:pPr>
        <w:spacing w:line="360" w:lineRule="auto"/>
        <w:rPr>
          <w:rFonts w:ascii="Palatino Linotype" w:hAnsi="Palatino Linotype"/>
          <w:sz w:val="24"/>
          <w:szCs w:val="24"/>
        </w:rPr>
      </w:pPr>
      <w:r w:rsidRPr="007A5DDE">
        <w:rPr>
          <w:rFonts w:ascii="Palatino Linotype" w:hAnsi="Palatino Linotype"/>
          <w:i/>
          <w:sz w:val="24"/>
          <w:szCs w:val="24"/>
        </w:rPr>
        <w:t>Translocatie assay</w:t>
      </w:r>
    </w:p>
    <w:p w:rsidR="008B7A65" w:rsidRPr="007A5DDE" w:rsidRDefault="008961D3" w:rsidP="007C0CDA">
      <w:pPr>
        <w:spacing w:line="360" w:lineRule="auto"/>
        <w:rPr>
          <w:rFonts w:ascii="Palatino Linotype" w:hAnsi="Palatino Linotype"/>
          <w:sz w:val="24"/>
          <w:szCs w:val="24"/>
        </w:rPr>
      </w:pPr>
      <w:r w:rsidRPr="007A5DDE">
        <w:rPr>
          <w:rFonts w:ascii="Palatino Linotype" w:hAnsi="Palatino Linotype"/>
          <w:sz w:val="24"/>
          <w:szCs w:val="24"/>
        </w:rPr>
        <w:t>In deze stap zijn de 4 condities gepipetteerd in de welletjes. Bij de antagonisten is het van belang dit toe te voegen een uur voordat de cortisol wordt toegevoegd en na het toevoegen te incuberen voor een uur. Er is gebruik gemaakt van 10</w:t>
      </w:r>
      <w:r w:rsidRPr="007A5DDE">
        <w:rPr>
          <w:rFonts w:ascii="Palatino Linotype" w:hAnsi="Palatino Linotype"/>
          <w:sz w:val="24"/>
          <w:szCs w:val="24"/>
          <w:vertAlign w:val="superscript"/>
        </w:rPr>
        <w:t>4</w:t>
      </w:r>
      <w:r w:rsidRPr="007A5DDE">
        <w:rPr>
          <w:rFonts w:ascii="Palatino Linotype" w:hAnsi="Palatino Linotype"/>
          <w:sz w:val="24"/>
          <w:szCs w:val="24"/>
        </w:rPr>
        <w:t xml:space="preserve"> en 10</w:t>
      </w:r>
      <w:r w:rsidRPr="007A5DDE">
        <w:rPr>
          <w:rFonts w:ascii="Palatino Linotype" w:hAnsi="Palatino Linotype"/>
          <w:sz w:val="24"/>
          <w:szCs w:val="24"/>
          <w:vertAlign w:val="superscript"/>
        </w:rPr>
        <w:t>3</w:t>
      </w:r>
      <w:r w:rsidRPr="007A5DDE">
        <w:rPr>
          <w:rFonts w:ascii="Palatino Linotype" w:hAnsi="Palatino Linotype"/>
          <w:sz w:val="24"/>
          <w:szCs w:val="24"/>
        </w:rPr>
        <w:t xml:space="preserve"> stock voor cortisol en corticosteron voor de antagonisten (</w:t>
      </w:r>
      <w:proofErr w:type="spellStart"/>
      <w:r w:rsidRPr="007A5DDE">
        <w:rPr>
          <w:rFonts w:ascii="Palatino Linotype" w:hAnsi="Palatino Linotype"/>
          <w:sz w:val="24"/>
          <w:szCs w:val="24"/>
        </w:rPr>
        <w:t>Mifepreston</w:t>
      </w:r>
      <w:proofErr w:type="spellEnd"/>
      <w:r w:rsidRPr="007A5DDE">
        <w:rPr>
          <w:rFonts w:ascii="Palatino Linotype" w:hAnsi="Palatino Linotype"/>
          <w:sz w:val="24"/>
          <w:szCs w:val="24"/>
        </w:rPr>
        <w:t xml:space="preserve"> en </w:t>
      </w:r>
      <w:proofErr w:type="spellStart"/>
      <w:r w:rsidRPr="007A5DDE">
        <w:rPr>
          <w:rFonts w:ascii="Palatino Linotype" w:hAnsi="Palatino Linotype"/>
          <w:sz w:val="24"/>
          <w:szCs w:val="24"/>
        </w:rPr>
        <w:t>Geldanamycine</w:t>
      </w:r>
      <w:proofErr w:type="spellEnd"/>
      <w:r w:rsidRPr="007A5DDE">
        <w:rPr>
          <w:rFonts w:ascii="Palatino Linotype" w:hAnsi="Palatino Linotype"/>
          <w:sz w:val="24"/>
          <w:szCs w:val="24"/>
        </w:rPr>
        <w:t>; 17-AAG) is gebruik gemaakt van 10</w:t>
      </w:r>
      <w:r w:rsidRPr="007A5DDE">
        <w:rPr>
          <w:rFonts w:ascii="Palatino Linotype" w:hAnsi="Palatino Linotype"/>
          <w:sz w:val="24"/>
          <w:szCs w:val="24"/>
          <w:vertAlign w:val="superscript"/>
        </w:rPr>
        <w:t>6</w:t>
      </w:r>
      <w:r w:rsidRPr="007A5DDE">
        <w:rPr>
          <w:rFonts w:ascii="Palatino Linotype" w:hAnsi="Palatino Linotype"/>
          <w:sz w:val="24"/>
          <w:szCs w:val="24"/>
        </w:rPr>
        <w:t xml:space="preserve"> en 10</w:t>
      </w:r>
      <w:r w:rsidRPr="007A5DDE">
        <w:rPr>
          <w:rFonts w:ascii="Palatino Linotype" w:hAnsi="Palatino Linotype"/>
          <w:sz w:val="24"/>
          <w:szCs w:val="24"/>
          <w:vertAlign w:val="superscript"/>
        </w:rPr>
        <w:t>5</w:t>
      </w:r>
      <w:r w:rsidRPr="007A5DDE">
        <w:rPr>
          <w:rFonts w:ascii="Palatino Linotype" w:hAnsi="Palatino Linotype"/>
          <w:sz w:val="24"/>
          <w:szCs w:val="24"/>
        </w:rPr>
        <w:t xml:space="preserve"> stock.</w:t>
      </w:r>
      <w:r w:rsidR="00553132">
        <w:rPr>
          <w:rFonts w:ascii="Palatino Linotype" w:hAnsi="Palatino Linotype"/>
          <w:sz w:val="24"/>
          <w:szCs w:val="24"/>
        </w:rPr>
        <w:t xml:space="preserve"> Na 30 minuten van incuberen bij 37 </w:t>
      </w:r>
      <w:r w:rsidR="00553132" w:rsidRPr="007A5DDE">
        <w:rPr>
          <w:rFonts w:ascii="Palatino Linotype" w:hAnsi="Palatino Linotype"/>
          <w:sz w:val="24"/>
          <w:szCs w:val="24"/>
        </w:rPr>
        <w:t>°C</w:t>
      </w:r>
      <w:r w:rsidR="00553132">
        <w:rPr>
          <w:rFonts w:ascii="Palatino Linotype" w:hAnsi="Palatino Linotype"/>
          <w:sz w:val="24"/>
          <w:szCs w:val="24"/>
        </w:rPr>
        <w:t xml:space="preserve"> zijn de cellen gewassen met 1000 </w:t>
      </w:r>
      <w:r w:rsidR="00553132" w:rsidRPr="007A5DDE">
        <w:rPr>
          <w:rFonts w:ascii="Palatino Linotype" w:hAnsi="Palatino Linotype"/>
          <w:sz w:val="24"/>
          <w:szCs w:val="24"/>
        </w:rPr>
        <w:t>µl</w:t>
      </w:r>
      <w:r w:rsidR="00553132">
        <w:rPr>
          <w:rFonts w:ascii="Palatino Linotype" w:hAnsi="Palatino Linotype"/>
          <w:sz w:val="24"/>
          <w:szCs w:val="24"/>
        </w:rPr>
        <w:t xml:space="preserve"> PBS, waarna de cellen 15min zijn gefixeerd met behulp van 300 </w:t>
      </w:r>
      <w:r w:rsidR="00553132" w:rsidRPr="007A5DDE">
        <w:rPr>
          <w:rFonts w:ascii="Palatino Linotype" w:hAnsi="Palatino Linotype"/>
          <w:sz w:val="24"/>
          <w:szCs w:val="24"/>
        </w:rPr>
        <w:t>µl</w:t>
      </w:r>
      <w:r w:rsidR="00553132">
        <w:rPr>
          <w:rFonts w:ascii="Palatino Linotype" w:hAnsi="Palatino Linotype"/>
          <w:sz w:val="24"/>
          <w:szCs w:val="24"/>
        </w:rPr>
        <w:t xml:space="preserve"> 4% PFA, bij het fixeren moeten de cellen beschermd zijn tegen het licht. Vervolgens zijn de cellen weer twee keer gewassen iedere keer met 500 </w:t>
      </w:r>
      <w:r w:rsidR="00553132" w:rsidRPr="007A5DDE">
        <w:rPr>
          <w:rFonts w:ascii="Palatino Linotype" w:hAnsi="Palatino Linotype"/>
          <w:sz w:val="24"/>
          <w:szCs w:val="24"/>
        </w:rPr>
        <w:t>µl</w:t>
      </w:r>
      <w:r w:rsidR="00553132">
        <w:rPr>
          <w:rFonts w:ascii="Palatino Linotype" w:hAnsi="Palatino Linotype"/>
          <w:sz w:val="24"/>
          <w:szCs w:val="24"/>
        </w:rPr>
        <w:t xml:space="preserve"> PBS. Na deze stap zijn de cellen op de dekglaasjes omgekeerd op een voorwerpglas gelegd met 20 </w:t>
      </w:r>
      <w:r w:rsidR="00553132" w:rsidRPr="007A5DDE">
        <w:rPr>
          <w:rFonts w:ascii="Palatino Linotype" w:hAnsi="Palatino Linotype"/>
          <w:sz w:val="24"/>
          <w:szCs w:val="24"/>
        </w:rPr>
        <w:t>µl</w:t>
      </w:r>
      <w:r w:rsidR="00553132">
        <w:rPr>
          <w:rFonts w:ascii="Palatino Linotype" w:hAnsi="Palatino Linotype"/>
          <w:sz w:val="24"/>
          <w:szCs w:val="24"/>
        </w:rPr>
        <w:t xml:space="preserve"> </w:t>
      </w:r>
      <w:proofErr w:type="spellStart"/>
      <w:r w:rsidR="00553132">
        <w:rPr>
          <w:rFonts w:ascii="Palatino Linotype" w:hAnsi="Palatino Linotype"/>
          <w:sz w:val="24"/>
          <w:szCs w:val="24"/>
        </w:rPr>
        <w:t>vectaSHIELD</w:t>
      </w:r>
      <w:proofErr w:type="spellEnd"/>
      <w:r w:rsidR="00553132">
        <w:rPr>
          <w:rFonts w:ascii="Palatino Linotype" w:hAnsi="Palatino Linotype"/>
          <w:sz w:val="24"/>
          <w:szCs w:val="24"/>
        </w:rPr>
        <w:t>.</w:t>
      </w:r>
    </w:p>
    <w:p w:rsidR="008961D3" w:rsidRDefault="008961D3" w:rsidP="007C0CDA">
      <w:pPr>
        <w:spacing w:line="360" w:lineRule="auto"/>
        <w:rPr>
          <w:rFonts w:ascii="Palatino Linotype" w:hAnsi="Palatino Linotype"/>
          <w:sz w:val="24"/>
          <w:szCs w:val="24"/>
        </w:rPr>
      </w:pPr>
    </w:p>
    <w:p w:rsidR="00553132" w:rsidRDefault="00553132" w:rsidP="007C0CDA">
      <w:pPr>
        <w:spacing w:line="360" w:lineRule="auto"/>
        <w:rPr>
          <w:rFonts w:ascii="Palatino Linotype" w:hAnsi="Palatino Linotype"/>
          <w:sz w:val="24"/>
          <w:szCs w:val="24"/>
        </w:rPr>
      </w:pPr>
    </w:p>
    <w:p w:rsidR="00553132" w:rsidRPr="007A5DDE" w:rsidRDefault="00553132" w:rsidP="007C0CDA">
      <w:pPr>
        <w:spacing w:line="360" w:lineRule="auto"/>
        <w:rPr>
          <w:rFonts w:ascii="Palatino Linotype" w:hAnsi="Palatino Linotype"/>
          <w:sz w:val="24"/>
          <w:szCs w:val="24"/>
        </w:rPr>
      </w:pPr>
    </w:p>
    <w:p w:rsidR="006C1E53" w:rsidRPr="007A5DDE" w:rsidRDefault="006C1E53" w:rsidP="007C0CDA">
      <w:pPr>
        <w:spacing w:line="360" w:lineRule="auto"/>
        <w:rPr>
          <w:rFonts w:ascii="Palatino Linotype" w:hAnsi="Palatino Linotype"/>
          <w:i/>
          <w:sz w:val="24"/>
          <w:szCs w:val="24"/>
        </w:rPr>
      </w:pPr>
      <w:r w:rsidRPr="007A5DDE">
        <w:rPr>
          <w:rFonts w:ascii="Palatino Linotype" w:hAnsi="Palatino Linotype"/>
          <w:i/>
          <w:sz w:val="24"/>
          <w:szCs w:val="24"/>
        </w:rPr>
        <w:lastRenderedPageBreak/>
        <w:t>Analyse resultaten</w:t>
      </w:r>
    </w:p>
    <w:p w:rsidR="0051506F" w:rsidRDefault="00D721C3" w:rsidP="007C0CDA">
      <w:pPr>
        <w:spacing w:line="360" w:lineRule="auto"/>
        <w:rPr>
          <w:rFonts w:ascii="Palatino Linotype" w:hAnsi="Palatino Linotype"/>
          <w:sz w:val="24"/>
          <w:szCs w:val="24"/>
        </w:rPr>
      </w:pPr>
      <w:r>
        <w:rPr>
          <w:rFonts w:ascii="Palatino Linotype" w:hAnsi="Palatino Linotype"/>
          <w:sz w:val="24"/>
          <w:szCs w:val="24"/>
        </w:rPr>
        <w:t xml:space="preserve">In deze stap zijn alle </w:t>
      </w:r>
      <w:r w:rsidR="000F7B3C">
        <w:rPr>
          <w:rFonts w:ascii="Palatino Linotype" w:hAnsi="Palatino Linotype"/>
          <w:sz w:val="24"/>
          <w:szCs w:val="24"/>
        </w:rPr>
        <w:t>resultaten geanalyseerd, dit is gebeurd op verschillende manieren.</w:t>
      </w:r>
      <w:r w:rsidR="00553132">
        <w:rPr>
          <w:rFonts w:ascii="Palatino Linotype" w:hAnsi="Palatino Linotype"/>
          <w:sz w:val="24"/>
          <w:szCs w:val="24"/>
        </w:rPr>
        <w:t xml:space="preserve"> Ten eerste zijn van de gefixeerde cellen foto’s gemaakt met behulp van een </w:t>
      </w:r>
      <w:proofErr w:type="spellStart"/>
      <w:r w:rsidR="00553132">
        <w:rPr>
          <w:rFonts w:ascii="Palatino Linotype" w:hAnsi="Palatino Linotype"/>
          <w:sz w:val="24"/>
          <w:szCs w:val="24"/>
        </w:rPr>
        <w:t>fluorescentiemiscroscoop</w:t>
      </w:r>
      <w:proofErr w:type="spellEnd"/>
      <w:r w:rsidR="00553132">
        <w:rPr>
          <w:rFonts w:ascii="Palatino Linotype" w:hAnsi="Palatino Linotype"/>
          <w:sz w:val="24"/>
          <w:szCs w:val="24"/>
        </w:rPr>
        <w:t xml:space="preserve">, deze zijn met behulp van het programma </w:t>
      </w:r>
      <w:proofErr w:type="spellStart"/>
      <w:r w:rsidR="00553132">
        <w:rPr>
          <w:rFonts w:ascii="Palatino Linotype" w:hAnsi="Palatino Linotype"/>
          <w:sz w:val="24"/>
          <w:szCs w:val="24"/>
        </w:rPr>
        <w:t>ImageJ</w:t>
      </w:r>
      <w:proofErr w:type="spellEnd"/>
      <w:r w:rsidR="00553132">
        <w:rPr>
          <w:rFonts w:ascii="Palatino Linotype" w:hAnsi="Palatino Linotype"/>
          <w:sz w:val="24"/>
          <w:szCs w:val="24"/>
        </w:rPr>
        <w:t xml:space="preserve"> geanalyseerd door middel van het tellen van de cellen die </w:t>
      </w:r>
      <w:proofErr w:type="spellStart"/>
      <w:r w:rsidR="00553132">
        <w:rPr>
          <w:rFonts w:ascii="Palatino Linotype" w:hAnsi="Palatino Linotype"/>
          <w:sz w:val="24"/>
          <w:szCs w:val="24"/>
        </w:rPr>
        <w:t>getransloceerd</w:t>
      </w:r>
      <w:proofErr w:type="spellEnd"/>
      <w:r w:rsidR="00553132">
        <w:rPr>
          <w:rFonts w:ascii="Palatino Linotype" w:hAnsi="Palatino Linotype"/>
          <w:sz w:val="24"/>
          <w:szCs w:val="24"/>
        </w:rPr>
        <w:t xml:space="preserve"> zijn, partieel </w:t>
      </w:r>
      <w:proofErr w:type="spellStart"/>
      <w:r w:rsidR="00553132">
        <w:rPr>
          <w:rFonts w:ascii="Palatino Linotype" w:hAnsi="Palatino Linotype"/>
          <w:sz w:val="24"/>
          <w:szCs w:val="24"/>
        </w:rPr>
        <w:t>getrasnloceerd</w:t>
      </w:r>
      <w:proofErr w:type="spellEnd"/>
      <w:r w:rsidR="00553132">
        <w:rPr>
          <w:rFonts w:ascii="Palatino Linotype" w:hAnsi="Palatino Linotype"/>
          <w:sz w:val="24"/>
          <w:szCs w:val="24"/>
        </w:rPr>
        <w:t xml:space="preserve"> zijn en geheel niet </w:t>
      </w:r>
      <w:proofErr w:type="spellStart"/>
      <w:r w:rsidR="00553132">
        <w:rPr>
          <w:rFonts w:ascii="Palatino Linotype" w:hAnsi="Palatino Linotype"/>
          <w:sz w:val="24"/>
          <w:szCs w:val="24"/>
        </w:rPr>
        <w:t>getransloceerd</w:t>
      </w:r>
      <w:proofErr w:type="spellEnd"/>
      <w:r w:rsidR="00553132">
        <w:rPr>
          <w:rFonts w:ascii="Palatino Linotype" w:hAnsi="Palatino Linotype"/>
          <w:sz w:val="24"/>
          <w:szCs w:val="24"/>
        </w:rPr>
        <w:t xml:space="preserve"> zijn. Ten tweede zijn deze resultaten in een </w:t>
      </w:r>
      <w:proofErr w:type="spellStart"/>
      <w:r w:rsidR="00553132">
        <w:rPr>
          <w:rFonts w:ascii="Palatino Linotype" w:hAnsi="Palatino Linotype"/>
          <w:sz w:val="24"/>
          <w:szCs w:val="24"/>
        </w:rPr>
        <w:t>excel</w:t>
      </w:r>
      <w:proofErr w:type="spellEnd"/>
      <w:r w:rsidR="00553132">
        <w:rPr>
          <w:rFonts w:ascii="Palatino Linotype" w:hAnsi="Palatino Linotype"/>
          <w:sz w:val="24"/>
          <w:szCs w:val="24"/>
        </w:rPr>
        <w:t xml:space="preserve"> sheet ingevoerd om vervolgens de Z-waarde te berekenen</w:t>
      </w:r>
      <w:r w:rsidR="0051506F">
        <w:rPr>
          <w:rFonts w:ascii="Palatino Linotype" w:hAnsi="Palatino Linotype"/>
          <w:sz w:val="24"/>
          <w:szCs w:val="24"/>
        </w:rPr>
        <w:t xml:space="preserve"> </w:t>
      </w:r>
    </w:p>
    <w:p w:rsidR="00E654F1" w:rsidRDefault="0051506F" w:rsidP="007C0CDA">
      <w:pPr>
        <w:spacing w:line="360" w:lineRule="auto"/>
        <w:rPr>
          <w:rFonts w:ascii="Palatino Linotype" w:hAnsi="Palatino Linotype"/>
          <w:b/>
          <w:sz w:val="24"/>
          <w:szCs w:val="24"/>
        </w:rPr>
      </w:pPr>
      <w:r>
        <w:rPr>
          <w:rFonts w:ascii="Palatino Linotype" w:hAnsi="Palatino Linotype"/>
          <w:sz w:val="24"/>
          <w:szCs w:val="24"/>
        </w:rPr>
        <w:t xml:space="preserve">(1 – (3 </w:t>
      </w:r>
      <w:proofErr w:type="gramStart"/>
      <w:r>
        <w:rPr>
          <w:rFonts w:ascii="Palatino Linotype" w:hAnsi="Palatino Linotype"/>
          <w:sz w:val="24"/>
          <w:szCs w:val="24"/>
        </w:rPr>
        <w:t xml:space="preserve">x </w:t>
      </w:r>
      <w:r w:rsidR="00C651FD">
        <w:rPr>
          <w:rFonts w:ascii="Palatino Linotype" w:hAnsi="Palatino Linotype"/>
          <w:sz w:val="24"/>
          <w:szCs w:val="24"/>
        </w:rPr>
        <w:t xml:space="preserve"> </w:t>
      </w:r>
      <w:proofErr w:type="gramEnd"/>
      <m:oMath>
        <m:f>
          <m:fPr>
            <m:ctrlPr>
              <w:rPr>
                <w:rFonts w:ascii="Cambria Math" w:hAnsi="Cambria Math"/>
                <w:i/>
                <w:sz w:val="24"/>
                <w:szCs w:val="24"/>
              </w:rPr>
            </m:ctrlPr>
          </m:fPr>
          <m:num>
            <m:r>
              <w:rPr>
                <w:rFonts w:ascii="Cambria Math" w:hAnsi="Cambria Math"/>
                <w:sz w:val="24"/>
                <w:szCs w:val="24"/>
              </w:rPr>
              <m:t>SDpos+SDneg</m:t>
            </m:r>
          </m:num>
          <m:den>
            <m:r>
              <w:rPr>
                <w:rFonts w:ascii="Cambria Math" w:hAnsi="Cambria Math"/>
                <w:sz w:val="24"/>
                <w:szCs w:val="24"/>
              </w:rPr>
              <m:t>abs(GEMpos-GEMneg)</m:t>
            </m:r>
          </m:den>
        </m:f>
        <m:r>
          <w:rPr>
            <w:rFonts w:ascii="Cambria Math" w:hAnsi="Cambria Math"/>
            <w:sz w:val="24"/>
            <w:szCs w:val="24"/>
          </w:rPr>
          <m:t xml:space="preserve"> </m:t>
        </m:r>
      </m:oMath>
      <w:r>
        <w:rPr>
          <w:rFonts w:ascii="Palatino Linotype" w:eastAsiaTheme="minorEastAsia" w:hAnsi="Palatino Linotype"/>
          <w:sz w:val="24"/>
          <w:szCs w:val="24"/>
        </w:rPr>
        <w:t>))</w:t>
      </w:r>
      <w:r w:rsidR="00553132">
        <w:rPr>
          <w:rFonts w:ascii="Palatino Linotype" w:hAnsi="Palatino Linotype"/>
          <w:sz w:val="24"/>
          <w:szCs w:val="24"/>
        </w:rPr>
        <w:t>. Verder is er een MANOVA uitgevoerd tussen de verschillende condities.</w:t>
      </w:r>
    </w:p>
    <w:p w:rsidR="00E654F1" w:rsidRDefault="00E654F1" w:rsidP="007C0CDA">
      <w:pPr>
        <w:spacing w:line="360" w:lineRule="auto"/>
        <w:rPr>
          <w:rFonts w:ascii="Palatino Linotype" w:hAnsi="Palatino Linotype"/>
          <w:b/>
          <w:sz w:val="24"/>
          <w:szCs w:val="24"/>
        </w:rPr>
      </w:pPr>
    </w:p>
    <w:p w:rsidR="00592668" w:rsidRDefault="00E42206" w:rsidP="007C0CDA">
      <w:pPr>
        <w:spacing w:line="360" w:lineRule="auto"/>
        <w:rPr>
          <w:rFonts w:ascii="Palatino Linotype" w:hAnsi="Palatino Linotype"/>
          <w:sz w:val="24"/>
          <w:szCs w:val="24"/>
        </w:rPr>
      </w:pPr>
      <w:r>
        <w:rPr>
          <w:rFonts w:ascii="Palatino Linotype" w:hAnsi="Palatino Linotype"/>
          <w:b/>
          <w:noProof/>
          <w:sz w:val="24"/>
          <w:szCs w:val="24"/>
          <w:lang w:eastAsia="nl-NL"/>
        </w:rPr>
        <w:drawing>
          <wp:anchor distT="0" distB="0" distL="114300" distR="114300" simplePos="0" relativeHeight="251658240" behindDoc="1" locked="0" layoutInCell="1" allowOverlap="1">
            <wp:simplePos x="0" y="0"/>
            <wp:positionH relativeFrom="column">
              <wp:posOffset>18415</wp:posOffset>
            </wp:positionH>
            <wp:positionV relativeFrom="paragraph">
              <wp:posOffset>405765</wp:posOffset>
            </wp:positionV>
            <wp:extent cx="5906135" cy="3562350"/>
            <wp:effectExtent l="19050" t="0" r="0" b="0"/>
            <wp:wrapTight wrapText="bothSides">
              <wp:wrapPolygon edited="0">
                <wp:start x="-70" y="0"/>
                <wp:lineTo x="-70" y="21484"/>
                <wp:lineTo x="21598" y="21484"/>
                <wp:lineTo x="21598" y="0"/>
                <wp:lineTo x="-7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6135" cy="3562350"/>
                    </a:xfrm>
                    <a:prstGeom prst="rect">
                      <a:avLst/>
                    </a:prstGeom>
                    <a:noFill/>
                    <a:ln w="9525">
                      <a:noFill/>
                      <a:miter lim="800000"/>
                      <a:headEnd/>
                      <a:tailEnd/>
                    </a:ln>
                  </pic:spPr>
                </pic:pic>
              </a:graphicData>
            </a:graphic>
          </wp:anchor>
        </w:drawing>
      </w:r>
      <w:r w:rsidR="00E654F1">
        <w:rPr>
          <w:rFonts w:ascii="Palatino Linotype" w:hAnsi="Palatino Linotype"/>
          <w:b/>
          <w:sz w:val="24"/>
          <w:szCs w:val="24"/>
        </w:rPr>
        <w:t>Resultaten</w:t>
      </w:r>
    </w:p>
    <w:p w:rsidR="00592668" w:rsidRDefault="00592668" w:rsidP="007C0CDA">
      <w:pPr>
        <w:spacing w:line="360" w:lineRule="auto"/>
        <w:rPr>
          <w:rFonts w:ascii="Palatino Linotype" w:hAnsi="Palatino Linotype"/>
          <w:sz w:val="20"/>
          <w:szCs w:val="24"/>
        </w:rPr>
      </w:pPr>
      <w:proofErr w:type="gramStart"/>
      <w:r w:rsidRPr="00592668">
        <w:rPr>
          <w:rFonts w:ascii="Palatino Linotype" w:hAnsi="Palatino Linotype"/>
          <w:b/>
          <w:sz w:val="20"/>
          <w:szCs w:val="24"/>
        </w:rPr>
        <w:t xml:space="preserve">Figuur  </w:t>
      </w:r>
      <w:proofErr w:type="gramEnd"/>
      <w:r w:rsidRPr="00592668">
        <w:rPr>
          <w:rFonts w:ascii="Palatino Linotype" w:hAnsi="Palatino Linotype"/>
          <w:b/>
          <w:sz w:val="20"/>
          <w:szCs w:val="24"/>
        </w:rPr>
        <w:t xml:space="preserve">5. </w:t>
      </w:r>
      <w:r w:rsidR="00C651FD">
        <w:rPr>
          <w:rFonts w:ascii="Palatino Linotype" w:hAnsi="Palatino Linotype"/>
          <w:b/>
          <w:sz w:val="20"/>
          <w:szCs w:val="24"/>
        </w:rPr>
        <w:t>Gemiddelde p</w:t>
      </w:r>
      <w:r w:rsidRPr="00592668">
        <w:rPr>
          <w:rFonts w:ascii="Palatino Linotype" w:hAnsi="Palatino Linotype"/>
          <w:b/>
          <w:sz w:val="20"/>
          <w:szCs w:val="24"/>
        </w:rPr>
        <w:t xml:space="preserve">ercentage </w:t>
      </w:r>
      <w:r w:rsidR="00C651FD">
        <w:rPr>
          <w:rFonts w:ascii="Palatino Linotype" w:hAnsi="Palatino Linotype"/>
          <w:b/>
          <w:sz w:val="20"/>
          <w:szCs w:val="24"/>
        </w:rPr>
        <w:t>translocaties p</w:t>
      </w:r>
      <w:r w:rsidRPr="00592668">
        <w:rPr>
          <w:rFonts w:ascii="Palatino Linotype" w:hAnsi="Palatino Linotype"/>
          <w:b/>
          <w:sz w:val="20"/>
          <w:szCs w:val="24"/>
        </w:rPr>
        <w:t>er conditie</w:t>
      </w:r>
    </w:p>
    <w:p w:rsidR="00C651FD" w:rsidRDefault="00C651FD" w:rsidP="007C0CDA">
      <w:pPr>
        <w:spacing w:line="360" w:lineRule="auto"/>
        <w:rPr>
          <w:rFonts w:ascii="Palatino Linotype" w:hAnsi="Palatino Linotype"/>
          <w:sz w:val="20"/>
          <w:szCs w:val="24"/>
        </w:rPr>
      </w:pPr>
      <w:r>
        <w:rPr>
          <w:rFonts w:ascii="Palatino Linotype" w:hAnsi="Palatino Linotype"/>
          <w:sz w:val="20"/>
          <w:szCs w:val="24"/>
        </w:rPr>
        <w:t xml:space="preserve">Weergegeven is het gemiddelde percentage translocaties per onderzochte conditie ± SD. </w:t>
      </w:r>
    </w:p>
    <w:p w:rsidR="00C651FD" w:rsidRDefault="00C651FD" w:rsidP="007C0CDA">
      <w:pPr>
        <w:spacing w:line="360" w:lineRule="auto"/>
        <w:rPr>
          <w:rFonts w:ascii="Palatino Linotype" w:hAnsi="Palatino Linotype"/>
          <w:sz w:val="20"/>
          <w:szCs w:val="24"/>
        </w:rPr>
      </w:pPr>
      <w:r>
        <w:rPr>
          <w:rFonts w:ascii="Palatino Linotype" w:hAnsi="Palatino Linotype"/>
          <w:sz w:val="20"/>
          <w:szCs w:val="24"/>
        </w:rPr>
        <w:t>*, p&lt;0.05</w:t>
      </w:r>
      <w:proofErr w:type="gramStart"/>
      <w:r>
        <w:rPr>
          <w:rFonts w:ascii="Palatino Linotype" w:hAnsi="Palatino Linotype"/>
          <w:sz w:val="20"/>
          <w:szCs w:val="24"/>
        </w:rPr>
        <w:t>,</w:t>
      </w:r>
      <w:proofErr w:type="gramEnd"/>
      <w:r>
        <w:rPr>
          <w:rFonts w:ascii="Palatino Linotype" w:hAnsi="Palatino Linotype"/>
          <w:sz w:val="20"/>
          <w:szCs w:val="24"/>
        </w:rPr>
        <w:t xml:space="preserve"> **, p&gt;0.05.</w:t>
      </w:r>
    </w:p>
    <w:p w:rsidR="00C651FD" w:rsidRDefault="00C651FD" w:rsidP="007C0CDA">
      <w:pPr>
        <w:spacing w:line="360" w:lineRule="auto"/>
        <w:rPr>
          <w:rFonts w:ascii="Palatino Linotype" w:hAnsi="Palatino Linotype"/>
          <w:sz w:val="20"/>
          <w:szCs w:val="24"/>
        </w:rPr>
      </w:pPr>
    </w:p>
    <w:p w:rsidR="002247E6" w:rsidRPr="00945299" w:rsidRDefault="00E42206" w:rsidP="002247E6">
      <w:pPr>
        <w:spacing w:line="360" w:lineRule="auto"/>
        <w:rPr>
          <w:rFonts w:ascii="Palatino Linotype" w:hAnsi="Palatino Linotype"/>
          <w:b/>
          <w:sz w:val="20"/>
          <w:szCs w:val="24"/>
        </w:rPr>
      </w:pPr>
      <w:r w:rsidRPr="00E42206">
        <w:rPr>
          <w:rFonts w:ascii="Palatino Linotype" w:hAnsi="Palatino Linotype"/>
          <w:sz w:val="24"/>
          <w:szCs w:val="24"/>
        </w:rPr>
        <w:lastRenderedPageBreak/>
        <w:t>In bovenstaande grafiek is te zien wat de gemiddelde translocatie is per conditie, hierin zien we dat de positieve controle de meeste translocatie heeft en de negatieve controle het minste.</w:t>
      </w:r>
      <w:r>
        <w:rPr>
          <w:rFonts w:ascii="Palatino Linotype" w:hAnsi="Palatino Linotype"/>
          <w:sz w:val="24"/>
          <w:szCs w:val="24"/>
        </w:rPr>
        <w:t xml:space="preserve"> Verder komen de condities van </w:t>
      </w:r>
      <w:proofErr w:type="spellStart"/>
      <w:r>
        <w:rPr>
          <w:rFonts w:ascii="Palatino Linotype" w:hAnsi="Palatino Linotype"/>
          <w:sz w:val="24"/>
          <w:szCs w:val="24"/>
        </w:rPr>
        <w:t>corticosterone</w:t>
      </w:r>
      <w:proofErr w:type="spellEnd"/>
      <w:r>
        <w:rPr>
          <w:rFonts w:ascii="Palatino Linotype" w:hAnsi="Palatino Linotype"/>
          <w:sz w:val="24"/>
          <w:szCs w:val="24"/>
        </w:rPr>
        <w:t xml:space="preserve"> erg </w:t>
      </w:r>
      <w:proofErr w:type="spellStart"/>
      <w:r>
        <w:rPr>
          <w:rFonts w:ascii="Palatino Linotype" w:hAnsi="Palatino Linotype"/>
          <w:sz w:val="24"/>
          <w:szCs w:val="24"/>
        </w:rPr>
        <w:t>veek</w:t>
      </w:r>
      <w:proofErr w:type="spellEnd"/>
      <w:r>
        <w:rPr>
          <w:rFonts w:ascii="Palatino Linotype" w:hAnsi="Palatino Linotype"/>
          <w:sz w:val="24"/>
          <w:szCs w:val="24"/>
        </w:rPr>
        <w:t xml:space="preserve"> overeen. De antagonist 17-AAG toont ook weinig verschil in translocatie vergeleken met de negatieve controle.</w:t>
      </w:r>
      <w:r w:rsidR="002247E6">
        <w:rPr>
          <w:rFonts w:ascii="Palatino Linotype" w:hAnsi="Palatino Linotype"/>
          <w:sz w:val="24"/>
          <w:szCs w:val="24"/>
        </w:rPr>
        <w:t xml:space="preserve"> </w:t>
      </w:r>
      <w:r w:rsidR="002247E6">
        <w:rPr>
          <w:rFonts w:ascii="Palatino Linotype" w:hAnsi="Palatino Linotype"/>
          <w:sz w:val="24"/>
          <w:szCs w:val="24"/>
        </w:rPr>
        <w:tab/>
      </w:r>
      <w:r w:rsidR="002247E6">
        <w:rPr>
          <w:rFonts w:ascii="Palatino Linotype" w:hAnsi="Palatino Linotype"/>
          <w:sz w:val="24"/>
          <w:szCs w:val="24"/>
        </w:rPr>
        <w:tab/>
      </w:r>
      <w:r w:rsidR="002247E6">
        <w:rPr>
          <w:rFonts w:ascii="Palatino Linotype" w:hAnsi="Palatino Linotype"/>
          <w:sz w:val="24"/>
          <w:szCs w:val="24"/>
        </w:rPr>
        <w:tab/>
        <w:t xml:space="preserve">         </w:t>
      </w:r>
      <w:r w:rsidR="002247E6" w:rsidRPr="00945299">
        <w:rPr>
          <w:rFonts w:ascii="Palatino Linotype" w:hAnsi="Palatino Linotype"/>
          <w:b/>
          <w:sz w:val="20"/>
          <w:szCs w:val="24"/>
        </w:rPr>
        <w:t>Tabel 6. Gemiddelde, standaard deviatie en Z-waarde.</w:t>
      </w:r>
    </w:p>
    <w:tbl>
      <w:tblPr>
        <w:tblStyle w:val="TableGrid"/>
        <w:tblpPr w:leftFromText="141" w:rightFromText="141" w:vertAnchor="text" w:horzAnchor="page" w:tblpX="5469" w:tblpY="40"/>
        <w:tblW w:w="0" w:type="auto"/>
        <w:tblLook w:val="04A0" w:firstRow="1" w:lastRow="0" w:firstColumn="1" w:lastColumn="0" w:noHBand="0" w:noVBand="1"/>
      </w:tblPr>
      <w:tblGrid>
        <w:gridCol w:w="1080"/>
        <w:gridCol w:w="1275"/>
        <w:gridCol w:w="1885"/>
      </w:tblGrid>
      <w:tr w:rsidR="002247E6" w:rsidRPr="00677144" w:rsidTr="002247E6">
        <w:tc>
          <w:tcPr>
            <w:tcW w:w="0" w:type="auto"/>
          </w:tcPr>
          <w:p w:rsidR="002247E6" w:rsidRPr="00677144" w:rsidRDefault="002247E6" w:rsidP="002247E6">
            <w:pPr>
              <w:spacing w:line="360" w:lineRule="auto"/>
              <w:rPr>
                <w:rFonts w:ascii="Palatino Linotype" w:hAnsi="Palatino Linotype"/>
                <w:sz w:val="20"/>
                <w:szCs w:val="24"/>
              </w:rPr>
            </w:pP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gemiddelde</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Standaard deviatie</w:t>
            </w:r>
          </w:p>
        </w:tc>
      </w:tr>
      <w:tr w:rsidR="002247E6" w:rsidRPr="00677144" w:rsidTr="002247E6">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Positief</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0.892617</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0.066216</w:t>
            </w:r>
          </w:p>
        </w:tc>
      </w:tr>
      <w:tr w:rsidR="002247E6" w:rsidRPr="00677144" w:rsidTr="002247E6">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Negatief</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0.085733</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0.06332</w:t>
            </w:r>
          </w:p>
        </w:tc>
      </w:tr>
      <w:tr w:rsidR="002247E6" w:rsidRPr="00677144" w:rsidTr="002247E6">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Z-waarde</w:t>
            </w:r>
          </w:p>
        </w:tc>
        <w:tc>
          <w:tcPr>
            <w:tcW w:w="0" w:type="auto"/>
          </w:tcPr>
          <w:p w:rsidR="002247E6" w:rsidRPr="00677144" w:rsidRDefault="002247E6" w:rsidP="002247E6">
            <w:pPr>
              <w:spacing w:line="360" w:lineRule="auto"/>
              <w:rPr>
                <w:rFonts w:ascii="Palatino Linotype" w:hAnsi="Palatino Linotype"/>
                <w:sz w:val="20"/>
                <w:szCs w:val="24"/>
              </w:rPr>
            </w:pPr>
            <w:r w:rsidRPr="00677144">
              <w:rPr>
                <w:rFonts w:ascii="Palatino Linotype" w:hAnsi="Palatino Linotype"/>
                <w:sz w:val="20"/>
                <w:szCs w:val="24"/>
              </w:rPr>
              <w:t>0.518387</w:t>
            </w:r>
          </w:p>
        </w:tc>
        <w:tc>
          <w:tcPr>
            <w:tcW w:w="0" w:type="auto"/>
          </w:tcPr>
          <w:p w:rsidR="002247E6" w:rsidRPr="00677144" w:rsidRDefault="002247E6" w:rsidP="002247E6">
            <w:pPr>
              <w:spacing w:line="360" w:lineRule="auto"/>
              <w:rPr>
                <w:rFonts w:ascii="Palatino Linotype" w:hAnsi="Palatino Linotype"/>
                <w:sz w:val="20"/>
                <w:szCs w:val="24"/>
              </w:rPr>
            </w:pPr>
          </w:p>
        </w:tc>
      </w:tr>
    </w:tbl>
    <w:p w:rsidR="00DE441F" w:rsidRDefault="00DE441F" w:rsidP="007C0CDA">
      <w:pPr>
        <w:spacing w:line="360" w:lineRule="auto"/>
        <w:rPr>
          <w:rFonts w:ascii="Palatino Linotype" w:hAnsi="Palatino Linotype"/>
          <w:sz w:val="24"/>
          <w:szCs w:val="24"/>
        </w:rPr>
      </w:pPr>
      <w:r>
        <w:rPr>
          <w:rFonts w:ascii="Palatino Linotype" w:hAnsi="Palatino Linotype"/>
          <w:sz w:val="24"/>
          <w:szCs w:val="24"/>
        </w:rPr>
        <w:t>In tabel 6 hiernaast weergegeven is</w:t>
      </w:r>
      <w:r w:rsidR="002247E6">
        <w:rPr>
          <w:rFonts w:ascii="Palatino Linotype" w:hAnsi="Palatino Linotype"/>
          <w:sz w:val="24"/>
          <w:szCs w:val="24"/>
        </w:rPr>
        <w:t xml:space="preserve"> </w:t>
      </w:r>
    </w:p>
    <w:p w:rsidR="00DE441F" w:rsidRDefault="002247E6" w:rsidP="007C0CDA">
      <w:pPr>
        <w:spacing w:line="360" w:lineRule="auto"/>
        <w:rPr>
          <w:rFonts w:ascii="Palatino Linotype" w:hAnsi="Palatino Linotype"/>
          <w:sz w:val="24"/>
          <w:szCs w:val="24"/>
        </w:rPr>
      </w:pPr>
      <w:r>
        <w:rPr>
          <w:rFonts w:ascii="Palatino Linotype" w:hAnsi="Palatino Linotype"/>
          <w:sz w:val="24"/>
          <w:szCs w:val="24"/>
        </w:rPr>
        <w:t>te zien met welke gegeven s de Z-waarde is uitgerekend.</w:t>
      </w:r>
    </w:p>
    <w:p w:rsidR="00DE441F" w:rsidRDefault="00DE441F" w:rsidP="007C0CDA">
      <w:pPr>
        <w:spacing w:line="360" w:lineRule="auto"/>
        <w:rPr>
          <w:rFonts w:ascii="Palatino Linotype" w:hAnsi="Palatino Linotype"/>
          <w:sz w:val="24"/>
          <w:szCs w:val="24"/>
        </w:rPr>
      </w:pPr>
    </w:p>
    <w:p w:rsidR="0001434D" w:rsidRPr="0001434D" w:rsidRDefault="0001434D" w:rsidP="007C0CDA">
      <w:pPr>
        <w:spacing w:line="360" w:lineRule="auto"/>
        <w:rPr>
          <w:rFonts w:ascii="Palatino Linotype" w:hAnsi="Palatino Linotype"/>
          <w:b/>
          <w:sz w:val="20"/>
          <w:szCs w:val="24"/>
        </w:rPr>
      </w:pPr>
      <w:r w:rsidRPr="0001434D">
        <w:rPr>
          <w:rFonts w:ascii="Palatino Linotype" w:hAnsi="Palatino Linotype"/>
          <w:b/>
          <w:sz w:val="20"/>
          <w:szCs w:val="24"/>
        </w:rPr>
        <w:t>Tabel 7. Uitslag MANOVA voor onderzochte condities</w:t>
      </w:r>
    </w:p>
    <w:tbl>
      <w:tblPr>
        <w:tblStyle w:val="TableGrid"/>
        <w:tblpPr w:leftFromText="141" w:rightFromText="141" w:vertAnchor="page" w:horzAnchor="margin" w:tblpY="7126"/>
        <w:tblW w:w="0" w:type="auto"/>
        <w:tblLook w:val="04A0" w:firstRow="1" w:lastRow="0" w:firstColumn="1" w:lastColumn="0" w:noHBand="0" w:noVBand="1"/>
      </w:tblPr>
      <w:tblGrid>
        <w:gridCol w:w="2235"/>
        <w:gridCol w:w="1266"/>
        <w:gridCol w:w="1066"/>
        <w:gridCol w:w="1066"/>
        <w:gridCol w:w="1066"/>
      </w:tblGrid>
      <w:tr w:rsidR="005430CB" w:rsidTr="005430CB">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Conditie</w:t>
            </w:r>
          </w:p>
        </w:tc>
        <w:tc>
          <w:tcPr>
            <w:tcW w:w="0" w:type="auto"/>
          </w:tcPr>
          <w:p w:rsidR="005430CB" w:rsidRPr="00F754A1" w:rsidRDefault="005430CB" w:rsidP="005430CB">
            <w:pPr>
              <w:spacing w:line="360" w:lineRule="auto"/>
              <w:rPr>
                <w:rFonts w:ascii="Palatino Linotype" w:hAnsi="Palatino Linotype"/>
                <w:sz w:val="20"/>
                <w:szCs w:val="24"/>
              </w:rPr>
            </w:pPr>
            <w:proofErr w:type="spellStart"/>
            <w:r w:rsidRPr="00F754A1">
              <w:rPr>
                <w:rFonts w:ascii="Palatino Linotype" w:hAnsi="Palatino Linotype"/>
                <w:sz w:val="20"/>
                <w:szCs w:val="24"/>
              </w:rPr>
              <w:t>Diff</w:t>
            </w:r>
            <w:proofErr w:type="spellEnd"/>
          </w:p>
        </w:tc>
        <w:tc>
          <w:tcPr>
            <w:tcW w:w="0" w:type="auto"/>
          </w:tcPr>
          <w:p w:rsidR="005430CB" w:rsidRPr="00F754A1" w:rsidRDefault="005430CB" w:rsidP="005430CB">
            <w:pPr>
              <w:spacing w:line="360" w:lineRule="auto"/>
              <w:rPr>
                <w:rFonts w:ascii="Palatino Linotype" w:hAnsi="Palatino Linotype"/>
                <w:sz w:val="20"/>
                <w:szCs w:val="24"/>
              </w:rPr>
            </w:pPr>
            <w:proofErr w:type="spellStart"/>
            <w:r w:rsidRPr="00F754A1">
              <w:rPr>
                <w:rFonts w:ascii="Palatino Linotype" w:hAnsi="Palatino Linotype"/>
                <w:sz w:val="20"/>
                <w:szCs w:val="24"/>
              </w:rPr>
              <w:t>Lwr</w:t>
            </w:r>
            <w:proofErr w:type="spellEnd"/>
          </w:p>
        </w:tc>
        <w:tc>
          <w:tcPr>
            <w:tcW w:w="0" w:type="auto"/>
          </w:tcPr>
          <w:p w:rsidR="005430CB" w:rsidRPr="00F754A1" w:rsidRDefault="005430CB" w:rsidP="005430CB">
            <w:pPr>
              <w:spacing w:line="360" w:lineRule="auto"/>
              <w:rPr>
                <w:rFonts w:ascii="Palatino Linotype" w:hAnsi="Palatino Linotype"/>
                <w:sz w:val="20"/>
                <w:szCs w:val="24"/>
              </w:rPr>
            </w:pPr>
            <w:proofErr w:type="spellStart"/>
            <w:r w:rsidRPr="00F754A1">
              <w:rPr>
                <w:rFonts w:ascii="Palatino Linotype" w:hAnsi="Palatino Linotype"/>
                <w:sz w:val="20"/>
                <w:szCs w:val="24"/>
              </w:rPr>
              <w:t>Upr</w:t>
            </w:r>
            <w:proofErr w:type="spellEnd"/>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 xml:space="preserve">P </w:t>
            </w:r>
            <w:proofErr w:type="spellStart"/>
            <w:r w:rsidRPr="00F754A1">
              <w:rPr>
                <w:rFonts w:ascii="Palatino Linotype" w:hAnsi="Palatino Linotype"/>
                <w:sz w:val="20"/>
                <w:szCs w:val="24"/>
              </w:rPr>
              <w:t>adjust</w:t>
            </w:r>
            <w:proofErr w:type="spellEnd"/>
          </w:p>
        </w:tc>
      </w:tr>
      <w:tr w:rsidR="005430CB" w:rsidTr="005430CB">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Positief/17-AAG</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69.01848329</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57.955767</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80.081199</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0.0000000</w:t>
            </w:r>
          </w:p>
        </w:tc>
      </w:tr>
      <w:tr w:rsidR="005430CB" w:rsidTr="005430CB">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Positief/</w:t>
            </w:r>
            <w:proofErr w:type="spellStart"/>
            <w:r w:rsidRPr="00F754A1">
              <w:rPr>
                <w:rFonts w:ascii="Palatino Linotype" w:hAnsi="Palatino Linotype"/>
                <w:sz w:val="20"/>
                <w:szCs w:val="24"/>
              </w:rPr>
              <w:t>cortocosterone</w:t>
            </w:r>
            <w:proofErr w:type="spellEnd"/>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45.85290942</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35.578432</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56.127386</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0.0000000</w:t>
            </w:r>
          </w:p>
        </w:tc>
      </w:tr>
      <w:tr w:rsidR="005430CB" w:rsidTr="005430CB">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Positief/dosis</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45.88489958</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35.610423</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56.159377</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0.0000000</w:t>
            </w:r>
          </w:p>
        </w:tc>
      </w:tr>
      <w:tr w:rsidR="005430CB" w:rsidTr="005430CB">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Positief/</w:t>
            </w:r>
            <w:proofErr w:type="spellStart"/>
            <w:r w:rsidRPr="00F754A1">
              <w:rPr>
                <w:rFonts w:ascii="Palatino Linotype" w:hAnsi="Palatino Linotype"/>
                <w:sz w:val="20"/>
                <w:szCs w:val="24"/>
              </w:rPr>
              <w:t>mifepreston</w:t>
            </w:r>
            <w:proofErr w:type="spellEnd"/>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3.38090514</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-7.259104</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14.020914</w:t>
            </w:r>
          </w:p>
        </w:tc>
        <w:tc>
          <w:tcPr>
            <w:tcW w:w="0" w:type="auto"/>
          </w:tcPr>
          <w:p w:rsidR="005430CB" w:rsidRPr="00F754A1" w:rsidRDefault="005430CB" w:rsidP="005430CB">
            <w:pPr>
              <w:spacing w:line="360" w:lineRule="auto"/>
              <w:rPr>
                <w:rFonts w:ascii="Palatino Linotype" w:hAnsi="Palatino Linotype"/>
                <w:sz w:val="20"/>
                <w:szCs w:val="24"/>
              </w:rPr>
            </w:pPr>
            <w:r w:rsidRPr="00F754A1">
              <w:rPr>
                <w:rFonts w:ascii="Palatino Linotype" w:hAnsi="Palatino Linotype"/>
                <w:sz w:val="20"/>
                <w:szCs w:val="24"/>
              </w:rPr>
              <w:t>0.9410997</w:t>
            </w:r>
          </w:p>
        </w:tc>
      </w:tr>
    </w:tbl>
    <w:p w:rsidR="0001434D" w:rsidRDefault="0001434D" w:rsidP="007C0CDA">
      <w:pPr>
        <w:spacing w:line="360" w:lineRule="auto"/>
        <w:rPr>
          <w:rFonts w:ascii="Palatino Linotype" w:hAnsi="Palatino Linotype"/>
          <w:sz w:val="24"/>
          <w:szCs w:val="24"/>
        </w:rPr>
      </w:pPr>
    </w:p>
    <w:p w:rsidR="007A3C86" w:rsidRDefault="007A3C86" w:rsidP="007C0CDA">
      <w:pPr>
        <w:spacing w:line="360" w:lineRule="auto"/>
        <w:rPr>
          <w:rFonts w:ascii="Palatino Linotype" w:hAnsi="Palatino Linotype"/>
          <w:sz w:val="20"/>
          <w:szCs w:val="24"/>
        </w:rPr>
      </w:pPr>
    </w:p>
    <w:p w:rsidR="00DE441F" w:rsidRDefault="00DE441F" w:rsidP="007C0CDA">
      <w:pPr>
        <w:spacing w:line="360" w:lineRule="auto"/>
        <w:rPr>
          <w:rFonts w:ascii="Palatino Linotype" w:hAnsi="Palatino Linotype"/>
          <w:sz w:val="20"/>
          <w:szCs w:val="24"/>
        </w:rPr>
      </w:pPr>
    </w:p>
    <w:p w:rsidR="00DE441F" w:rsidRDefault="00DE441F" w:rsidP="007C0CDA">
      <w:pPr>
        <w:spacing w:line="360" w:lineRule="auto"/>
        <w:rPr>
          <w:rFonts w:ascii="Palatino Linotype" w:hAnsi="Palatino Linotype"/>
          <w:sz w:val="20"/>
          <w:szCs w:val="24"/>
        </w:rPr>
      </w:pPr>
    </w:p>
    <w:p w:rsidR="0001434D" w:rsidRDefault="00DE441F" w:rsidP="007C0CDA">
      <w:pPr>
        <w:spacing w:line="360" w:lineRule="auto"/>
        <w:rPr>
          <w:rFonts w:ascii="Palatino Linotype" w:hAnsi="Palatino Linotype"/>
          <w:sz w:val="24"/>
          <w:szCs w:val="24"/>
        </w:rPr>
      </w:pPr>
      <w:r>
        <w:rPr>
          <w:rFonts w:ascii="Palatino Linotype" w:hAnsi="Palatino Linotype"/>
          <w:sz w:val="24"/>
          <w:szCs w:val="24"/>
        </w:rPr>
        <w:t>In bovenstaand tabel 7 is</w:t>
      </w:r>
      <w:r w:rsidR="0001434D">
        <w:rPr>
          <w:rFonts w:ascii="Palatino Linotype" w:hAnsi="Palatino Linotype"/>
          <w:sz w:val="24"/>
          <w:szCs w:val="24"/>
        </w:rPr>
        <w:t xml:space="preserve"> te zien wat de p-waarde is per conditie vergelijking, hierin is te zien dat positief tegenover </w:t>
      </w:r>
      <w:proofErr w:type="spellStart"/>
      <w:r w:rsidR="0001434D">
        <w:rPr>
          <w:rFonts w:ascii="Palatino Linotype" w:hAnsi="Palatino Linotype"/>
          <w:sz w:val="24"/>
          <w:szCs w:val="24"/>
        </w:rPr>
        <w:t>mifepreston</w:t>
      </w:r>
      <w:proofErr w:type="spellEnd"/>
      <w:r w:rsidR="0001434D">
        <w:rPr>
          <w:rFonts w:ascii="Palatino Linotype" w:hAnsi="Palatino Linotype"/>
          <w:sz w:val="24"/>
          <w:szCs w:val="24"/>
        </w:rPr>
        <w:t xml:space="preserve"> niet significant verschilt</w:t>
      </w:r>
      <w:r w:rsidR="00EE1D8D">
        <w:rPr>
          <w:rFonts w:ascii="Palatino Linotype" w:hAnsi="Palatino Linotype"/>
          <w:sz w:val="24"/>
          <w:szCs w:val="24"/>
        </w:rPr>
        <w:t>.</w:t>
      </w:r>
    </w:p>
    <w:p w:rsidR="00EE1D8D" w:rsidRPr="0001434D" w:rsidRDefault="00EE1D8D" w:rsidP="007C0CDA">
      <w:pPr>
        <w:spacing w:line="360" w:lineRule="auto"/>
        <w:rPr>
          <w:rFonts w:ascii="Palatino Linotype" w:hAnsi="Palatino Linotype"/>
          <w:sz w:val="24"/>
          <w:szCs w:val="24"/>
        </w:rPr>
      </w:pPr>
    </w:p>
    <w:p w:rsidR="004860B1" w:rsidRDefault="004860B1" w:rsidP="007C0CDA">
      <w:pPr>
        <w:spacing w:line="360" w:lineRule="auto"/>
        <w:rPr>
          <w:rFonts w:ascii="Palatino Linotype" w:hAnsi="Palatino Linotype"/>
          <w:sz w:val="24"/>
          <w:szCs w:val="24"/>
        </w:rPr>
      </w:pPr>
      <w:r>
        <w:rPr>
          <w:rFonts w:ascii="Palatino Linotype" w:hAnsi="Palatino Linotype"/>
          <w:b/>
          <w:sz w:val="24"/>
          <w:szCs w:val="24"/>
        </w:rPr>
        <w:t>Discussie</w:t>
      </w:r>
    </w:p>
    <w:p w:rsidR="00F754A1" w:rsidRDefault="00A52E1A" w:rsidP="007C0CDA">
      <w:pPr>
        <w:spacing w:line="360" w:lineRule="auto"/>
        <w:rPr>
          <w:rFonts w:ascii="Palatino Linotype" w:hAnsi="Palatino Linotype"/>
          <w:sz w:val="24"/>
          <w:szCs w:val="24"/>
        </w:rPr>
      </w:pPr>
      <w:r>
        <w:rPr>
          <w:rFonts w:ascii="Palatino Linotype" w:hAnsi="Palatino Linotype"/>
          <w:sz w:val="24"/>
          <w:szCs w:val="24"/>
        </w:rPr>
        <w:t>In dit onderzoek werd gekeken of</w:t>
      </w:r>
      <w:r w:rsidR="00B918F4">
        <w:rPr>
          <w:rFonts w:ascii="Palatino Linotype" w:hAnsi="Palatino Linotype"/>
          <w:sz w:val="24"/>
          <w:szCs w:val="24"/>
        </w:rPr>
        <w:t xml:space="preserve"> het </w:t>
      </w:r>
      <w:r w:rsidR="00B918F4" w:rsidRPr="007A5DDE">
        <w:rPr>
          <w:rFonts w:ascii="Palatino Linotype" w:hAnsi="Palatino Linotype"/>
          <w:sz w:val="24"/>
          <w:szCs w:val="24"/>
        </w:rPr>
        <w:t>kwantificeren van ligand-geïnduceerde nucleaire translocatie van de GR een robuuste methode is voor het screenen van GR-liganden</w:t>
      </w:r>
      <w:r w:rsidR="00B918F4">
        <w:rPr>
          <w:rFonts w:ascii="Palatino Linotype" w:hAnsi="Palatino Linotype"/>
          <w:sz w:val="24"/>
          <w:szCs w:val="24"/>
        </w:rPr>
        <w:t xml:space="preserve"> en zo ja, of</w:t>
      </w:r>
      <w:r>
        <w:rPr>
          <w:rFonts w:ascii="Palatino Linotype" w:hAnsi="Palatino Linotype"/>
          <w:sz w:val="24"/>
          <w:szCs w:val="24"/>
        </w:rPr>
        <w:t xml:space="preserve"> er een verschil </w:t>
      </w:r>
      <w:r w:rsidR="00B918F4">
        <w:rPr>
          <w:rFonts w:ascii="Palatino Linotype" w:hAnsi="Palatino Linotype"/>
          <w:sz w:val="24"/>
          <w:szCs w:val="24"/>
        </w:rPr>
        <w:t>is in translocatie</w:t>
      </w:r>
      <w:r>
        <w:rPr>
          <w:rFonts w:ascii="Palatino Linotype" w:hAnsi="Palatino Linotype"/>
          <w:sz w:val="24"/>
          <w:szCs w:val="24"/>
        </w:rPr>
        <w:t xml:space="preserve"> tussen cortisol</w:t>
      </w:r>
      <w:r w:rsidR="00B918F4">
        <w:rPr>
          <w:rFonts w:ascii="Palatino Linotype" w:hAnsi="Palatino Linotype"/>
          <w:sz w:val="24"/>
          <w:szCs w:val="24"/>
        </w:rPr>
        <w:t>,</w:t>
      </w:r>
      <w:r>
        <w:rPr>
          <w:rFonts w:ascii="Palatino Linotype" w:hAnsi="Palatino Linotype"/>
          <w:sz w:val="24"/>
          <w:szCs w:val="24"/>
        </w:rPr>
        <w:t xml:space="preserve"> een vergelijkbaar hormoon in ratten (</w:t>
      </w:r>
      <w:proofErr w:type="spellStart"/>
      <w:r>
        <w:rPr>
          <w:rFonts w:ascii="Palatino Linotype" w:hAnsi="Palatino Linotype"/>
          <w:sz w:val="24"/>
          <w:szCs w:val="24"/>
        </w:rPr>
        <w:t>corticosterone</w:t>
      </w:r>
      <w:proofErr w:type="spellEnd"/>
      <w:r>
        <w:rPr>
          <w:rFonts w:ascii="Palatino Linotype" w:hAnsi="Palatino Linotype"/>
          <w:sz w:val="24"/>
          <w:szCs w:val="24"/>
        </w:rPr>
        <w:t>), een kleine of grote dosis cortisol en bij toevoeging van 2 verschillende antagonisten.</w:t>
      </w:r>
      <w:r w:rsidR="00B918F4">
        <w:rPr>
          <w:rFonts w:ascii="Palatino Linotype" w:hAnsi="Palatino Linotype"/>
          <w:sz w:val="24"/>
          <w:szCs w:val="24"/>
        </w:rPr>
        <w:t xml:space="preserve"> Uit het onderzoek is gebleken dat</w:t>
      </w:r>
      <w:r w:rsidR="00A75686">
        <w:rPr>
          <w:rFonts w:ascii="Palatino Linotype" w:hAnsi="Palatino Linotype"/>
          <w:sz w:val="24"/>
          <w:szCs w:val="24"/>
        </w:rPr>
        <w:t xml:space="preserve"> de</w:t>
      </w:r>
      <w:r w:rsidR="00D903FE">
        <w:rPr>
          <w:rFonts w:ascii="Palatino Linotype" w:hAnsi="Palatino Linotype"/>
          <w:sz w:val="24"/>
          <w:szCs w:val="24"/>
        </w:rPr>
        <w:t xml:space="preserve"> methode</w:t>
      </w:r>
      <w:r w:rsidR="00F754A1">
        <w:rPr>
          <w:rFonts w:ascii="Palatino Linotype" w:hAnsi="Palatino Linotype"/>
          <w:sz w:val="24"/>
          <w:szCs w:val="24"/>
        </w:rPr>
        <w:t xml:space="preserve"> robuust </w:t>
      </w:r>
      <w:r w:rsidR="00D903FE">
        <w:rPr>
          <w:rFonts w:ascii="Palatino Linotype" w:hAnsi="Palatino Linotype"/>
          <w:sz w:val="24"/>
          <w:szCs w:val="24"/>
        </w:rPr>
        <w:t>is</w:t>
      </w:r>
      <w:r w:rsidR="00A75686">
        <w:rPr>
          <w:rFonts w:ascii="Palatino Linotype" w:hAnsi="Palatino Linotype"/>
          <w:sz w:val="24"/>
          <w:szCs w:val="24"/>
        </w:rPr>
        <w:t xml:space="preserve"> voor het screenen van GR-liganden</w:t>
      </w:r>
      <w:r w:rsidR="00F754A1">
        <w:rPr>
          <w:rFonts w:ascii="Palatino Linotype" w:hAnsi="Palatino Linotype"/>
          <w:sz w:val="24"/>
          <w:szCs w:val="24"/>
        </w:rPr>
        <w:t xml:space="preserve">, dit kunnen we afleiden uit de </w:t>
      </w:r>
    </w:p>
    <w:p w:rsidR="00A75686" w:rsidRDefault="00F754A1" w:rsidP="007C0CDA">
      <w:pPr>
        <w:spacing w:line="360" w:lineRule="auto"/>
        <w:rPr>
          <w:rFonts w:ascii="Palatino Linotype" w:hAnsi="Palatino Linotype"/>
          <w:sz w:val="24"/>
          <w:szCs w:val="24"/>
        </w:rPr>
      </w:pPr>
      <w:r>
        <w:rPr>
          <w:rFonts w:ascii="Palatino Linotype" w:hAnsi="Palatino Linotype"/>
          <w:sz w:val="24"/>
          <w:szCs w:val="24"/>
        </w:rPr>
        <w:lastRenderedPageBreak/>
        <w:t>Z-waarde deze heeft een waarde van afgerond 0.51 bij een significantie van 0.5</w:t>
      </w:r>
      <w:r w:rsidR="00A75686">
        <w:rPr>
          <w:rFonts w:ascii="Palatino Linotype" w:hAnsi="Palatino Linotype"/>
          <w:sz w:val="24"/>
          <w:szCs w:val="24"/>
        </w:rPr>
        <w:t>. D</w:t>
      </w:r>
      <w:r w:rsidR="00D903FE">
        <w:rPr>
          <w:rFonts w:ascii="Palatino Linotype" w:hAnsi="Palatino Linotype"/>
          <w:sz w:val="24"/>
          <w:szCs w:val="24"/>
        </w:rPr>
        <w:t>aarbij is gebleken dat</w:t>
      </w:r>
      <w:r w:rsidR="00B918F4">
        <w:rPr>
          <w:rFonts w:ascii="Palatino Linotype" w:hAnsi="Palatino Linotype"/>
          <w:sz w:val="24"/>
          <w:szCs w:val="24"/>
        </w:rPr>
        <w:t xml:space="preserve"> </w:t>
      </w:r>
      <w:proofErr w:type="spellStart"/>
      <w:r w:rsidR="00D903FE">
        <w:rPr>
          <w:rFonts w:ascii="Palatino Linotype" w:hAnsi="Palatino Linotype"/>
          <w:sz w:val="24"/>
          <w:szCs w:val="24"/>
        </w:rPr>
        <w:t>corticosterone</w:t>
      </w:r>
      <w:proofErr w:type="spellEnd"/>
      <w:r w:rsidR="00D903FE">
        <w:rPr>
          <w:rFonts w:ascii="Palatino Linotype" w:hAnsi="Palatino Linotype"/>
          <w:sz w:val="24"/>
          <w:szCs w:val="24"/>
        </w:rPr>
        <w:t xml:space="preserve"> een lagere affiniteit met de GR heeft dan cortisol, dat er bij een lagere concentratie cortisol minder translocatie plaatsvindt en dat bij toevoeging van 17-AAG geen translocatie optreedt. Deze resultaten bevestigen de hypotheses dat </w:t>
      </w:r>
      <w:proofErr w:type="spellStart"/>
      <w:r w:rsidR="00D903FE">
        <w:rPr>
          <w:rFonts w:ascii="Palatino Linotype" w:hAnsi="Palatino Linotype"/>
          <w:sz w:val="24"/>
          <w:szCs w:val="24"/>
        </w:rPr>
        <w:t>corticosterone</w:t>
      </w:r>
      <w:proofErr w:type="spellEnd"/>
      <w:r w:rsidR="00D903FE">
        <w:rPr>
          <w:rFonts w:ascii="Palatino Linotype" w:hAnsi="Palatino Linotype"/>
          <w:sz w:val="24"/>
          <w:szCs w:val="24"/>
        </w:rPr>
        <w:t xml:space="preserve"> een lagere affiniteit heeft met het GR dan cortisol, dat een lagere concentratie cortisol leidt tot minder translocatie en dat bij toevoeging van 17-AAG er geen translocatie op zal treden.</w:t>
      </w:r>
      <w:r w:rsidR="00F518C8">
        <w:rPr>
          <w:rFonts w:ascii="Palatino Linotype" w:hAnsi="Palatino Linotype"/>
          <w:sz w:val="24"/>
          <w:szCs w:val="24"/>
        </w:rPr>
        <w:t xml:space="preserve"> Toevoeging van de antagonist </w:t>
      </w:r>
      <w:proofErr w:type="spellStart"/>
      <w:r w:rsidR="00F518C8">
        <w:rPr>
          <w:rFonts w:ascii="Palatino Linotype" w:hAnsi="Palatino Linotype"/>
          <w:sz w:val="24"/>
          <w:szCs w:val="24"/>
        </w:rPr>
        <w:t>mifepreston</w:t>
      </w:r>
      <w:proofErr w:type="spellEnd"/>
      <w:r w:rsidR="00F518C8">
        <w:rPr>
          <w:rFonts w:ascii="Palatino Linotype" w:hAnsi="Palatino Linotype"/>
          <w:sz w:val="24"/>
          <w:szCs w:val="24"/>
        </w:rPr>
        <w:t xml:space="preserve"> heeft echter wel geleid tot translocatie, dit in tegenstelling tot de hypothese dat er geen translocatie zou optreden.</w:t>
      </w:r>
    </w:p>
    <w:p w:rsidR="00A75686" w:rsidRDefault="00A75686" w:rsidP="007C0CDA">
      <w:pPr>
        <w:spacing w:line="360" w:lineRule="auto"/>
        <w:rPr>
          <w:rFonts w:ascii="Palatino Linotype" w:hAnsi="Palatino Linotype"/>
          <w:sz w:val="24"/>
          <w:szCs w:val="24"/>
        </w:rPr>
      </w:pPr>
      <w:r>
        <w:rPr>
          <w:rFonts w:ascii="Palatino Linotype" w:hAnsi="Palatino Linotype"/>
          <w:sz w:val="24"/>
          <w:szCs w:val="24"/>
        </w:rPr>
        <w:t>Uit dit onderzoek is te concluderen dat de gebruikte methode weldegelijk robuust is vo</w:t>
      </w:r>
      <w:r w:rsidR="00F754A1">
        <w:rPr>
          <w:rFonts w:ascii="Palatino Linotype" w:hAnsi="Palatino Linotype"/>
          <w:sz w:val="24"/>
          <w:szCs w:val="24"/>
        </w:rPr>
        <w:t>or het screenen van GR-liganden.</w:t>
      </w:r>
      <w:r w:rsidR="00C45387">
        <w:rPr>
          <w:rFonts w:ascii="Palatino Linotype" w:hAnsi="Palatino Linotype"/>
          <w:sz w:val="24"/>
          <w:szCs w:val="24"/>
        </w:rPr>
        <w:t xml:space="preserve"> Bovendien zijn er inderdaad verschillende effecten op de translocatie gezien bij de 4 condities. Dat er wel translocatie plaatsvindt met </w:t>
      </w:r>
      <w:proofErr w:type="spellStart"/>
      <w:r w:rsidR="00C45387">
        <w:rPr>
          <w:rFonts w:ascii="Palatino Linotype" w:hAnsi="Palatino Linotype"/>
          <w:sz w:val="24"/>
          <w:szCs w:val="24"/>
        </w:rPr>
        <w:t>corticosterone</w:t>
      </w:r>
      <w:proofErr w:type="spellEnd"/>
      <w:r w:rsidR="00C45387">
        <w:rPr>
          <w:rFonts w:ascii="Palatino Linotype" w:hAnsi="Palatino Linotype"/>
          <w:sz w:val="24"/>
          <w:szCs w:val="24"/>
        </w:rPr>
        <w:t xml:space="preserve"> ondanks de lagere affiniteit impliceert dat de GR van de rat en van de mens overeenkomen. Dit valt te verklaren door de evolutionaire overeenkomsten in DNA en dus ook in de eiwitten en receptoren. Het feit dat er minder translocatie plaatsvindt bij een lagere concentratie valt te verklaren door dat er bij een lagere </w:t>
      </w:r>
      <w:proofErr w:type="spellStart"/>
      <w:r w:rsidR="00C45387">
        <w:rPr>
          <w:rFonts w:ascii="Palatino Linotype" w:hAnsi="Palatino Linotype"/>
          <w:sz w:val="24"/>
          <w:szCs w:val="24"/>
        </w:rPr>
        <w:t>concentatie</w:t>
      </w:r>
      <w:proofErr w:type="spellEnd"/>
      <w:r w:rsidR="00C45387">
        <w:rPr>
          <w:rFonts w:ascii="Palatino Linotype" w:hAnsi="Palatino Linotype"/>
          <w:sz w:val="24"/>
          <w:szCs w:val="24"/>
        </w:rPr>
        <w:t xml:space="preserve"> er minder deeltjes van cortisol zijn die een interactie zouden kunnen aangaan met de receptor. </w:t>
      </w:r>
      <w:r w:rsidR="005C0E55">
        <w:rPr>
          <w:rFonts w:ascii="Palatino Linotype" w:hAnsi="Palatino Linotype"/>
          <w:sz w:val="24"/>
          <w:szCs w:val="24"/>
        </w:rPr>
        <w:t xml:space="preserve">Bij toevoeging van de antagonist 17-AAG vindt er geen translocatie plaats dit is te verklaren door het feit dat bij translocatie er ATP wordt </w:t>
      </w:r>
      <w:proofErr w:type="spellStart"/>
      <w:r w:rsidR="005C0E55">
        <w:rPr>
          <w:rFonts w:ascii="Palatino Linotype" w:hAnsi="Palatino Linotype"/>
          <w:sz w:val="24"/>
          <w:szCs w:val="24"/>
        </w:rPr>
        <w:t>gehydrolyseerd</w:t>
      </w:r>
      <w:proofErr w:type="spellEnd"/>
      <w:r w:rsidR="005C0E55">
        <w:rPr>
          <w:rFonts w:ascii="Palatino Linotype" w:hAnsi="Palatino Linotype"/>
          <w:sz w:val="24"/>
          <w:szCs w:val="24"/>
        </w:rPr>
        <w:t xml:space="preserve"> om energie vrij te maken die nodig is om de kern in te </w:t>
      </w:r>
      <w:proofErr w:type="spellStart"/>
      <w:r w:rsidR="005C0E55">
        <w:rPr>
          <w:rFonts w:ascii="Palatino Linotype" w:hAnsi="Palatino Linotype"/>
          <w:sz w:val="24"/>
          <w:szCs w:val="24"/>
        </w:rPr>
        <w:t>transloceren</w:t>
      </w:r>
      <w:proofErr w:type="spellEnd"/>
      <w:r w:rsidR="005C0E55">
        <w:rPr>
          <w:rFonts w:ascii="Palatino Linotype" w:hAnsi="Palatino Linotype"/>
          <w:sz w:val="24"/>
          <w:szCs w:val="24"/>
        </w:rPr>
        <w:t>, de binding van 17-AAG aan de GR verhindert deze hydrolyse waardoor er geen translocatie mogelijk is door gebrek aan energie.</w:t>
      </w:r>
      <w:r w:rsidR="00F04754">
        <w:rPr>
          <w:rFonts w:ascii="Palatino Linotype" w:hAnsi="Palatino Linotype"/>
          <w:sz w:val="24"/>
          <w:szCs w:val="24"/>
        </w:rPr>
        <w:t xml:space="preserve"> In tegenstelling tot de hypothese en de verwachting heeft er bij toevoeging van de antagonist </w:t>
      </w:r>
      <w:proofErr w:type="spellStart"/>
      <w:r w:rsidR="00F04754">
        <w:rPr>
          <w:rFonts w:ascii="Palatino Linotype" w:hAnsi="Palatino Linotype"/>
          <w:sz w:val="24"/>
          <w:szCs w:val="24"/>
        </w:rPr>
        <w:t>mifepreston</w:t>
      </w:r>
      <w:proofErr w:type="spellEnd"/>
      <w:r w:rsidR="00F04754">
        <w:rPr>
          <w:rFonts w:ascii="Palatino Linotype" w:hAnsi="Palatino Linotype"/>
          <w:sz w:val="24"/>
          <w:szCs w:val="24"/>
        </w:rPr>
        <w:t xml:space="preserve"> wel translocatie plaatsgevonden. Een mogelijke verklaring hiervoor is dat de translocatie niet wordt beïnvloed maar dat de translatie wel beïnvloed wordt. Ofwel het GR kan na binding van </w:t>
      </w:r>
      <w:proofErr w:type="spellStart"/>
      <w:r w:rsidR="00F04754">
        <w:rPr>
          <w:rFonts w:ascii="Palatino Linotype" w:hAnsi="Palatino Linotype"/>
          <w:sz w:val="24"/>
          <w:szCs w:val="24"/>
        </w:rPr>
        <w:t>mifepreston</w:t>
      </w:r>
      <w:proofErr w:type="spellEnd"/>
      <w:r w:rsidR="00F04754">
        <w:rPr>
          <w:rFonts w:ascii="Palatino Linotype" w:hAnsi="Palatino Linotype"/>
          <w:sz w:val="24"/>
          <w:szCs w:val="24"/>
        </w:rPr>
        <w:t xml:space="preserve"> niet binden aan het DNA om de translatie te initiëren.</w:t>
      </w:r>
    </w:p>
    <w:p w:rsidR="00693683" w:rsidRDefault="00693683" w:rsidP="007C0CDA">
      <w:pPr>
        <w:spacing w:line="360" w:lineRule="auto"/>
        <w:rPr>
          <w:rFonts w:ascii="Palatino Linotype" w:hAnsi="Palatino Linotype"/>
          <w:sz w:val="24"/>
          <w:szCs w:val="24"/>
        </w:rPr>
      </w:pPr>
      <w:r>
        <w:rPr>
          <w:rFonts w:ascii="Palatino Linotype" w:hAnsi="Palatino Linotype"/>
          <w:sz w:val="24"/>
          <w:szCs w:val="24"/>
        </w:rPr>
        <w:lastRenderedPageBreak/>
        <w:tab/>
      </w:r>
      <w:r w:rsidR="00C959AA">
        <w:rPr>
          <w:rFonts w:ascii="Palatino Linotype" w:hAnsi="Palatino Linotype"/>
          <w:sz w:val="24"/>
          <w:szCs w:val="24"/>
        </w:rPr>
        <w:t>Na analyse van d</w:t>
      </w:r>
      <w:r w:rsidR="0077590D">
        <w:rPr>
          <w:rFonts w:ascii="Palatino Linotype" w:hAnsi="Palatino Linotype"/>
          <w:sz w:val="24"/>
          <w:szCs w:val="24"/>
        </w:rPr>
        <w:t>e resultaten die dit onderzoek hebben opgeleverd</w:t>
      </w:r>
      <w:r w:rsidR="00C959AA">
        <w:rPr>
          <w:rFonts w:ascii="Palatino Linotype" w:hAnsi="Palatino Linotype"/>
          <w:sz w:val="24"/>
          <w:szCs w:val="24"/>
        </w:rPr>
        <w:t xml:space="preserve"> is er geconcludeerd dat de resultaten van dusdanige kwaliteit waren dat er uiteindelijk gebruik gemaakt is van een fictieve dataset. De resultaten kunnen zijn beïnvloed door </w:t>
      </w:r>
      <w:r w:rsidR="0077590D">
        <w:rPr>
          <w:rFonts w:ascii="Palatino Linotype" w:hAnsi="Palatino Linotype"/>
          <w:sz w:val="24"/>
          <w:szCs w:val="24"/>
        </w:rPr>
        <w:t xml:space="preserve">een aantal factoren. Ten </w:t>
      </w:r>
      <w:r w:rsidR="00C959AA">
        <w:rPr>
          <w:rFonts w:ascii="Palatino Linotype" w:hAnsi="Palatino Linotype"/>
          <w:sz w:val="24"/>
          <w:szCs w:val="24"/>
        </w:rPr>
        <w:t>eerste kunnen is het tellen verdeeld onder ±80 studenten, dit zou ervoor hebben kunnen zorgen dat de telling van de foto’s met de fluorescentiemicroscoop zodanig mis gegaan is door andere telling per student dat het de resultaten negatief beïnvloed heeft. Ten tweede is het maken van de foto’s ook snel en w</w:t>
      </w:r>
      <w:r w:rsidR="00347039">
        <w:rPr>
          <w:rFonts w:ascii="Palatino Linotype" w:hAnsi="Palatino Linotype"/>
          <w:sz w:val="24"/>
          <w:szCs w:val="24"/>
        </w:rPr>
        <w:t>aarschijnlijk onnauwkeurig gebeurt</w:t>
      </w:r>
      <w:r w:rsidR="00C959AA">
        <w:rPr>
          <w:rFonts w:ascii="Palatino Linotype" w:hAnsi="Palatino Linotype"/>
          <w:sz w:val="24"/>
          <w:szCs w:val="24"/>
        </w:rPr>
        <w:t>, dit bemoeilijkte het tellen ook.</w:t>
      </w:r>
    </w:p>
    <w:p w:rsidR="00347039" w:rsidRDefault="00347039" w:rsidP="007C0CDA">
      <w:pPr>
        <w:spacing w:line="360" w:lineRule="auto"/>
        <w:rPr>
          <w:rFonts w:ascii="Palatino Linotype" w:hAnsi="Palatino Linotype"/>
          <w:sz w:val="24"/>
          <w:szCs w:val="24"/>
        </w:rPr>
      </w:pPr>
      <w:r>
        <w:rPr>
          <w:rFonts w:ascii="Palatino Linotype" w:hAnsi="Palatino Linotype"/>
          <w:sz w:val="24"/>
          <w:szCs w:val="24"/>
        </w:rPr>
        <w:tab/>
        <w:t>Uit eerder onderzoek is al gebleken dat het screenen van ER-liganden</w:t>
      </w:r>
      <w:r w:rsidR="0043542B">
        <w:rPr>
          <w:rFonts w:ascii="Palatino Linotype" w:hAnsi="Palatino Linotype"/>
          <w:sz w:val="24"/>
          <w:szCs w:val="24"/>
        </w:rPr>
        <w:t xml:space="preserve"> door middel van ligand-</w:t>
      </w:r>
      <w:proofErr w:type="spellStart"/>
      <w:r w:rsidR="0043542B">
        <w:rPr>
          <w:rFonts w:ascii="Palatino Linotype" w:hAnsi="Palatino Linotype"/>
          <w:sz w:val="24"/>
          <w:szCs w:val="24"/>
        </w:rPr>
        <w:t>geinduceerde</w:t>
      </w:r>
      <w:proofErr w:type="spellEnd"/>
      <w:r w:rsidR="0043542B">
        <w:rPr>
          <w:rFonts w:ascii="Palatino Linotype" w:hAnsi="Palatino Linotype"/>
          <w:sz w:val="24"/>
          <w:szCs w:val="24"/>
        </w:rPr>
        <w:t xml:space="preserve"> nucleaire translocatie een robuuste methode is, in dit onderzoek is echter niet onderzocht of hetzelfde geldt voor de GR</w:t>
      </w:r>
      <w:r>
        <w:rPr>
          <w:rFonts w:ascii="Palatino Linotype" w:hAnsi="Palatino Linotype"/>
          <w:sz w:val="24"/>
          <w:szCs w:val="24"/>
        </w:rPr>
        <w:t xml:space="preserve"> </w:t>
      </w:r>
      <w:r w:rsidR="0043542B">
        <w:rPr>
          <w:rFonts w:ascii="Palatino Linotype" w:hAnsi="Palatino Linotype"/>
          <w:sz w:val="24"/>
          <w:szCs w:val="24"/>
        </w:rPr>
        <w:t>(</w:t>
      </w:r>
      <w:proofErr w:type="spellStart"/>
      <w:r w:rsidR="0043542B">
        <w:rPr>
          <w:rFonts w:ascii="Palatino Linotype" w:hAnsi="Palatino Linotype"/>
          <w:sz w:val="24"/>
          <w:szCs w:val="24"/>
        </w:rPr>
        <w:t>Dull</w:t>
      </w:r>
      <w:proofErr w:type="spellEnd"/>
      <w:r w:rsidR="0043542B">
        <w:rPr>
          <w:rFonts w:ascii="Palatino Linotype" w:hAnsi="Palatino Linotype"/>
          <w:sz w:val="24"/>
          <w:szCs w:val="24"/>
        </w:rPr>
        <w:t xml:space="preserve"> </w:t>
      </w:r>
      <w:r w:rsidR="0043542B">
        <w:rPr>
          <w:rFonts w:ascii="Palatino Linotype" w:hAnsi="Palatino Linotype"/>
          <w:i/>
          <w:sz w:val="24"/>
          <w:szCs w:val="24"/>
        </w:rPr>
        <w:t>et al</w:t>
      </w:r>
      <w:proofErr w:type="gramStart"/>
      <w:r w:rsidR="0043542B">
        <w:rPr>
          <w:rFonts w:ascii="Palatino Linotype" w:hAnsi="Palatino Linotype"/>
          <w:sz w:val="24"/>
          <w:szCs w:val="24"/>
        </w:rPr>
        <w:t>.</w:t>
      </w:r>
      <w:proofErr w:type="gramEnd"/>
      <w:r w:rsidR="0043542B">
        <w:rPr>
          <w:rFonts w:ascii="Palatino Linotype" w:hAnsi="Palatino Linotype"/>
          <w:sz w:val="24"/>
          <w:szCs w:val="24"/>
        </w:rPr>
        <w:t>, 2013). Dit onderzoek sluit daar bij aan.</w:t>
      </w:r>
    </w:p>
    <w:p w:rsidR="00E47FF9" w:rsidRDefault="00E47FF9" w:rsidP="007C0CDA">
      <w:pPr>
        <w:spacing w:line="360" w:lineRule="auto"/>
        <w:rPr>
          <w:rFonts w:ascii="Palatino Linotype" w:hAnsi="Palatino Linotype"/>
          <w:sz w:val="24"/>
          <w:szCs w:val="24"/>
        </w:rPr>
      </w:pPr>
      <w:r>
        <w:rPr>
          <w:rFonts w:ascii="Palatino Linotype" w:hAnsi="Palatino Linotype"/>
          <w:sz w:val="24"/>
          <w:szCs w:val="24"/>
        </w:rPr>
        <w:t xml:space="preserve">Het is bekend dat cortisol </w:t>
      </w:r>
      <w:r w:rsidRPr="007A5DDE">
        <w:rPr>
          <w:rFonts w:ascii="Palatino Linotype" w:hAnsi="Palatino Linotype"/>
          <w:sz w:val="24"/>
          <w:szCs w:val="24"/>
        </w:rPr>
        <w:t>binnen enkele minuten</w:t>
      </w:r>
      <w:r>
        <w:rPr>
          <w:rFonts w:ascii="Palatino Linotype" w:hAnsi="Palatino Linotype"/>
          <w:sz w:val="24"/>
          <w:szCs w:val="24"/>
        </w:rPr>
        <w:t xml:space="preserve"> wordt afgegeven na een stressreactie, dit onderzoek heeft onderzoek gedaan naar de translocatie van verschi</w:t>
      </w:r>
      <w:r w:rsidR="003C12D7">
        <w:rPr>
          <w:rFonts w:ascii="Palatino Linotype" w:hAnsi="Palatino Linotype"/>
          <w:sz w:val="24"/>
          <w:szCs w:val="24"/>
        </w:rPr>
        <w:t>llende concentraties cortisol,</w:t>
      </w:r>
      <w:r>
        <w:rPr>
          <w:rFonts w:ascii="Palatino Linotype" w:hAnsi="Palatino Linotype"/>
          <w:sz w:val="24"/>
          <w:szCs w:val="24"/>
        </w:rPr>
        <w:t xml:space="preserve"> de translocatie na toevoeging van antagonist</w:t>
      </w:r>
      <w:r w:rsidR="003C12D7">
        <w:rPr>
          <w:rFonts w:ascii="Palatino Linotype" w:hAnsi="Palatino Linotype"/>
          <w:sz w:val="24"/>
          <w:szCs w:val="24"/>
        </w:rPr>
        <w:t>en en bovendien of dit een robuuste methode is van screenen. Het is van groot belang dit te onderzoeken, hiermee is het namelijk mogelijk om met de gebruikte methode mogelijke medicijnen te ontwikkelen die de stressreactie (translocatie en translatie van GR-cortisol-complex) kunnen verminderen. Dit kan van grote invloed zijn op de gezondheid van een groot deel van de maatschappij.</w:t>
      </w:r>
    </w:p>
    <w:p w:rsidR="003C12D7" w:rsidRDefault="008B6784" w:rsidP="007C0CDA">
      <w:pPr>
        <w:spacing w:line="360" w:lineRule="auto"/>
        <w:rPr>
          <w:rFonts w:ascii="Palatino Linotype" w:hAnsi="Palatino Linotype"/>
          <w:sz w:val="24"/>
          <w:szCs w:val="24"/>
        </w:rPr>
      </w:pPr>
      <w:r>
        <w:rPr>
          <w:rFonts w:ascii="Palatino Linotype" w:hAnsi="Palatino Linotype"/>
          <w:sz w:val="24"/>
          <w:szCs w:val="24"/>
        </w:rPr>
        <w:t xml:space="preserve">In het huidig onderzoek is gebleken dat na toevoeging van de antagonist </w:t>
      </w:r>
      <w:proofErr w:type="spellStart"/>
      <w:r>
        <w:rPr>
          <w:rFonts w:ascii="Palatino Linotype" w:hAnsi="Palatino Linotype"/>
          <w:sz w:val="24"/>
          <w:szCs w:val="24"/>
        </w:rPr>
        <w:t>mifepreston</w:t>
      </w:r>
      <w:proofErr w:type="spellEnd"/>
      <w:r>
        <w:rPr>
          <w:rFonts w:ascii="Palatino Linotype" w:hAnsi="Palatino Linotype"/>
          <w:sz w:val="24"/>
          <w:szCs w:val="24"/>
        </w:rPr>
        <w:t xml:space="preserve"> er wel translocatie heeft plaatsgevonden, dit in tegenstelling tot de verwachting. In een vervolgonderzoek zou gekeken kunnen worden wat de werking is van </w:t>
      </w:r>
      <w:proofErr w:type="spellStart"/>
      <w:r>
        <w:rPr>
          <w:rFonts w:ascii="Palatino Linotype" w:hAnsi="Palatino Linotype"/>
          <w:sz w:val="24"/>
          <w:szCs w:val="24"/>
        </w:rPr>
        <w:t>mifepreston</w:t>
      </w:r>
      <w:proofErr w:type="spellEnd"/>
      <w:r>
        <w:rPr>
          <w:rFonts w:ascii="Palatino Linotype" w:hAnsi="Palatino Linotype"/>
          <w:sz w:val="24"/>
          <w:szCs w:val="24"/>
        </w:rPr>
        <w:t>. Verder zou er dan meer uitleg nodig zijn, dit omdat de resultaten die zijn verkregen uit de originele dataset van dusdanige kwaliteit waren dat er gebruikt moest worden gemaakt van een fictieve dataset.</w:t>
      </w:r>
    </w:p>
    <w:p w:rsidR="00910472" w:rsidRDefault="00910472" w:rsidP="007C0CDA">
      <w:pPr>
        <w:spacing w:line="360" w:lineRule="auto"/>
        <w:rPr>
          <w:rFonts w:ascii="Palatino Linotype" w:hAnsi="Palatino Linotype"/>
          <w:sz w:val="24"/>
          <w:szCs w:val="24"/>
        </w:rPr>
      </w:pPr>
      <w:r>
        <w:rPr>
          <w:rFonts w:ascii="Palatino Linotype" w:hAnsi="Palatino Linotype"/>
          <w:sz w:val="24"/>
          <w:szCs w:val="24"/>
        </w:rPr>
        <w:lastRenderedPageBreak/>
        <w:t>Wat uit dit onderzoek geconcludeerd kan worden is dat er een robuuste methode is voor het screenen van GR-liganden, hiermee is het mogelijk een medicijn te kunnen vinden tegen overmatige stress</w:t>
      </w:r>
      <w:r w:rsidR="00D3790A">
        <w:rPr>
          <w:rFonts w:ascii="Palatino Linotype" w:hAnsi="Palatino Linotype"/>
          <w:sz w:val="24"/>
          <w:szCs w:val="24"/>
        </w:rPr>
        <w:t>, waar veel mensen in de huidige maatschappij gebaat bij zouden zijn.</w:t>
      </w:r>
    </w:p>
    <w:p w:rsidR="00FD06B9" w:rsidRPr="0043542B" w:rsidRDefault="00FD06B9" w:rsidP="007C0CDA">
      <w:pPr>
        <w:spacing w:line="360" w:lineRule="auto"/>
        <w:rPr>
          <w:rFonts w:ascii="Palatino Linotype" w:hAnsi="Palatino Linotype"/>
          <w:sz w:val="24"/>
          <w:szCs w:val="24"/>
        </w:rPr>
      </w:pPr>
    </w:p>
    <w:p w:rsidR="00CC4F9C" w:rsidRPr="007A5DDE" w:rsidRDefault="00CC4F9C" w:rsidP="007C0CDA">
      <w:pPr>
        <w:spacing w:line="360" w:lineRule="auto"/>
        <w:rPr>
          <w:rFonts w:ascii="Palatino Linotype" w:hAnsi="Palatino Linotype"/>
          <w:sz w:val="24"/>
          <w:szCs w:val="24"/>
        </w:rPr>
      </w:pPr>
    </w:p>
    <w:p w:rsidR="005C31DB" w:rsidRDefault="005C31DB"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Default="007117CC" w:rsidP="007C0CDA">
      <w:pPr>
        <w:spacing w:line="360" w:lineRule="auto"/>
        <w:rPr>
          <w:rFonts w:ascii="Palatino Linotype" w:hAnsi="Palatino Linotype"/>
          <w:sz w:val="24"/>
          <w:szCs w:val="24"/>
        </w:rPr>
      </w:pPr>
    </w:p>
    <w:p w:rsidR="007117CC" w:rsidRPr="007A5DDE" w:rsidRDefault="007117CC" w:rsidP="007C0CDA">
      <w:pPr>
        <w:spacing w:line="360" w:lineRule="auto"/>
        <w:rPr>
          <w:rFonts w:ascii="Palatino Linotype" w:hAnsi="Palatino Linotype"/>
          <w:sz w:val="24"/>
          <w:szCs w:val="24"/>
        </w:rPr>
      </w:pPr>
    </w:p>
    <w:p w:rsidR="008772BC" w:rsidRPr="007A5DDE" w:rsidRDefault="008772BC" w:rsidP="007C0CDA">
      <w:pPr>
        <w:spacing w:line="360" w:lineRule="auto"/>
        <w:rPr>
          <w:rFonts w:ascii="Palatino Linotype" w:hAnsi="Palatino Linotype"/>
          <w:i/>
          <w:sz w:val="24"/>
          <w:szCs w:val="24"/>
        </w:rPr>
      </w:pPr>
      <w:r w:rsidRPr="007A5DDE">
        <w:rPr>
          <w:rFonts w:ascii="Palatino Linotype" w:hAnsi="Palatino Linotype"/>
          <w:i/>
          <w:sz w:val="24"/>
          <w:szCs w:val="24"/>
        </w:rPr>
        <w:lastRenderedPageBreak/>
        <w:t>Literatuurlijst</w:t>
      </w:r>
    </w:p>
    <w:p w:rsidR="008772BC" w:rsidRPr="007A5DDE" w:rsidRDefault="008772BC" w:rsidP="008772BC">
      <w:pPr>
        <w:pStyle w:val="ListParagraph"/>
        <w:numPr>
          <w:ilvl w:val="0"/>
          <w:numId w:val="1"/>
        </w:numPr>
        <w:spacing w:line="360" w:lineRule="auto"/>
        <w:rPr>
          <w:rFonts w:ascii="Palatino Linotype" w:hAnsi="Palatino Linotype"/>
          <w:i/>
          <w:sz w:val="24"/>
          <w:szCs w:val="24"/>
        </w:rPr>
      </w:pPr>
      <w:r w:rsidRPr="007A5DDE">
        <w:rPr>
          <w:rFonts w:ascii="Palatino Linotype" w:hAnsi="Palatino Linotype"/>
          <w:sz w:val="24"/>
          <w:szCs w:val="24"/>
        </w:rPr>
        <w:t xml:space="preserve">de Kloet, E.R. (2009). Stress: neurobiologisch perspectief. </w:t>
      </w:r>
      <w:r w:rsidRPr="007A5DDE">
        <w:rPr>
          <w:rFonts w:ascii="Palatino Linotype" w:hAnsi="Palatino Linotype"/>
          <w:i/>
          <w:sz w:val="24"/>
          <w:szCs w:val="24"/>
        </w:rPr>
        <w:t xml:space="preserve">Tijdschrift voor psychiatrie, </w:t>
      </w:r>
      <w:r w:rsidRPr="007A5DDE">
        <w:rPr>
          <w:rFonts w:ascii="Palatino Linotype" w:hAnsi="Palatino Linotype"/>
          <w:sz w:val="24"/>
          <w:szCs w:val="24"/>
        </w:rPr>
        <w:t>8, 541-550.</w:t>
      </w:r>
    </w:p>
    <w:p w:rsidR="00E654F1" w:rsidRPr="00DE441F" w:rsidRDefault="0039773A" w:rsidP="007117CC">
      <w:pPr>
        <w:pStyle w:val="ListParagraph"/>
        <w:numPr>
          <w:ilvl w:val="0"/>
          <w:numId w:val="1"/>
        </w:numPr>
        <w:spacing w:line="360" w:lineRule="auto"/>
        <w:rPr>
          <w:rFonts w:ascii="Palatino Linotype" w:hAnsi="Palatino Linotype"/>
          <w:i/>
          <w:sz w:val="24"/>
          <w:szCs w:val="24"/>
          <w:lang w:val="en-US"/>
        </w:rPr>
      </w:pPr>
      <w:r w:rsidRPr="00413DA5">
        <w:rPr>
          <w:rFonts w:ascii="Palatino Linotype" w:hAnsi="Palatino Linotype"/>
          <w:sz w:val="24"/>
          <w:szCs w:val="24"/>
          <w:lang w:val="en-US"/>
        </w:rPr>
        <w:t xml:space="preserve">Dull, A.B., George, A.A., </w:t>
      </w:r>
      <w:proofErr w:type="spellStart"/>
      <w:r w:rsidRPr="00413DA5">
        <w:rPr>
          <w:rFonts w:ascii="Palatino Linotype" w:hAnsi="Palatino Linotype"/>
          <w:sz w:val="24"/>
          <w:szCs w:val="24"/>
          <w:lang w:val="en-US"/>
        </w:rPr>
        <w:t>Goncharova</w:t>
      </w:r>
      <w:proofErr w:type="spellEnd"/>
      <w:r w:rsidRPr="00413DA5">
        <w:rPr>
          <w:rFonts w:ascii="Palatino Linotype" w:hAnsi="Palatino Linotype"/>
          <w:sz w:val="24"/>
          <w:szCs w:val="24"/>
          <w:lang w:val="en-US"/>
        </w:rPr>
        <w:t xml:space="preserve">, E.I., Evans, J.R., </w:t>
      </w:r>
      <w:proofErr w:type="spellStart"/>
      <w:r w:rsidRPr="00413DA5">
        <w:rPr>
          <w:rFonts w:ascii="Palatino Linotype" w:hAnsi="Palatino Linotype"/>
          <w:sz w:val="24"/>
          <w:szCs w:val="24"/>
          <w:lang w:val="en-US"/>
        </w:rPr>
        <w:t>Wamiru</w:t>
      </w:r>
      <w:proofErr w:type="spellEnd"/>
      <w:r w:rsidRPr="00413DA5">
        <w:rPr>
          <w:rFonts w:ascii="Palatino Linotype" w:hAnsi="Palatino Linotype"/>
          <w:sz w:val="24"/>
          <w:szCs w:val="24"/>
          <w:lang w:val="en-US"/>
        </w:rPr>
        <w:t xml:space="preserve">, A., </w:t>
      </w:r>
      <w:proofErr w:type="spellStart"/>
      <w:r w:rsidRPr="00413DA5">
        <w:rPr>
          <w:rFonts w:ascii="Palatino Linotype" w:hAnsi="Palatino Linotype"/>
          <w:sz w:val="24"/>
          <w:szCs w:val="24"/>
          <w:lang w:val="en-US"/>
        </w:rPr>
        <w:t>Cartner</w:t>
      </w:r>
      <w:proofErr w:type="spellEnd"/>
      <w:r w:rsidRPr="00413DA5">
        <w:rPr>
          <w:rFonts w:ascii="Palatino Linotype" w:hAnsi="Palatino Linotype"/>
          <w:sz w:val="24"/>
          <w:szCs w:val="24"/>
          <w:lang w:val="en-US"/>
        </w:rPr>
        <w:t xml:space="preserve">, L.K., </w:t>
      </w:r>
      <w:r w:rsidRPr="00413DA5">
        <w:rPr>
          <w:rFonts w:ascii="Palatino Linotype" w:hAnsi="Palatino Linotype"/>
          <w:i/>
          <w:sz w:val="24"/>
          <w:szCs w:val="24"/>
          <w:lang w:val="en-US"/>
        </w:rPr>
        <w:t>et al.</w:t>
      </w:r>
      <w:r w:rsidRPr="00413DA5">
        <w:rPr>
          <w:rFonts w:ascii="Palatino Linotype" w:hAnsi="Palatino Linotype"/>
          <w:sz w:val="24"/>
          <w:szCs w:val="24"/>
          <w:lang w:val="en-US"/>
        </w:rPr>
        <w:t xml:space="preserve"> (2013). Identification of Compounds by High-Content Screening That Induce Cytoplasmic to Nuclear Localization of a Fluorescent Estrogen Receptor …. Chimera and Exhibit Agonist or Antagonist Activity in Vitro. </w:t>
      </w:r>
      <w:r w:rsidRPr="00413DA5">
        <w:rPr>
          <w:rFonts w:ascii="Palatino Linotype" w:hAnsi="Palatino Linotype"/>
          <w:i/>
          <w:sz w:val="24"/>
          <w:szCs w:val="24"/>
          <w:lang w:val="en-US"/>
        </w:rPr>
        <w:t xml:space="preserve"> Journal of </w:t>
      </w:r>
      <w:proofErr w:type="spellStart"/>
      <w:r w:rsidRPr="00413DA5">
        <w:rPr>
          <w:rFonts w:ascii="Palatino Linotype" w:hAnsi="Palatino Linotype"/>
          <w:i/>
          <w:sz w:val="24"/>
          <w:szCs w:val="24"/>
          <w:lang w:val="en-US"/>
        </w:rPr>
        <w:t>Biomolecular</w:t>
      </w:r>
      <w:proofErr w:type="spellEnd"/>
      <w:r w:rsidRPr="00413DA5">
        <w:rPr>
          <w:rFonts w:ascii="Palatino Linotype" w:hAnsi="Palatino Linotype"/>
          <w:i/>
          <w:sz w:val="24"/>
          <w:szCs w:val="24"/>
          <w:lang w:val="en-US"/>
        </w:rPr>
        <w:t xml:space="preserve"> Screening, </w:t>
      </w:r>
      <w:r w:rsidRPr="00413DA5">
        <w:rPr>
          <w:rFonts w:ascii="Palatino Linotype" w:hAnsi="Palatino Linotype"/>
          <w:sz w:val="24"/>
          <w:szCs w:val="24"/>
          <w:lang w:val="en-US"/>
        </w:rPr>
        <w:t>DOI: 10.1177/1087057113504136.</w:t>
      </w: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Pr="00DE441F" w:rsidRDefault="00DE441F" w:rsidP="00DE441F">
      <w:pPr>
        <w:spacing w:line="360" w:lineRule="auto"/>
        <w:rPr>
          <w:rFonts w:ascii="Palatino Linotype" w:hAnsi="Palatino Linotype"/>
          <w:sz w:val="24"/>
          <w:szCs w:val="24"/>
          <w:lang w:val="en-US"/>
        </w:rPr>
      </w:pPr>
    </w:p>
    <w:p w:rsidR="00DE441F" w:rsidRDefault="00DE441F" w:rsidP="00DE441F">
      <w:pPr>
        <w:spacing w:line="360" w:lineRule="auto"/>
        <w:rPr>
          <w:rFonts w:ascii="Palatino Linotype" w:hAnsi="Palatino Linotype"/>
          <w:i/>
          <w:sz w:val="24"/>
          <w:szCs w:val="24"/>
          <w:lang w:val="en-US"/>
        </w:rPr>
      </w:pPr>
    </w:p>
    <w:p w:rsidR="00CA1DD8" w:rsidRDefault="00CA1DD8" w:rsidP="00DE441F">
      <w:pPr>
        <w:spacing w:line="360" w:lineRule="auto"/>
        <w:rPr>
          <w:rFonts w:ascii="Palatino Linotype" w:hAnsi="Palatino Linotype"/>
          <w:i/>
          <w:sz w:val="24"/>
          <w:szCs w:val="24"/>
          <w:lang w:val="en-US"/>
        </w:rPr>
      </w:pPr>
    </w:p>
    <w:tbl>
      <w:tblPr>
        <w:tblpPr w:leftFromText="180" w:rightFromText="180" w:vertAnchor="text" w:horzAnchor="margin" w:tblpY="614"/>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4820"/>
        <w:gridCol w:w="1119"/>
        <w:gridCol w:w="1119"/>
      </w:tblGrid>
      <w:tr w:rsidR="00CA1DD8" w:rsidRPr="00B40AC5" w:rsidTr="00CA1DD8">
        <w:trPr>
          <w:cantSplit/>
          <w:trHeight w:val="57"/>
        </w:trPr>
        <w:tc>
          <w:tcPr>
            <w:tcW w:w="392" w:type="dxa"/>
            <w:tcBorders>
              <w:top w:val="nil"/>
              <w:left w:val="nil"/>
              <w:bottom w:val="double" w:sz="4" w:space="0" w:color="auto"/>
            </w:tcBorders>
            <w:textDirection w:val="btLr"/>
          </w:tcPr>
          <w:p w:rsidR="00CA1DD8" w:rsidRPr="00704402" w:rsidRDefault="00CA1DD8" w:rsidP="00CA1DD8">
            <w:pPr>
              <w:spacing w:after="200"/>
              <w:ind w:left="113" w:right="113"/>
              <w:rPr>
                <w:rFonts w:eastAsia="Cambria"/>
                <w:b/>
                <w:lang w:val="en-US"/>
              </w:rPr>
            </w:pPr>
          </w:p>
        </w:tc>
        <w:tc>
          <w:tcPr>
            <w:tcW w:w="6946" w:type="dxa"/>
            <w:gridSpan w:val="2"/>
            <w:tcBorders>
              <w:top w:val="double" w:sz="4" w:space="0" w:color="auto"/>
              <w:left w:val="double" w:sz="4" w:space="0" w:color="auto"/>
              <w:bottom w:val="double" w:sz="4" w:space="0" w:color="auto"/>
              <w:right w:val="double" w:sz="4" w:space="0" w:color="auto"/>
            </w:tcBorders>
          </w:tcPr>
          <w:p w:rsidR="00CA1DD8" w:rsidRPr="00B40AC5" w:rsidRDefault="00CA1DD8" w:rsidP="00CA1DD8">
            <w:pPr>
              <w:spacing w:after="80"/>
              <w:rPr>
                <w:rFonts w:eastAsia="Cambria"/>
                <w:b/>
              </w:rPr>
            </w:pPr>
            <w:r>
              <w:rPr>
                <w:rFonts w:eastAsia="Cambria"/>
                <w:b/>
              </w:rPr>
              <w:t>Vaardigheden (de vaardigheden in een grijs vak</w:t>
            </w:r>
            <w:r w:rsidRPr="00B40AC5">
              <w:rPr>
                <w:rFonts w:eastAsia="Cambria"/>
                <w:b/>
              </w:rPr>
              <w:t xml:space="preserve"> zijn eerder behandeld)</w:t>
            </w:r>
          </w:p>
        </w:tc>
        <w:tc>
          <w:tcPr>
            <w:tcW w:w="1119" w:type="dxa"/>
            <w:tcBorders>
              <w:top w:val="double" w:sz="4" w:space="0" w:color="auto"/>
              <w:left w:val="double" w:sz="4" w:space="0" w:color="auto"/>
              <w:bottom w:val="double" w:sz="4" w:space="0" w:color="auto"/>
              <w:right w:val="double" w:sz="4" w:space="0" w:color="auto"/>
            </w:tcBorders>
          </w:tcPr>
          <w:p w:rsidR="00CA1DD8" w:rsidRPr="00B40AC5" w:rsidRDefault="00CA1DD8" w:rsidP="00CA1DD8">
            <w:pPr>
              <w:spacing w:after="80"/>
              <w:rPr>
                <w:rFonts w:eastAsia="Cambria"/>
                <w:b/>
              </w:rPr>
            </w:pPr>
            <w:r w:rsidRPr="00B40AC5">
              <w:rPr>
                <w:rFonts w:eastAsia="Cambria"/>
                <w:b/>
              </w:rPr>
              <w:t>Gewicht</w:t>
            </w:r>
          </w:p>
        </w:tc>
        <w:tc>
          <w:tcPr>
            <w:tcW w:w="1119" w:type="dxa"/>
            <w:tcBorders>
              <w:top w:val="double" w:sz="4" w:space="0" w:color="auto"/>
              <w:left w:val="double" w:sz="4" w:space="0" w:color="auto"/>
              <w:bottom w:val="double" w:sz="4" w:space="0" w:color="auto"/>
              <w:right w:val="double" w:sz="4" w:space="0" w:color="auto"/>
            </w:tcBorders>
          </w:tcPr>
          <w:p w:rsidR="00CA1DD8" w:rsidRPr="00B40AC5" w:rsidRDefault="00CA1DD8" w:rsidP="00CA1DD8">
            <w:pPr>
              <w:spacing w:after="80"/>
              <w:rPr>
                <w:rFonts w:eastAsia="Cambria"/>
                <w:b/>
              </w:rPr>
            </w:pPr>
            <w:r>
              <w:rPr>
                <w:rFonts w:eastAsia="Cambria"/>
                <w:b/>
              </w:rPr>
              <w:t>Score</w:t>
            </w:r>
          </w:p>
        </w:tc>
      </w:tr>
      <w:tr w:rsidR="00CA1DD8" w:rsidRPr="00B40AC5" w:rsidTr="00CA1DD8">
        <w:trPr>
          <w:cantSplit/>
          <w:trHeight w:val="57"/>
        </w:trPr>
        <w:tc>
          <w:tcPr>
            <w:tcW w:w="392" w:type="dxa"/>
            <w:vMerge w:val="restart"/>
            <w:tcBorders>
              <w:top w:val="double" w:sz="4" w:space="0" w:color="auto"/>
              <w:left w:val="double" w:sz="4" w:space="0" w:color="auto"/>
            </w:tcBorders>
            <w:shd w:val="clear" w:color="auto" w:fill="FFFFFF"/>
            <w:textDirection w:val="btLr"/>
          </w:tcPr>
          <w:p w:rsidR="00CA1DD8" w:rsidRPr="00ED32FC" w:rsidRDefault="00CA1DD8" w:rsidP="00CA1DD8">
            <w:pPr>
              <w:ind w:left="113" w:right="113"/>
              <w:jc w:val="center"/>
              <w:rPr>
                <w:rFonts w:eastAsia="Cambria"/>
                <w:b/>
              </w:rPr>
            </w:pPr>
            <w:r w:rsidRPr="00ED32FC">
              <w:rPr>
                <w:rFonts w:eastAsia="Cambria"/>
                <w:b/>
              </w:rPr>
              <w:t>Inhoud</w:t>
            </w:r>
          </w:p>
        </w:tc>
        <w:tc>
          <w:tcPr>
            <w:tcW w:w="2126" w:type="dxa"/>
            <w:tcBorders>
              <w:top w:val="double" w:sz="4" w:space="0" w:color="auto"/>
              <w:left w:val="double" w:sz="4" w:space="0" w:color="auto"/>
              <w:bottom w:val="single" w:sz="4" w:space="0" w:color="auto"/>
            </w:tcBorders>
            <w:shd w:val="clear" w:color="auto" w:fill="D9D9D9"/>
          </w:tcPr>
          <w:p w:rsidR="00CA1DD8" w:rsidRPr="00ED32FC" w:rsidRDefault="00CA1DD8" w:rsidP="00CA1DD8">
            <w:pPr>
              <w:spacing w:after="80"/>
              <w:rPr>
                <w:b/>
              </w:rPr>
            </w:pPr>
            <w:r w:rsidRPr="00ED32FC">
              <w:rPr>
                <w:b/>
              </w:rPr>
              <w:t>Inhoudelijke samenhang</w:t>
            </w:r>
          </w:p>
        </w:tc>
        <w:tc>
          <w:tcPr>
            <w:tcW w:w="4820" w:type="dxa"/>
            <w:tcBorders>
              <w:top w:val="double" w:sz="4" w:space="0" w:color="auto"/>
              <w:bottom w:val="single" w:sz="4" w:space="0" w:color="auto"/>
              <w:right w:val="double" w:sz="4" w:space="0" w:color="auto"/>
            </w:tcBorders>
            <w:shd w:val="clear" w:color="auto" w:fill="D9D9D9"/>
          </w:tcPr>
          <w:p w:rsidR="00CA1DD8" w:rsidRPr="00F8067F" w:rsidRDefault="00CA1DD8" w:rsidP="00CA1DD8">
            <w:pPr>
              <w:spacing w:after="80"/>
            </w:pPr>
            <w:r w:rsidRPr="00F8067F">
              <w:t>Alle onderdelen van de empirische cyclus sluiten inhoudelijk logisch op elkaar aan.</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b/>
              </w:rPr>
            </w:pPr>
            <w:r w:rsidRPr="00A628AC">
              <w:rPr>
                <w:b/>
              </w:rPr>
              <w:t>2</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ED32FC" w:rsidRDefault="00CA1DD8" w:rsidP="00CA1DD8">
            <w:pPr>
              <w:spacing w:after="80"/>
              <w:rPr>
                <w:b/>
              </w:rPr>
            </w:pPr>
            <w:r>
              <w:rPr>
                <w:b/>
              </w:rPr>
              <w:t>6</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spacing w:after="200"/>
              <w:ind w:left="113" w:right="113"/>
              <w:jc w:val="center"/>
              <w:rPr>
                <w:rFonts w:eastAsia="Cambria"/>
                <w:b/>
              </w:rPr>
            </w:pPr>
          </w:p>
        </w:tc>
        <w:tc>
          <w:tcPr>
            <w:tcW w:w="2126" w:type="dxa"/>
            <w:tcBorders>
              <w:top w:val="single" w:sz="4" w:space="0" w:color="auto"/>
              <w:left w:val="double" w:sz="4" w:space="0" w:color="auto"/>
              <w:bottom w:val="single" w:sz="4" w:space="0" w:color="auto"/>
            </w:tcBorders>
            <w:shd w:val="clear" w:color="auto" w:fill="D9D9D9"/>
          </w:tcPr>
          <w:p w:rsidR="00CA1DD8" w:rsidRPr="00ED32FC" w:rsidRDefault="00CA1DD8" w:rsidP="00CA1DD8">
            <w:pPr>
              <w:spacing w:after="80"/>
              <w:rPr>
                <w:rFonts w:eastAsia="Cambria"/>
                <w:b/>
              </w:rPr>
            </w:pPr>
            <w:r w:rsidRPr="00ED32FC">
              <w:rPr>
                <w:rFonts w:eastAsia="Cambria"/>
                <w:b/>
              </w:rPr>
              <w:t>Inleiding</w:t>
            </w:r>
          </w:p>
        </w:tc>
        <w:tc>
          <w:tcPr>
            <w:tcW w:w="4820" w:type="dxa"/>
            <w:tcBorders>
              <w:top w:val="single" w:sz="4" w:space="0" w:color="auto"/>
              <w:bottom w:val="single" w:sz="4" w:space="0" w:color="auto"/>
              <w:right w:val="double" w:sz="4" w:space="0" w:color="auto"/>
            </w:tcBorders>
            <w:shd w:val="clear" w:color="auto" w:fill="D9D9D9"/>
          </w:tcPr>
          <w:p w:rsidR="00CA1DD8" w:rsidRPr="00F8067F" w:rsidRDefault="00CA1DD8" w:rsidP="00CA1DD8">
            <w:pPr>
              <w:spacing w:after="80"/>
              <w:rPr>
                <w:color w:val="000000"/>
              </w:rPr>
            </w:pPr>
            <w:r w:rsidRPr="00F8067F">
              <w:rPr>
                <w:color w:val="000000"/>
              </w:rPr>
              <w:t>Alle onderdelen van de inleiding worden inhoudelijk correct en met voldoende diepgang weergegeven en waar nodig onderbouwd door middel van literatuur.</w:t>
            </w:r>
          </w:p>
        </w:tc>
        <w:tc>
          <w:tcPr>
            <w:tcW w:w="1119" w:type="dxa"/>
            <w:tcBorders>
              <w:top w:val="sing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b/>
              </w:rPr>
            </w:pPr>
            <w:r w:rsidRPr="00A628AC">
              <w:rPr>
                <w:b/>
              </w:rPr>
              <w:t>3</w:t>
            </w:r>
          </w:p>
        </w:tc>
        <w:tc>
          <w:tcPr>
            <w:tcW w:w="1119" w:type="dxa"/>
            <w:tcBorders>
              <w:top w:val="single" w:sz="4" w:space="0" w:color="auto"/>
              <w:left w:val="double" w:sz="4" w:space="0" w:color="auto"/>
              <w:bottom w:val="single" w:sz="4" w:space="0" w:color="auto"/>
              <w:right w:val="double" w:sz="4" w:space="0" w:color="auto"/>
            </w:tcBorders>
            <w:shd w:val="clear" w:color="auto" w:fill="D9D9D9"/>
          </w:tcPr>
          <w:p w:rsidR="00CA1DD8" w:rsidRPr="00ED32FC" w:rsidRDefault="00CA1DD8" w:rsidP="00CA1DD8">
            <w:pPr>
              <w:spacing w:after="80"/>
              <w:rPr>
                <w:b/>
              </w:rPr>
            </w:pPr>
            <w:r>
              <w:rPr>
                <w:b/>
              </w:rPr>
              <w:t>8</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spacing w:after="240"/>
              <w:ind w:left="113" w:right="113"/>
              <w:jc w:val="center"/>
              <w:rPr>
                <w:rFonts w:eastAsia="Cambria"/>
                <w:b/>
              </w:rPr>
            </w:pPr>
          </w:p>
        </w:tc>
        <w:tc>
          <w:tcPr>
            <w:tcW w:w="2126" w:type="dxa"/>
            <w:tcBorders>
              <w:top w:val="single" w:sz="4" w:space="0" w:color="auto"/>
              <w:left w:val="double" w:sz="4" w:space="0" w:color="auto"/>
              <w:bottom w:val="single" w:sz="4" w:space="0" w:color="auto"/>
            </w:tcBorders>
            <w:shd w:val="clear" w:color="auto" w:fill="auto"/>
          </w:tcPr>
          <w:p w:rsidR="00CA1DD8" w:rsidRPr="00ED32FC" w:rsidRDefault="00CA1DD8" w:rsidP="00CA1DD8">
            <w:pPr>
              <w:spacing w:after="80"/>
              <w:rPr>
                <w:rFonts w:eastAsia="Cambria"/>
                <w:b/>
              </w:rPr>
            </w:pPr>
            <w:r w:rsidRPr="00ED32FC">
              <w:rPr>
                <w:rFonts w:eastAsia="Cambria"/>
                <w:b/>
              </w:rPr>
              <w:t>Materiaal en Methode</w:t>
            </w:r>
          </w:p>
        </w:tc>
        <w:tc>
          <w:tcPr>
            <w:tcW w:w="4820" w:type="dxa"/>
            <w:tcBorders>
              <w:top w:val="single" w:sz="4" w:space="0" w:color="auto"/>
              <w:bottom w:val="single" w:sz="4" w:space="0" w:color="auto"/>
              <w:right w:val="double" w:sz="4" w:space="0" w:color="auto"/>
            </w:tcBorders>
            <w:shd w:val="clear" w:color="auto" w:fill="auto"/>
          </w:tcPr>
          <w:p w:rsidR="00CA1DD8" w:rsidRPr="00F8067F" w:rsidRDefault="00CA1DD8" w:rsidP="00CA1DD8">
            <w:pPr>
              <w:spacing w:after="80"/>
              <w:rPr>
                <w:rFonts w:eastAsia="Cambria"/>
                <w:color w:val="000000"/>
              </w:rPr>
            </w:pPr>
            <w:r w:rsidRPr="00F8067F">
              <w:rPr>
                <w:rFonts w:eastAsia="Cambria"/>
                <w:color w:val="000000"/>
              </w:rPr>
              <w:t>De materiaal en methode is correct en repliceerbaar geschreven.</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A628AC" w:rsidRDefault="00CA1DD8" w:rsidP="00CA1DD8">
            <w:pPr>
              <w:spacing w:after="80"/>
              <w:rPr>
                <w:rFonts w:eastAsia="Cambria"/>
                <w:b/>
              </w:rPr>
            </w:pPr>
            <w:r w:rsidRPr="00A628AC">
              <w:rPr>
                <w:rFonts w:eastAsia="Cambria"/>
                <w:b/>
              </w:rPr>
              <w:t>3</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ED32FC" w:rsidRDefault="00CA1DD8" w:rsidP="00CA1DD8">
            <w:pPr>
              <w:spacing w:after="80"/>
              <w:rPr>
                <w:rFonts w:eastAsia="Cambria"/>
                <w:b/>
              </w:rPr>
            </w:pPr>
            <w:r>
              <w:rPr>
                <w:rFonts w:eastAsia="Cambria"/>
                <w:b/>
              </w:rPr>
              <w:t>6.5</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spacing w:after="240"/>
              <w:ind w:left="113" w:right="113"/>
              <w:rPr>
                <w:rFonts w:eastAsia="Cambria"/>
                <w:b/>
              </w:rPr>
            </w:pPr>
          </w:p>
        </w:tc>
        <w:tc>
          <w:tcPr>
            <w:tcW w:w="2126" w:type="dxa"/>
            <w:tcBorders>
              <w:top w:val="single" w:sz="4" w:space="0" w:color="auto"/>
              <w:left w:val="double" w:sz="4" w:space="0" w:color="auto"/>
              <w:bottom w:val="single" w:sz="4" w:space="0" w:color="auto"/>
            </w:tcBorders>
            <w:shd w:val="clear" w:color="auto" w:fill="auto"/>
          </w:tcPr>
          <w:p w:rsidR="00CA1DD8" w:rsidRPr="00ED32FC" w:rsidRDefault="00CA1DD8" w:rsidP="00CA1DD8">
            <w:pPr>
              <w:spacing w:after="80"/>
              <w:rPr>
                <w:rFonts w:eastAsia="Cambria"/>
                <w:b/>
              </w:rPr>
            </w:pPr>
            <w:r w:rsidRPr="00ED32FC">
              <w:rPr>
                <w:rFonts w:eastAsia="Cambria"/>
                <w:b/>
              </w:rPr>
              <w:t>Resultaten</w:t>
            </w:r>
          </w:p>
        </w:tc>
        <w:tc>
          <w:tcPr>
            <w:tcW w:w="4820" w:type="dxa"/>
            <w:tcBorders>
              <w:top w:val="single" w:sz="4" w:space="0" w:color="auto"/>
              <w:bottom w:val="single" w:sz="4" w:space="0" w:color="auto"/>
              <w:right w:val="double" w:sz="4" w:space="0" w:color="auto"/>
            </w:tcBorders>
            <w:shd w:val="clear" w:color="auto" w:fill="auto"/>
          </w:tcPr>
          <w:p w:rsidR="00CA1DD8" w:rsidRPr="00F8067F" w:rsidRDefault="00CA1DD8" w:rsidP="00CA1DD8">
            <w:pPr>
              <w:spacing w:after="80"/>
              <w:rPr>
                <w:rFonts w:eastAsia="Cambria"/>
                <w:color w:val="000000"/>
              </w:rPr>
            </w:pPr>
            <w:r w:rsidRPr="00F8067F">
              <w:rPr>
                <w:rFonts w:eastAsia="Cambria"/>
                <w:color w:val="000000"/>
              </w:rPr>
              <w:t xml:space="preserve">De resultaten worden op correcte wijze weergegeven. </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A628AC" w:rsidRDefault="00CA1DD8" w:rsidP="00CA1DD8">
            <w:pPr>
              <w:spacing w:after="80"/>
              <w:rPr>
                <w:rFonts w:eastAsia="Cambria"/>
                <w:b/>
              </w:rPr>
            </w:pPr>
            <w:r w:rsidRPr="00A628AC">
              <w:rPr>
                <w:rFonts w:eastAsia="Cambria"/>
                <w:b/>
              </w:rPr>
              <w:t>3</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ED32FC" w:rsidRDefault="00CA1DD8" w:rsidP="00CA1DD8">
            <w:pPr>
              <w:spacing w:after="80"/>
              <w:rPr>
                <w:rFonts w:eastAsia="Cambria"/>
                <w:b/>
              </w:rPr>
            </w:pPr>
            <w:r>
              <w:rPr>
                <w:rFonts w:eastAsia="Cambria"/>
                <w:b/>
              </w:rPr>
              <w:t>5</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spacing w:after="240"/>
              <w:ind w:left="113" w:right="113"/>
              <w:jc w:val="center"/>
              <w:rPr>
                <w:rFonts w:eastAsia="Cambria"/>
                <w:b/>
              </w:rPr>
            </w:pPr>
          </w:p>
        </w:tc>
        <w:tc>
          <w:tcPr>
            <w:tcW w:w="2126" w:type="dxa"/>
            <w:tcBorders>
              <w:top w:val="single" w:sz="4" w:space="0" w:color="auto"/>
              <w:left w:val="double" w:sz="4" w:space="0" w:color="auto"/>
              <w:bottom w:val="double" w:sz="4" w:space="0" w:color="auto"/>
            </w:tcBorders>
            <w:shd w:val="clear" w:color="auto" w:fill="D9D9D9"/>
          </w:tcPr>
          <w:p w:rsidR="00CA1DD8" w:rsidRPr="00ED32FC" w:rsidRDefault="00CA1DD8" w:rsidP="00CA1DD8">
            <w:pPr>
              <w:spacing w:after="80"/>
              <w:rPr>
                <w:rFonts w:eastAsia="Cambria"/>
                <w:b/>
              </w:rPr>
            </w:pPr>
            <w:r w:rsidRPr="00ED32FC">
              <w:rPr>
                <w:rFonts w:eastAsia="Cambria"/>
                <w:b/>
              </w:rPr>
              <w:t>Discussie</w:t>
            </w:r>
          </w:p>
        </w:tc>
        <w:tc>
          <w:tcPr>
            <w:tcW w:w="4820" w:type="dxa"/>
            <w:tcBorders>
              <w:top w:val="single" w:sz="4" w:space="0" w:color="auto"/>
              <w:bottom w:val="double" w:sz="4" w:space="0" w:color="auto"/>
              <w:right w:val="double" w:sz="4" w:space="0" w:color="auto"/>
            </w:tcBorders>
            <w:shd w:val="clear" w:color="auto" w:fill="D9D9D9"/>
          </w:tcPr>
          <w:p w:rsidR="00CA1DD8" w:rsidRPr="00F8067F" w:rsidRDefault="00CA1DD8" w:rsidP="00CA1DD8">
            <w:pPr>
              <w:spacing w:after="80"/>
              <w:rPr>
                <w:color w:val="000000"/>
              </w:rPr>
            </w:pPr>
            <w:r w:rsidRPr="00F8067F">
              <w:rPr>
                <w:color w:val="000000"/>
              </w:rPr>
              <w:t>Alle onderdelen van de discussie worden inhoudelijk correct en met</w:t>
            </w:r>
            <w:r>
              <w:rPr>
                <w:color w:val="000000"/>
              </w:rPr>
              <w:t xml:space="preserve"> voldoende diepgang weergegeven </w:t>
            </w:r>
            <w:r w:rsidRPr="00F8067F">
              <w:rPr>
                <w:color w:val="000000"/>
              </w:rPr>
              <w:t>en waar nodig onderbouwd door middel van literatuur.</w:t>
            </w:r>
          </w:p>
        </w:tc>
        <w:tc>
          <w:tcPr>
            <w:tcW w:w="1119" w:type="dxa"/>
            <w:tcBorders>
              <w:top w:val="single" w:sz="4" w:space="0" w:color="auto"/>
              <w:left w:val="double" w:sz="4" w:space="0" w:color="auto"/>
              <w:bottom w:val="double" w:sz="4" w:space="0" w:color="auto"/>
              <w:right w:val="double" w:sz="4" w:space="0" w:color="auto"/>
            </w:tcBorders>
            <w:shd w:val="clear" w:color="auto" w:fill="D9D9D9"/>
          </w:tcPr>
          <w:p w:rsidR="00CA1DD8" w:rsidRPr="00A628AC" w:rsidRDefault="00CA1DD8" w:rsidP="00CA1DD8">
            <w:pPr>
              <w:spacing w:after="80"/>
              <w:rPr>
                <w:b/>
              </w:rPr>
            </w:pPr>
            <w:r w:rsidRPr="00A628AC">
              <w:rPr>
                <w:b/>
              </w:rPr>
              <w:t>3</w:t>
            </w:r>
          </w:p>
        </w:tc>
        <w:tc>
          <w:tcPr>
            <w:tcW w:w="1119" w:type="dxa"/>
            <w:tcBorders>
              <w:top w:val="single" w:sz="4" w:space="0" w:color="auto"/>
              <w:left w:val="double" w:sz="4" w:space="0" w:color="auto"/>
              <w:bottom w:val="double" w:sz="4" w:space="0" w:color="auto"/>
              <w:right w:val="double" w:sz="4" w:space="0" w:color="auto"/>
            </w:tcBorders>
            <w:shd w:val="clear" w:color="auto" w:fill="D9D9D9"/>
          </w:tcPr>
          <w:p w:rsidR="00CA1DD8" w:rsidRPr="00ED32FC" w:rsidRDefault="00CA1DD8" w:rsidP="00CA1DD8">
            <w:pPr>
              <w:spacing w:after="80"/>
              <w:rPr>
                <w:b/>
              </w:rPr>
            </w:pPr>
            <w:r>
              <w:rPr>
                <w:b/>
              </w:rPr>
              <w:t>6</w:t>
            </w:r>
          </w:p>
        </w:tc>
      </w:tr>
      <w:tr w:rsidR="00CA1DD8" w:rsidRPr="00B40AC5" w:rsidTr="00CA1DD8">
        <w:trPr>
          <w:cantSplit/>
          <w:trHeight w:val="57"/>
        </w:trPr>
        <w:tc>
          <w:tcPr>
            <w:tcW w:w="392" w:type="dxa"/>
            <w:vMerge w:val="restart"/>
            <w:tcBorders>
              <w:top w:val="double" w:sz="4" w:space="0" w:color="auto"/>
              <w:left w:val="double" w:sz="4" w:space="0" w:color="auto"/>
            </w:tcBorders>
            <w:shd w:val="clear" w:color="auto" w:fill="FFFFFF"/>
            <w:textDirection w:val="btLr"/>
          </w:tcPr>
          <w:p w:rsidR="00CA1DD8" w:rsidRPr="00ED32FC" w:rsidRDefault="00CA1DD8" w:rsidP="00CA1DD8">
            <w:pPr>
              <w:spacing w:after="200"/>
              <w:ind w:left="113" w:right="113"/>
              <w:jc w:val="center"/>
              <w:rPr>
                <w:rFonts w:eastAsia="Cambria"/>
                <w:b/>
              </w:rPr>
            </w:pPr>
            <w:r w:rsidRPr="00ED32FC">
              <w:rPr>
                <w:rFonts w:eastAsia="Cambria"/>
                <w:b/>
              </w:rPr>
              <w:t>Structuur</w:t>
            </w:r>
          </w:p>
          <w:p w:rsidR="00CA1DD8" w:rsidRPr="00ED32FC" w:rsidRDefault="00CA1DD8" w:rsidP="00CA1DD8">
            <w:pPr>
              <w:ind w:left="113" w:right="113"/>
              <w:rPr>
                <w:rFonts w:eastAsia="Cambria"/>
                <w:b/>
              </w:rPr>
            </w:pPr>
            <w:proofErr w:type="spellStart"/>
            <w:r w:rsidRPr="00ED32FC">
              <w:rPr>
                <w:rFonts w:eastAsia="Cambria"/>
                <w:b/>
              </w:rPr>
              <w:t>Struct</w:t>
            </w:r>
            <w:proofErr w:type="spellEnd"/>
          </w:p>
          <w:p w:rsidR="00CA1DD8" w:rsidRPr="00ED32FC" w:rsidRDefault="00CA1DD8" w:rsidP="00CA1DD8">
            <w:pPr>
              <w:ind w:left="113" w:right="113"/>
              <w:rPr>
                <w:rFonts w:eastAsia="Cambria"/>
                <w:b/>
              </w:rPr>
            </w:pPr>
            <w:proofErr w:type="spellStart"/>
            <w:r w:rsidRPr="00ED32FC">
              <w:rPr>
                <w:rFonts w:eastAsia="Cambria"/>
                <w:b/>
              </w:rPr>
              <w:t>Strcut</w:t>
            </w:r>
            <w:proofErr w:type="spellEnd"/>
          </w:p>
        </w:tc>
        <w:tc>
          <w:tcPr>
            <w:tcW w:w="2126" w:type="dxa"/>
            <w:tcBorders>
              <w:top w:val="double" w:sz="4" w:space="0" w:color="auto"/>
              <w:left w:val="double" w:sz="4" w:space="0" w:color="auto"/>
              <w:bottom w:val="single" w:sz="4" w:space="0" w:color="auto"/>
            </w:tcBorders>
            <w:shd w:val="clear" w:color="auto" w:fill="D9D9D9"/>
          </w:tcPr>
          <w:p w:rsidR="00CA1DD8" w:rsidRPr="00ED32FC" w:rsidRDefault="00CA1DD8" w:rsidP="00CA1DD8">
            <w:pPr>
              <w:spacing w:after="80"/>
              <w:rPr>
                <w:rFonts w:eastAsia="Cambria"/>
                <w:b/>
              </w:rPr>
            </w:pPr>
            <w:r w:rsidRPr="00ED32FC">
              <w:rPr>
                <w:rFonts w:eastAsia="Cambria"/>
                <w:b/>
              </w:rPr>
              <w:t>Inleiding</w:t>
            </w:r>
          </w:p>
        </w:tc>
        <w:tc>
          <w:tcPr>
            <w:tcW w:w="4820" w:type="dxa"/>
            <w:tcBorders>
              <w:top w:val="double" w:sz="4" w:space="0" w:color="auto"/>
              <w:bottom w:val="single" w:sz="4" w:space="0" w:color="auto"/>
              <w:right w:val="double" w:sz="4" w:space="0" w:color="auto"/>
            </w:tcBorders>
            <w:shd w:val="clear" w:color="auto" w:fill="D9D9D9"/>
          </w:tcPr>
          <w:p w:rsidR="00CA1DD8" w:rsidRPr="00F8067F" w:rsidRDefault="00CA1DD8" w:rsidP="00CA1DD8">
            <w:pPr>
              <w:spacing w:after="80"/>
              <w:rPr>
                <w:rFonts w:eastAsia="Cambria"/>
                <w:color w:val="000000"/>
              </w:rPr>
            </w:pPr>
            <w:r w:rsidRPr="00F8067F">
              <w:rPr>
                <w:rFonts w:eastAsia="Cambria"/>
                <w:color w:val="000000"/>
              </w:rPr>
              <w:t xml:space="preserve">Alle onderdelen van de inleiding zijn aanwezig en zijn in de juiste volgorde en in trechtervorm verwerkt. </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rFonts w:eastAsia="Cambria"/>
                <w:b/>
              </w:rPr>
            </w:pPr>
            <w:r w:rsidRPr="00A628AC">
              <w:rPr>
                <w:rFonts w:eastAsia="Cambria"/>
                <w:b/>
              </w:rPr>
              <w:t>3</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ED32FC" w:rsidRDefault="00CA1DD8" w:rsidP="00CA1DD8">
            <w:pPr>
              <w:spacing w:after="80"/>
              <w:rPr>
                <w:rFonts w:eastAsia="Cambria"/>
                <w:b/>
              </w:rPr>
            </w:pPr>
            <w:r>
              <w:rPr>
                <w:rFonts w:eastAsia="Cambria"/>
                <w:b/>
              </w:rPr>
              <w:t>8</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ind w:left="113" w:right="113"/>
              <w:rPr>
                <w:rFonts w:eastAsia="Cambria"/>
                <w:b/>
              </w:rPr>
            </w:pPr>
          </w:p>
        </w:tc>
        <w:tc>
          <w:tcPr>
            <w:tcW w:w="2126" w:type="dxa"/>
            <w:tcBorders>
              <w:top w:val="single" w:sz="4" w:space="0" w:color="auto"/>
              <w:left w:val="double" w:sz="4" w:space="0" w:color="auto"/>
              <w:bottom w:val="single" w:sz="4" w:space="0" w:color="auto"/>
            </w:tcBorders>
            <w:shd w:val="clear" w:color="auto" w:fill="auto"/>
          </w:tcPr>
          <w:p w:rsidR="00CA1DD8" w:rsidRPr="00ED32FC" w:rsidRDefault="00CA1DD8" w:rsidP="00CA1DD8">
            <w:pPr>
              <w:spacing w:after="80"/>
              <w:rPr>
                <w:rFonts w:eastAsia="Cambria"/>
                <w:b/>
              </w:rPr>
            </w:pPr>
            <w:r w:rsidRPr="00ED32FC">
              <w:rPr>
                <w:rFonts w:eastAsia="Cambria"/>
                <w:b/>
              </w:rPr>
              <w:t>Materiaal en Methode</w:t>
            </w:r>
          </w:p>
        </w:tc>
        <w:tc>
          <w:tcPr>
            <w:tcW w:w="4820" w:type="dxa"/>
            <w:tcBorders>
              <w:top w:val="single" w:sz="4" w:space="0" w:color="auto"/>
              <w:bottom w:val="single" w:sz="4" w:space="0" w:color="auto"/>
              <w:right w:val="double" w:sz="4" w:space="0" w:color="auto"/>
            </w:tcBorders>
            <w:shd w:val="clear" w:color="auto" w:fill="auto"/>
          </w:tcPr>
          <w:p w:rsidR="00CA1DD8" w:rsidRPr="00F8067F" w:rsidRDefault="00CA1DD8" w:rsidP="00CA1DD8">
            <w:pPr>
              <w:pStyle w:val="2estreepjes"/>
              <w:numPr>
                <w:ilvl w:val="0"/>
                <w:numId w:val="0"/>
              </w:numPr>
              <w:spacing w:after="80"/>
              <w:rPr>
                <w:rFonts w:eastAsia="Cambria"/>
                <w:color w:val="000000"/>
                <w:sz w:val="22"/>
                <w:szCs w:val="22"/>
              </w:rPr>
            </w:pPr>
            <w:r w:rsidRPr="00F8067F">
              <w:rPr>
                <w:rFonts w:eastAsia="Cambria"/>
                <w:sz w:val="22"/>
                <w:szCs w:val="22"/>
              </w:rPr>
              <w:t>Alle relevante onderdelen van de materiaal en methode zijn aanwezig en zijn in de juiste volgorde beschreven.</w:t>
            </w:r>
            <w:r w:rsidRPr="00F8067F">
              <w:rPr>
                <w:rFonts w:eastAsia="Cambria"/>
                <w:color w:val="000000"/>
                <w:sz w:val="22"/>
                <w:szCs w:val="22"/>
              </w:rPr>
              <w:t xml:space="preserve"> </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A628AC" w:rsidRDefault="00CA1DD8" w:rsidP="00CA1DD8">
            <w:pPr>
              <w:spacing w:after="80"/>
              <w:rPr>
                <w:rFonts w:eastAsia="Cambria"/>
                <w:b/>
              </w:rPr>
            </w:pPr>
            <w:r w:rsidRPr="00A628AC">
              <w:rPr>
                <w:rFonts w:eastAsia="Cambria"/>
                <w:b/>
              </w:rPr>
              <w:t>2</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ED32FC" w:rsidRDefault="00CA1DD8" w:rsidP="00CA1DD8">
            <w:pPr>
              <w:spacing w:after="80"/>
              <w:rPr>
                <w:rFonts w:eastAsia="Cambria"/>
                <w:b/>
              </w:rPr>
            </w:pPr>
            <w:r>
              <w:rPr>
                <w:rFonts w:eastAsia="Cambria"/>
                <w:b/>
              </w:rPr>
              <w:t>8</w:t>
            </w:r>
          </w:p>
        </w:tc>
      </w:tr>
      <w:tr w:rsidR="00CA1DD8" w:rsidRPr="00B40AC5" w:rsidTr="00CA1DD8">
        <w:trPr>
          <w:cantSplit/>
          <w:trHeight w:val="57"/>
        </w:trPr>
        <w:tc>
          <w:tcPr>
            <w:tcW w:w="392" w:type="dxa"/>
            <w:vMerge/>
            <w:tcBorders>
              <w:left w:val="double" w:sz="4" w:space="0" w:color="auto"/>
            </w:tcBorders>
            <w:shd w:val="clear" w:color="auto" w:fill="FFFFFF"/>
            <w:textDirection w:val="btLr"/>
          </w:tcPr>
          <w:p w:rsidR="00CA1DD8" w:rsidRPr="00ED32FC" w:rsidRDefault="00CA1DD8" w:rsidP="00CA1DD8">
            <w:pPr>
              <w:ind w:left="113" w:right="113"/>
              <w:rPr>
                <w:rFonts w:eastAsia="Cambria"/>
                <w:b/>
              </w:rPr>
            </w:pPr>
          </w:p>
        </w:tc>
        <w:tc>
          <w:tcPr>
            <w:tcW w:w="2126" w:type="dxa"/>
            <w:tcBorders>
              <w:top w:val="single" w:sz="4" w:space="0" w:color="auto"/>
              <w:left w:val="double" w:sz="4" w:space="0" w:color="auto"/>
              <w:bottom w:val="single" w:sz="4" w:space="0" w:color="auto"/>
            </w:tcBorders>
            <w:shd w:val="clear" w:color="auto" w:fill="auto"/>
          </w:tcPr>
          <w:p w:rsidR="00CA1DD8" w:rsidRPr="00ED32FC" w:rsidRDefault="00CA1DD8" w:rsidP="00CA1DD8">
            <w:pPr>
              <w:spacing w:after="80"/>
              <w:rPr>
                <w:rFonts w:eastAsia="Cambria"/>
                <w:b/>
              </w:rPr>
            </w:pPr>
            <w:r w:rsidRPr="00ED32FC">
              <w:rPr>
                <w:rFonts w:eastAsia="Cambria"/>
                <w:b/>
              </w:rPr>
              <w:t>Resultaten</w:t>
            </w:r>
          </w:p>
        </w:tc>
        <w:tc>
          <w:tcPr>
            <w:tcW w:w="4820" w:type="dxa"/>
            <w:tcBorders>
              <w:top w:val="single" w:sz="4" w:space="0" w:color="auto"/>
              <w:bottom w:val="single" w:sz="4" w:space="0" w:color="auto"/>
              <w:right w:val="double" w:sz="4" w:space="0" w:color="auto"/>
            </w:tcBorders>
            <w:shd w:val="clear" w:color="auto" w:fill="auto"/>
          </w:tcPr>
          <w:p w:rsidR="00CA1DD8" w:rsidRPr="00F8067F" w:rsidRDefault="00CA1DD8" w:rsidP="00CA1DD8">
            <w:pPr>
              <w:pStyle w:val="2estreepjes"/>
              <w:numPr>
                <w:ilvl w:val="0"/>
                <w:numId w:val="0"/>
              </w:numPr>
              <w:spacing w:after="80"/>
              <w:rPr>
                <w:rFonts w:eastAsia="Cambria"/>
                <w:sz w:val="22"/>
                <w:szCs w:val="22"/>
              </w:rPr>
            </w:pPr>
            <w:r w:rsidRPr="00F8067F">
              <w:rPr>
                <w:rFonts w:eastAsia="Cambria"/>
                <w:sz w:val="22"/>
                <w:szCs w:val="22"/>
              </w:rPr>
              <w:t>Alle onderdelen van de resultaten zijn aanwezig en in de juiste volgorde beschreven.</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A628AC" w:rsidRDefault="00CA1DD8" w:rsidP="00CA1DD8">
            <w:pPr>
              <w:spacing w:after="80"/>
              <w:rPr>
                <w:rFonts w:eastAsia="Cambria"/>
                <w:b/>
              </w:rPr>
            </w:pPr>
            <w:r w:rsidRPr="00A628AC">
              <w:rPr>
                <w:rFonts w:eastAsia="Cambria"/>
                <w:b/>
              </w:rPr>
              <w:t>2</w:t>
            </w:r>
          </w:p>
        </w:tc>
        <w:tc>
          <w:tcPr>
            <w:tcW w:w="1119" w:type="dxa"/>
            <w:tcBorders>
              <w:top w:val="single" w:sz="4" w:space="0" w:color="auto"/>
              <w:left w:val="double" w:sz="4" w:space="0" w:color="auto"/>
              <w:bottom w:val="single" w:sz="4" w:space="0" w:color="auto"/>
              <w:right w:val="double" w:sz="4" w:space="0" w:color="auto"/>
            </w:tcBorders>
            <w:shd w:val="clear" w:color="auto" w:fill="auto"/>
          </w:tcPr>
          <w:p w:rsidR="00CA1DD8" w:rsidRPr="00ED32FC" w:rsidRDefault="00CA1DD8" w:rsidP="00CA1DD8">
            <w:pPr>
              <w:spacing w:after="80"/>
              <w:rPr>
                <w:rFonts w:eastAsia="Cambria"/>
                <w:b/>
              </w:rPr>
            </w:pPr>
            <w:r>
              <w:rPr>
                <w:rFonts w:eastAsia="Cambria"/>
                <w:b/>
              </w:rPr>
              <w:t>7</w:t>
            </w:r>
          </w:p>
        </w:tc>
      </w:tr>
      <w:tr w:rsidR="00CA1DD8" w:rsidRPr="00B40AC5" w:rsidTr="00CA1DD8">
        <w:trPr>
          <w:cantSplit/>
          <w:trHeight w:val="57"/>
        </w:trPr>
        <w:tc>
          <w:tcPr>
            <w:tcW w:w="392" w:type="dxa"/>
            <w:vMerge/>
            <w:tcBorders>
              <w:left w:val="double" w:sz="4" w:space="0" w:color="auto"/>
              <w:bottom w:val="double" w:sz="4" w:space="0" w:color="auto"/>
            </w:tcBorders>
            <w:shd w:val="clear" w:color="auto" w:fill="FFFFFF"/>
            <w:textDirection w:val="btLr"/>
          </w:tcPr>
          <w:p w:rsidR="00CA1DD8" w:rsidRPr="00ED32FC" w:rsidRDefault="00CA1DD8" w:rsidP="00CA1DD8">
            <w:pPr>
              <w:ind w:left="113" w:right="113"/>
              <w:rPr>
                <w:rFonts w:eastAsia="Cambria"/>
                <w:b/>
              </w:rPr>
            </w:pPr>
          </w:p>
        </w:tc>
        <w:tc>
          <w:tcPr>
            <w:tcW w:w="2126" w:type="dxa"/>
            <w:tcBorders>
              <w:top w:val="single" w:sz="4" w:space="0" w:color="auto"/>
              <w:left w:val="double" w:sz="4" w:space="0" w:color="auto"/>
              <w:bottom w:val="single" w:sz="4" w:space="0" w:color="auto"/>
            </w:tcBorders>
            <w:shd w:val="clear" w:color="auto" w:fill="D9D9D9"/>
          </w:tcPr>
          <w:p w:rsidR="00CA1DD8" w:rsidRPr="00ED32FC" w:rsidRDefault="00CA1DD8" w:rsidP="00CA1DD8">
            <w:pPr>
              <w:spacing w:after="80"/>
              <w:rPr>
                <w:rFonts w:eastAsia="Cambria"/>
                <w:b/>
              </w:rPr>
            </w:pPr>
            <w:r w:rsidRPr="00ED32FC">
              <w:rPr>
                <w:rFonts w:eastAsia="Cambria"/>
                <w:b/>
              </w:rPr>
              <w:t>Discussie</w:t>
            </w:r>
          </w:p>
        </w:tc>
        <w:tc>
          <w:tcPr>
            <w:tcW w:w="4820" w:type="dxa"/>
            <w:tcBorders>
              <w:top w:val="single" w:sz="4" w:space="0" w:color="auto"/>
              <w:bottom w:val="single" w:sz="4" w:space="0" w:color="auto"/>
              <w:right w:val="double" w:sz="4" w:space="0" w:color="auto"/>
            </w:tcBorders>
            <w:shd w:val="clear" w:color="auto" w:fill="D9D9D9"/>
          </w:tcPr>
          <w:p w:rsidR="00CA1DD8" w:rsidRPr="00F8067F" w:rsidRDefault="00CA1DD8" w:rsidP="00CA1DD8">
            <w:pPr>
              <w:pStyle w:val="2estreepjes"/>
              <w:numPr>
                <w:ilvl w:val="0"/>
                <w:numId w:val="0"/>
              </w:numPr>
              <w:spacing w:after="80"/>
              <w:rPr>
                <w:rFonts w:eastAsia="Cambria"/>
                <w:sz w:val="22"/>
                <w:szCs w:val="22"/>
              </w:rPr>
            </w:pPr>
            <w:r w:rsidRPr="00F8067F">
              <w:rPr>
                <w:rFonts w:eastAsia="Cambria"/>
                <w:sz w:val="22"/>
                <w:szCs w:val="22"/>
              </w:rPr>
              <w:t>Alle onderdelen van de discussie zijn aanwezig en zijn in de juiste volgorde en in omgekeerde trechtervorm verwerkt.</w:t>
            </w:r>
          </w:p>
        </w:tc>
        <w:tc>
          <w:tcPr>
            <w:tcW w:w="1119" w:type="dxa"/>
            <w:tcBorders>
              <w:top w:val="sing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rFonts w:eastAsia="Cambria"/>
                <w:b/>
              </w:rPr>
            </w:pPr>
            <w:r w:rsidRPr="00A628AC">
              <w:rPr>
                <w:rFonts w:eastAsia="Cambria"/>
                <w:b/>
              </w:rPr>
              <w:t>3</w:t>
            </w:r>
          </w:p>
        </w:tc>
        <w:tc>
          <w:tcPr>
            <w:tcW w:w="1119" w:type="dxa"/>
            <w:tcBorders>
              <w:top w:val="single" w:sz="4" w:space="0" w:color="auto"/>
              <w:left w:val="double" w:sz="4" w:space="0" w:color="auto"/>
              <w:bottom w:val="single" w:sz="4" w:space="0" w:color="auto"/>
              <w:right w:val="double" w:sz="4" w:space="0" w:color="auto"/>
            </w:tcBorders>
            <w:shd w:val="clear" w:color="auto" w:fill="D9D9D9"/>
          </w:tcPr>
          <w:p w:rsidR="00CA1DD8" w:rsidRPr="00ED32FC" w:rsidRDefault="00CA1DD8" w:rsidP="00CA1DD8">
            <w:pPr>
              <w:spacing w:after="80"/>
              <w:rPr>
                <w:rFonts w:eastAsia="Cambria"/>
                <w:b/>
              </w:rPr>
            </w:pPr>
            <w:r>
              <w:rPr>
                <w:rFonts w:eastAsia="Cambria"/>
                <w:b/>
              </w:rPr>
              <w:t>7</w:t>
            </w:r>
          </w:p>
        </w:tc>
      </w:tr>
      <w:tr w:rsidR="00CA1DD8" w:rsidRPr="00B40AC5" w:rsidTr="00CA1DD8">
        <w:trPr>
          <w:cantSplit/>
          <w:trHeight w:val="57"/>
        </w:trPr>
        <w:tc>
          <w:tcPr>
            <w:tcW w:w="392" w:type="dxa"/>
            <w:vMerge w:val="restart"/>
            <w:tcBorders>
              <w:top w:val="double" w:sz="4" w:space="0" w:color="auto"/>
              <w:left w:val="double" w:sz="4" w:space="0" w:color="auto"/>
              <w:bottom w:val="double" w:sz="4" w:space="0" w:color="auto"/>
            </w:tcBorders>
            <w:shd w:val="clear" w:color="auto" w:fill="FFFFFF"/>
            <w:textDirection w:val="btLr"/>
          </w:tcPr>
          <w:p w:rsidR="00CA1DD8" w:rsidRPr="00ED32FC" w:rsidRDefault="00CA1DD8" w:rsidP="00CA1DD8">
            <w:pPr>
              <w:spacing w:after="200"/>
              <w:ind w:left="113" w:right="113"/>
              <w:jc w:val="center"/>
              <w:rPr>
                <w:rFonts w:eastAsia="Cambria"/>
                <w:b/>
              </w:rPr>
            </w:pPr>
            <w:r w:rsidRPr="00ED32FC">
              <w:rPr>
                <w:rFonts w:eastAsia="Cambria"/>
                <w:b/>
              </w:rPr>
              <w:t>Vorm</w:t>
            </w:r>
          </w:p>
        </w:tc>
        <w:tc>
          <w:tcPr>
            <w:tcW w:w="2126" w:type="dxa"/>
            <w:tcBorders>
              <w:top w:val="double" w:sz="4" w:space="0" w:color="auto"/>
              <w:left w:val="double" w:sz="4" w:space="0" w:color="auto"/>
              <w:bottom w:val="single" w:sz="4" w:space="0" w:color="auto"/>
            </w:tcBorders>
            <w:shd w:val="clear" w:color="auto" w:fill="D9D9D9"/>
          </w:tcPr>
          <w:p w:rsidR="00CA1DD8" w:rsidRPr="00ED32FC" w:rsidRDefault="00CA1DD8" w:rsidP="00CA1DD8">
            <w:pPr>
              <w:spacing w:after="80"/>
              <w:rPr>
                <w:b/>
              </w:rPr>
            </w:pPr>
            <w:r w:rsidRPr="00ED32FC">
              <w:rPr>
                <w:b/>
              </w:rPr>
              <w:t>Wetenschappelijk taalgebruik</w:t>
            </w:r>
          </w:p>
        </w:tc>
        <w:tc>
          <w:tcPr>
            <w:tcW w:w="4820" w:type="dxa"/>
            <w:tcBorders>
              <w:top w:val="double" w:sz="4" w:space="0" w:color="auto"/>
              <w:bottom w:val="single" w:sz="4" w:space="0" w:color="auto"/>
              <w:right w:val="double" w:sz="4" w:space="0" w:color="auto"/>
            </w:tcBorders>
            <w:shd w:val="clear" w:color="auto" w:fill="D9D9D9"/>
          </w:tcPr>
          <w:p w:rsidR="00CA1DD8" w:rsidRPr="00F8067F" w:rsidRDefault="00CA1DD8" w:rsidP="00CA1DD8">
            <w:pPr>
              <w:spacing w:after="80"/>
              <w:rPr>
                <w:color w:val="000000"/>
              </w:rPr>
            </w:pPr>
            <w:r w:rsidRPr="00F8067F">
              <w:rPr>
                <w:color w:val="000000"/>
              </w:rPr>
              <w:t>Het onderzoeksverslag is in correct Nederlands geschreven en er is wetenschappelijk taalgebruik gehanteerd.</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b/>
              </w:rPr>
            </w:pPr>
            <w:r w:rsidRPr="00A628AC">
              <w:rPr>
                <w:b/>
              </w:rPr>
              <w:t>3</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ED32FC" w:rsidRDefault="00CA1DD8" w:rsidP="00CA1DD8">
            <w:pPr>
              <w:spacing w:after="80"/>
              <w:rPr>
                <w:b/>
              </w:rPr>
            </w:pPr>
            <w:r>
              <w:rPr>
                <w:b/>
              </w:rPr>
              <w:t>4</w:t>
            </w:r>
          </w:p>
        </w:tc>
      </w:tr>
      <w:tr w:rsidR="00CA1DD8" w:rsidRPr="00B40AC5" w:rsidTr="00CA1DD8">
        <w:trPr>
          <w:cantSplit/>
          <w:trHeight w:val="57"/>
        </w:trPr>
        <w:tc>
          <w:tcPr>
            <w:tcW w:w="392" w:type="dxa"/>
            <w:vMerge/>
            <w:tcBorders>
              <w:left w:val="double" w:sz="4" w:space="0" w:color="auto"/>
              <w:bottom w:val="double" w:sz="4" w:space="0" w:color="auto"/>
            </w:tcBorders>
            <w:shd w:val="clear" w:color="auto" w:fill="FFFFFF"/>
            <w:textDirection w:val="btLr"/>
          </w:tcPr>
          <w:p w:rsidR="00CA1DD8" w:rsidRPr="00ED32FC" w:rsidRDefault="00CA1DD8" w:rsidP="00CA1DD8">
            <w:pPr>
              <w:spacing w:after="200"/>
              <w:ind w:left="113" w:right="113"/>
              <w:jc w:val="center"/>
              <w:rPr>
                <w:rFonts w:eastAsia="Cambria"/>
                <w:b/>
              </w:rPr>
            </w:pPr>
          </w:p>
        </w:tc>
        <w:tc>
          <w:tcPr>
            <w:tcW w:w="2126" w:type="dxa"/>
            <w:tcBorders>
              <w:top w:val="single" w:sz="4" w:space="0" w:color="auto"/>
              <w:left w:val="double" w:sz="4" w:space="0" w:color="auto"/>
              <w:bottom w:val="double" w:sz="4" w:space="0" w:color="auto"/>
            </w:tcBorders>
            <w:shd w:val="clear" w:color="auto" w:fill="D9D9D9"/>
          </w:tcPr>
          <w:p w:rsidR="00CA1DD8" w:rsidRPr="00ED32FC" w:rsidRDefault="00CA1DD8" w:rsidP="00CA1DD8">
            <w:pPr>
              <w:spacing w:after="80"/>
              <w:rPr>
                <w:b/>
              </w:rPr>
            </w:pPr>
            <w:r w:rsidRPr="00ED32FC">
              <w:rPr>
                <w:b/>
              </w:rPr>
              <w:t>Tekstuele samenhang</w:t>
            </w:r>
          </w:p>
        </w:tc>
        <w:tc>
          <w:tcPr>
            <w:tcW w:w="4820" w:type="dxa"/>
            <w:tcBorders>
              <w:top w:val="single" w:sz="4" w:space="0" w:color="auto"/>
              <w:bottom w:val="double" w:sz="4" w:space="0" w:color="auto"/>
              <w:right w:val="double" w:sz="4" w:space="0" w:color="auto"/>
            </w:tcBorders>
            <w:shd w:val="clear" w:color="auto" w:fill="D9D9D9"/>
          </w:tcPr>
          <w:p w:rsidR="00CA1DD8" w:rsidRPr="00F8067F" w:rsidRDefault="00CA1DD8" w:rsidP="00CA1DD8">
            <w:pPr>
              <w:spacing w:after="80"/>
            </w:pPr>
            <w:r w:rsidRPr="00F8067F">
              <w:t>Het onderzoeksverslag is tekstueel samenhangend.</w:t>
            </w:r>
          </w:p>
        </w:tc>
        <w:tc>
          <w:tcPr>
            <w:tcW w:w="1119" w:type="dxa"/>
            <w:tcBorders>
              <w:top w:val="single" w:sz="4" w:space="0" w:color="auto"/>
              <w:left w:val="double" w:sz="4" w:space="0" w:color="auto"/>
              <w:bottom w:val="double" w:sz="4" w:space="0" w:color="auto"/>
              <w:right w:val="double" w:sz="4" w:space="0" w:color="auto"/>
            </w:tcBorders>
            <w:shd w:val="clear" w:color="auto" w:fill="D9D9D9"/>
          </w:tcPr>
          <w:p w:rsidR="00CA1DD8" w:rsidRPr="00A628AC" w:rsidRDefault="00CA1DD8" w:rsidP="00CA1DD8">
            <w:pPr>
              <w:spacing w:after="80"/>
              <w:rPr>
                <w:b/>
              </w:rPr>
            </w:pPr>
            <w:r w:rsidRPr="00A628AC">
              <w:rPr>
                <w:b/>
              </w:rPr>
              <w:t>1</w:t>
            </w:r>
          </w:p>
        </w:tc>
        <w:tc>
          <w:tcPr>
            <w:tcW w:w="1119" w:type="dxa"/>
            <w:tcBorders>
              <w:top w:val="single" w:sz="4" w:space="0" w:color="auto"/>
              <w:left w:val="double" w:sz="4" w:space="0" w:color="auto"/>
              <w:bottom w:val="double" w:sz="4" w:space="0" w:color="auto"/>
              <w:right w:val="double" w:sz="4" w:space="0" w:color="auto"/>
            </w:tcBorders>
            <w:shd w:val="clear" w:color="auto" w:fill="D9D9D9"/>
          </w:tcPr>
          <w:p w:rsidR="00CA1DD8" w:rsidRPr="00ED32FC" w:rsidRDefault="00CA1DD8" w:rsidP="00CA1DD8">
            <w:pPr>
              <w:spacing w:after="80"/>
              <w:rPr>
                <w:b/>
              </w:rPr>
            </w:pPr>
            <w:r>
              <w:rPr>
                <w:b/>
              </w:rPr>
              <w:t>5</w:t>
            </w:r>
          </w:p>
        </w:tc>
      </w:tr>
      <w:tr w:rsidR="00CA1DD8" w:rsidRPr="00B40AC5" w:rsidTr="00CA1DD8">
        <w:trPr>
          <w:cantSplit/>
          <w:trHeight w:val="57"/>
        </w:trPr>
        <w:tc>
          <w:tcPr>
            <w:tcW w:w="392" w:type="dxa"/>
            <w:vMerge w:val="restart"/>
            <w:tcBorders>
              <w:top w:val="double" w:sz="4" w:space="0" w:color="auto"/>
              <w:left w:val="double" w:sz="4" w:space="0" w:color="auto"/>
            </w:tcBorders>
            <w:shd w:val="clear" w:color="auto" w:fill="FFFFFF"/>
            <w:textDirection w:val="btLr"/>
          </w:tcPr>
          <w:p w:rsidR="00CA1DD8" w:rsidRPr="00ED32FC" w:rsidRDefault="00CA1DD8" w:rsidP="00CA1DD8">
            <w:pPr>
              <w:spacing w:after="200"/>
              <w:ind w:left="113" w:right="113"/>
              <w:jc w:val="center"/>
              <w:rPr>
                <w:rFonts w:eastAsia="Cambria"/>
                <w:b/>
              </w:rPr>
            </w:pPr>
            <w:r w:rsidRPr="00ED32FC">
              <w:rPr>
                <w:rFonts w:eastAsia="Cambria"/>
                <w:b/>
              </w:rPr>
              <w:t>Formeel</w:t>
            </w:r>
          </w:p>
        </w:tc>
        <w:tc>
          <w:tcPr>
            <w:tcW w:w="2126" w:type="dxa"/>
            <w:tcBorders>
              <w:top w:val="double" w:sz="4" w:space="0" w:color="auto"/>
              <w:left w:val="double" w:sz="4" w:space="0" w:color="auto"/>
              <w:bottom w:val="single" w:sz="4" w:space="0" w:color="auto"/>
            </w:tcBorders>
            <w:shd w:val="clear" w:color="auto" w:fill="D9D9D9"/>
          </w:tcPr>
          <w:p w:rsidR="00CA1DD8" w:rsidRPr="00ED32FC" w:rsidRDefault="00CA1DD8" w:rsidP="00CA1DD8">
            <w:pPr>
              <w:spacing w:after="80"/>
              <w:rPr>
                <w:rFonts w:eastAsia="Cambria"/>
                <w:b/>
              </w:rPr>
            </w:pPr>
            <w:r w:rsidRPr="00ED32FC">
              <w:rPr>
                <w:rFonts w:eastAsia="Cambria"/>
                <w:b/>
              </w:rPr>
              <w:t>Refereren</w:t>
            </w:r>
          </w:p>
        </w:tc>
        <w:tc>
          <w:tcPr>
            <w:tcW w:w="4820" w:type="dxa"/>
            <w:tcBorders>
              <w:top w:val="double" w:sz="4" w:space="0" w:color="auto"/>
              <w:bottom w:val="single" w:sz="4" w:space="0" w:color="auto"/>
              <w:right w:val="double" w:sz="4" w:space="0" w:color="auto"/>
            </w:tcBorders>
            <w:shd w:val="clear" w:color="auto" w:fill="D9D9D9"/>
          </w:tcPr>
          <w:p w:rsidR="00CA1DD8" w:rsidRPr="00F8067F" w:rsidRDefault="00CA1DD8" w:rsidP="00CA1DD8">
            <w:pPr>
              <w:spacing w:after="80"/>
              <w:rPr>
                <w:color w:val="000000"/>
              </w:rPr>
            </w:pPr>
            <w:r w:rsidRPr="00F8067F">
              <w:rPr>
                <w:color w:val="000000"/>
              </w:rPr>
              <w:t>Er wordt op de juiste plaats in de tekst naar de literatuur gerefereerd.</w:t>
            </w:r>
          </w:p>
          <w:p w:rsidR="00CA1DD8" w:rsidRPr="00F8067F" w:rsidRDefault="00CA1DD8" w:rsidP="00CA1DD8">
            <w:pPr>
              <w:spacing w:after="80"/>
              <w:rPr>
                <w:color w:val="000000"/>
              </w:rPr>
            </w:pPr>
            <w:r w:rsidRPr="00F8067F">
              <w:rPr>
                <w:color w:val="000000"/>
              </w:rPr>
              <w:t>De referenties in de tekst en de literatuurlijst zijn volgens de handleiding opgemaakt.</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Pr="00A628AC" w:rsidRDefault="00CA1DD8" w:rsidP="00CA1DD8">
            <w:pPr>
              <w:spacing w:after="80"/>
              <w:rPr>
                <w:b/>
              </w:rPr>
            </w:pPr>
            <w:r w:rsidRPr="00A628AC">
              <w:rPr>
                <w:b/>
              </w:rPr>
              <w:t>1</w:t>
            </w:r>
          </w:p>
          <w:p w:rsidR="00CA1DD8" w:rsidRPr="00A628AC" w:rsidRDefault="00CA1DD8" w:rsidP="00CA1DD8">
            <w:pPr>
              <w:spacing w:after="80"/>
              <w:rPr>
                <w:b/>
              </w:rPr>
            </w:pPr>
          </w:p>
          <w:p w:rsidR="00CA1DD8" w:rsidRPr="00A628AC" w:rsidRDefault="00CA1DD8" w:rsidP="00CA1DD8">
            <w:pPr>
              <w:spacing w:after="80"/>
              <w:rPr>
                <w:b/>
              </w:rPr>
            </w:pPr>
            <w:r w:rsidRPr="00A628AC">
              <w:rPr>
                <w:b/>
              </w:rPr>
              <w:t>1</w:t>
            </w:r>
          </w:p>
        </w:tc>
        <w:tc>
          <w:tcPr>
            <w:tcW w:w="1119" w:type="dxa"/>
            <w:tcBorders>
              <w:top w:val="double" w:sz="4" w:space="0" w:color="auto"/>
              <w:left w:val="double" w:sz="4" w:space="0" w:color="auto"/>
              <w:bottom w:val="single" w:sz="4" w:space="0" w:color="auto"/>
              <w:right w:val="double" w:sz="4" w:space="0" w:color="auto"/>
            </w:tcBorders>
            <w:shd w:val="clear" w:color="auto" w:fill="D9D9D9"/>
          </w:tcPr>
          <w:p w:rsidR="00CA1DD8" w:rsidRDefault="00CA1DD8" w:rsidP="00CA1DD8">
            <w:pPr>
              <w:spacing w:after="80"/>
              <w:rPr>
                <w:b/>
              </w:rPr>
            </w:pPr>
            <w:r>
              <w:rPr>
                <w:b/>
              </w:rPr>
              <w:t>8</w:t>
            </w:r>
          </w:p>
          <w:p w:rsidR="00CA1DD8" w:rsidRDefault="00CA1DD8" w:rsidP="00CA1DD8">
            <w:pPr>
              <w:spacing w:after="80"/>
              <w:rPr>
                <w:b/>
              </w:rPr>
            </w:pPr>
          </w:p>
          <w:p w:rsidR="00CA1DD8" w:rsidRPr="00ED32FC" w:rsidRDefault="00CA1DD8" w:rsidP="00CA1DD8">
            <w:pPr>
              <w:spacing w:after="80"/>
              <w:rPr>
                <w:b/>
              </w:rPr>
            </w:pPr>
            <w:r>
              <w:rPr>
                <w:b/>
              </w:rPr>
              <w:t>9</w:t>
            </w:r>
          </w:p>
        </w:tc>
      </w:tr>
      <w:tr w:rsidR="00CA1DD8" w:rsidRPr="00B40AC5" w:rsidTr="00CA1DD8">
        <w:trPr>
          <w:cantSplit/>
          <w:trHeight w:val="57"/>
        </w:trPr>
        <w:tc>
          <w:tcPr>
            <w:tcW w:w="392" w:type="dxa"/>
            <w:vMerge/>
            <w:tcBorders>
              <w:left w:val="double" w:sz="4" w:space="0" w:color="auto"/>
              <w:bottom w:val="double" w:sz="4" w:space="0" w:color="auto"/>
            </w:tcBorders>
            <w:shd w:val="clear" w:color="auto" w:fill="FFFFFF"/>
            <w:textDirection w:val="btLr"/>
          </w:tcPr>
          <w:p w:rsidR="00CA1DD8" w:rsidRPr="00ED32FC" w:rsidRDefault="00CA1DD8" w:rsidP="00CA1DD8">
            <w:pPr>
              <w:spacing w:after="240"/>
              <w:ind w:left="113" w:right="113"/>
              <w:jc w:val="center"/>
              <w:rPr>
                <w:rFonts w:eastAsia="Cambria"/>
                <w:b/>
              </w:rPr>
            </w:pPr>
          </w:p>
        </w:tc>
        <w:tc>
          <w:tcPr>
            <w:tcW w:w="2126" w:type="dxa"/>
            <w:tcBorders>
              <w:top w:val="single" w:sz="4" w:space="0" w:color="auto"/>
              <w:left w:val="double" w:sz="4" w:space="0" w:color="auto"/>
              <w:bottom w:val="double" w:sz="4" w:space="0" w:color="auto"/>
            </w:tcBorders>
            <w:shd w:val="clear" w:color="auto" w:fill="auto"/>
          </w:tcPr>
          <w:p w:rsidR="00CA1DD8" w:rsidRPr="00ED32FC" w:rsidRDefault="00CA1DD8" w:rsidP="00CA1DD8">
            <w:pPr>
              <w:spacing w:after="80"/>
              <w:rPr>
                <w:rFonts w:eastAsia="Cambria"/>
                <w:b/>
              </w:rPr>
            </w:pPr>
            <w:r w:rsidRPr="00ED32FC">
              <w:rPr>
                <w:rFonts w:eastAsia="Cambria"/>
                <w:b/>
              </w:rPr>
              <w:t>Figuren/tabellen</w:t>
            </w:r>
          </w:p>
        </w:tc>
        <w:tc>
          <w:tcPr>
            <w:tcW w:w="4820" w:type="dxa"/>
            <w:tcBorders>
              <w:top w:val="single" w:sz="4" w:space="0" w:color="auto"/>
              <w:bottom w:val="double" w:sz="4" w:space="0" w:color="auto"/>
              <w:right w:val="double" w:sz="4" w:space="0" w:color="auto"/>
            </w:tcBorders>
            <w:shd w:val="clear" w:color="auto" w:fill="auto"/>
          </w:tcPr>
          <w:p w:rsidR="00CA1DD8" w:rsidRPr="00F8067F" w:rsidRDefault="00CA1DD8" w:rsidP="00CA1DD8">
            <w:pPr>
              <w:spacing w:after="80"/>
              <w:rPr>
                <w:rFonts w:eastAsia="Cambria"/>
                <w:color w:val="000000"/>
              </w:rPr>
            </w:pPr>
            <w:r w:rsidRPr="00F8067F">
              <w:rPr>
                <w:rFonts w:eastAsia="Cambria"/>
                <w:color w:val="000000"/>
              </w:rPr>
              <w:t>De figuren en tabellen, in</w:t>
            </w:r>
            <w:r>
              <w:rPr>
                <w:rFonts w:eastAsia="Cambria"/>
                <w:color w:val="000000"/>
              </w:rPr>
              <w:t xml:space="preserve">clusief onder- of bovenschrift </w:t>
            </w:r>
            <w:r w:rsidRPr="00F8067F">
              <w:rPr>
                <w:rFonts w:eastAsia="Cambria"/>
                <w:color w:val="000000"/>
              </w:rPr>
              <w:t>en statistische significantie, zijn volgens de handleiding opgemaakt en er wordt in de tekst naar figuren/tabellen verwezen.</w:t>
            </w:r>
          </w:p>
        </w:tc>
        <w:tc>
          <w:tcPr>
            <w:tcW w:w="1119" w:type="dxa"/>
            <w:tcBorders>
              <w:top w:val="single" w:sz="4" w:space="0" w:color="auto"/>
              <w:left w:val="double" w:sz="4" w:space="0" w:color="auto"/>
              <w:bottom w:val="double" w:sz="4" w:space="0" w:color="auto"/>
              <w:right w:val="double" w:sz="4" w:space="0" w:color="auto"/>
            </w:tcBorders>
            <w:shd w:val="clear" w:color="auto" w:fill="auto"/>
          </w:tcPr>
          <w:p w:rsidR="00CA1DD8" w:rsidRPr="00A628AC" w:rsidRDefault="00CA1DD8" w:rsidP="00CA1DD8">
            <w:pPr>
              <w:spacing w:after="80"/>
              <w:rPr>
                <w:rFonts w:eastAsia="Cambria"/>
                <w:b/>
              </w:rPr>
            </w:pPr>
            <w:r w:rsidRPr="00A628AC">
              <w:rPr>
                <w:rFonts w:eastAsia="Cambria"/>
                <w:b/>
              </w:rPr>
              <w:t>2</w:t>
            </w:r>
          </w:p>
        </w:tc>
        <w:tc>
          <w:tcPr>
            <w:tcW w:w="1119" w:type="dxa"/>
            <w:tcBorders>
              <w:top w:val="single" w:sz="4" w:space="0" w:color="auto"/>
              <w:left w:val="double" w:sz="4" w:space="0" w:color="auto"/>
              <w:bottom w:val="double" w:sz="4" w:space="0" w:color="auto"/>
              <w:right w:val="double" w:sz="4" w:space="0" w:color="auto"/>
            </w:tcBorders>
            <w:shd w:val="clear" w:color="auto" w:fill="auto"/>
          </w:tcPr>
          <w:p w:rsidR="00CA1DD8" w:rsidRPr="00ED32FC" w:rsidRDefault="00CA1DD8" w:rsidP="00CA1DD8">
            <w:pPr>
              <w:spacing w:after="80"/>
              <w:rPr>
                <w:rFonts w:eastAsia="Cambria"/>
                <w:b/>
              </w:rPr>
            </w:pPr>
            <w:r>
              <w:rPr>
                <w:rFonts w:eastAsia="Cambria"/>
                <w:b/>
              </w:rPr>
              <w:t>8</w:t>
            </w:r>
          </w:p>
        </w:tc>
      </w:tr>
    </w:tbl>
    <w:p w:rsidR="00DE441F" w:rsidRPr="00DE441F" w:rsidRDefault="00CA1DD8" w:rsidP="00CA1DD8">
      <w:pPr>
        <w:spacing w:line="360" w:lineRule="auto"/>
        <w:rPr>
          <w:rFonts w:ascii="Palatino Linotype" w:hAnsi="Palatino Linotype"/>
          <w:i/>
          <w:sz w:val="24"/>
          <w:szCs w:val="24"/>
          <w:lang w:val="en-US"/>
        </w:rPr>
      </w:pPr>
      <w:r>
        <w:rPr>
          <w:b/>
        </w:rPr>
        <w:t xml:space="preserve"> </w:t>
      </w:r>
      <w:r w:rsidR="00DE441F">
        <w:rPr>
          <w:b/>
        </w:rPr>
        <w:t>Z</w:t>
      </w:r>
      <w:r w:rsidR="00DE441F" w:rsidRPr="00453836">
        <w:rPr>
          <w:b/>
        </w:rPr>
        <w:t>e</w:t>
      </w:r>
      <w:r w:rsidR="00DE441F">
        <w:rPr>
          <w:b/>
        </w:rPr>
        <w:t>lfbe</w:t>
      </w:r>
      <w:r w:rsidR="00DE441F" w:rsidRPr="00453836">
        <w:rPr>
          <w:b/>
        </w:rPr>
        <w:t>oordelings</w:t>
      </w:r>
      <w:r w:rsidR="00DE441F">
        <w:rPr>
          <w:b/>
        </w:rPr>
        <w:t>formulier</w:t>
      </w:r>
      <w:r w:rsidR="00DE441F" w:rsidRPr="00453836">
        <w:rPr>
          <w:b/>
        </w:rPr>
        <w:t xml:space="preserve"> </w:t>
      </w:r>
      <w:r w:rsidR="00DE441F">
        <w:rPr>
          <w:b/>
        </w:rPr>
        <w:t xml:space="preserve">onderzoeksverslag </w:t>
      </w:r>
      <w:bookmarkStart w:id="0" w:name="_GoBack"/>
      <w:bookmarkEnd w:id="0"/>
    </w:p>
    <w:sectPr w:rsidR="00DE441F" w:rsidRPr="00DE441F" w:rsidSect="00CA3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A7B96"/>
    <w:multiLevelType w:val="hybridMultilevel"/>
    <w:tmpl w:val="97564E3A"/>
    <w:lvl w:ilvl="0" w:tplc="BE4E5190">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81954"/>
    <w:rsid w:val="00003704"/>
    <w:rsid w:val="0001434D"/>
    <w:rsid w:val="00044CBE"/>
    <w:rsid w:val="00046673"/>
    <w:rsid w:val="00052E89"/>
    <w:rsid w:val="0007256D"/>
    <w:rsid w:val="0007648A"/>
    <w:rsid w:val="000D6A00"/>
    <w:rsid w:val="000F7B3C"/>
    <w:rsid w:val="00104A62"/>
    <w:rsid w:val="00111B3B"/>
    <w:rsid w:val="001201F6"/>
    <w:rsid w:val="00140715"/>
    <w:rsid w:val="001907A2"/>
    <w:rsid w:val="001A0421"/>
    <w:rsid w:val="001C33DA"/>
    <w:rsid w:val="001C6546"/>
    <w:rsid w:val="002247E6"/>
    <w:rsid w:val="00246C0F"/>
    <w:rsid w:val="002972DB"/>
    <w:rsid w:val="00347039"/>
    <w:rsid w:val="0038173D"/>
    <w:rsid w:val="00385CB5"/>
    <w:rsid w:val="00394A24"/>
    <w:rsid w:val="0039773A"/>
    <w:rsid w:val="003B0641"/>
    <w:rsid w:val="003C12D7"/>
    <w:rsid w:val="003F643B"/>
    <w:rsid w:val="003F6BDA"/>
    <w:rsid w:val="00410D23"/>
    <w:rsid w:val="00413DA5"/>
    <w:rsid w:val="0043542B"/>
    <w:rsid w:val="00464C92"/>
    <w:rsid w:val="00475C74"/>
    <w:rsid w:val="00481954"/>
    <w:rsid w:val="004849E7"/>
    <w:rsid w:val="004860B1"/>
    <w:rsid w:val="00497042"/>
    <w:rsid w:val="004A509A"/>
    <w:rsid w:val="004D1E7A"/>
    <w:rsid w:val="004D284F"/>
    <w:rsid w:val="004E05F0"/>
    <w:rsid w:val="004F621A"/>
    <w:rsid w:val="00502AD4"/>
    <w:rsid w:val="00503343"/>
    <w:rsid w:val="0051506F"/>
    <w:rsid w:val="00523617"/>
    <w:rsid w:val="005430CB"/>
    <w:rsid w:val="00553132"/>
    <w:rsid w:val="0055371C"/>
    <w:rsid w:val="00592668"/>
    <w:rsid w:val="005C0E55"/>
    <w:rsid w:val="005C1482"/>
    <w:rsid w:val="005C31DB"/>
    <w:rsid w:val="005D3EF6"/>
    <w:rsid w:val="005D452D"/>
    <w:rsid w:val="005D6286"/>
    <w:rsid w:val="005F1197"/>
    <w:rsid w:val="005F1D34"/>
    <w:rsid w:val="00601AC0"/>
    <w:rsid w:val="0064622D"/>
    <w:rsid w:val="006531E8"/>
    <w:rsid w:val="00677144"/>
    <w:rsid w:val="00693683"/>
    <w:rsid w:val="006A5C0A"/>
    <w:rsid w:val="006B2501"/>
    <w:rsid w:val="006C1E53"/>
    <w:rsid w:val="00704402"/>
    <w:rsid w:val="007117CC"/>
    <w:rsid w:val="0073215A"/>
    <w:rsid w:val="00754FDD"/>
    <w:rsid w:val="00774938"/>
    <w:rsid w:val="0077590D"/>
    <w:rsid w:val="00790ED1"/>
    <w:rsid w:val="007949AF"/>
    <w:rsid w:val="007A3C86"/>
    <w:rsid w:val="007A50E7"/>
    <w:rsid w:val="007A5DDE"/>
    <w:rsid w:val="007A762F"/>
    <w:rsid w:val="007C0CDA"/>
    <w:rsid w:val="008658E2"/>
    <w:rsid w:val="00871536"/>
    <w:rsid w:val="008772BC"/>
    <w:rsid w:val="008961D3"/>
    <w:rsid w:val="008B1BBD"/>
    <w:rsid w:val="008B6784"/>
    <w:rsid w:val="008B7A65"/>
    <w:rsid w:val="008D6733"/>
    <w:rsid w:val="008E5973"/>
    <w:rsid w:val="00910472"/>
    <w:rsid w:val="00916784"/>
    <w:rsid w:val="00923772"/>
    <w:rsid w:val="00945299"/>
    <w:rsid w:val="0098617B"/>
    <w:rsid w:val="0099102E"/>
    <w:rsid w:val="009A11A6"/>
    <w:rsid w:val="009C4770"/>
    <w:rsid w:val="009E07F9"/>
    <w:rsid w:val="00A1562C"/>
    <w:rsid w:val="00A52E1A"/>
    <w:rsid w:val="00A56415"/>
    <w:rsid w:val="00A671F6"/>
    <w:rsid w:val="00A75686"/>
    <w:rsid w:val="00A807CD"/>
    <w:rsid w:val="00A87997"/>
    <w:rsid w:val="00AE67E2"/>
    <w:rsid w:val="00AF3DD5"/>
    <w:rsid w:val="00B226FA"/>
    <w:rsid w:val="00B5193B"/>
    <w:rsid w:val="00B54BC0"/>
    <w:rsid w:val="00B73B30"/>
    <w:rsid w:val="00B918F4"/>
    <w:rsid w:val="00B971AE"/>
    <w:rsid w:val="00BB517A"/>
    <w:rsid w:val="00BC6962"/>
    <w:rsid w:val="00BD4C5D"/>
    <w:rsid w:val="00BE1B33"/>
    <w:rsid w:val="00C1634D"/>
    <w:rsid w:val="00C243DA"/>
    <w:rsid w:val="00C36D75"/>
    <w:rsid w:val="00C45387"/>
    <w:rsid w:val="00C56BB2"/>
    <w:rsid w:val="00C651FD"/>
    <w:rsid w:val="00C959AA"/>
    <w:rsid w:val="00CA1DD8"/>
    <w:rsid w:val="00CA37EB"/>
    <w:rsid w:val="00CC4F9C"/>
    <w:rsid w:val="00CC78DF"/>
    <w:rsid w:val="00D004B9"/>
    <w:rsid w:val="00D04F22"/>
    <w:rsid w:val="00D13B09"/>
    <w:rsid w:val="00D203A3"/>
    <w:rsid w:val="00D3790A"/>
    <w:rsid w:val="00D721C3"/>
    <w:rsid w:val="00D730A4"/>
    <w:rsid w:val="00D903FE"/>
    <w:rsid w:val="00DA57CC"/>
    <w:rsid w:val="00DC49E2"/>
    <w:rsid w:val="00DE441F"/>
    <w:rsid w:val="00DE6C8C"/>
    <w:rsid w:val="00DF1752"/>
    <w:rsid w:val="00E32167"/>
    <w:rsid w:val="00E42206"/>
    <w:rsid w:val="00E47FF9"/>
    <w:rsid w:val="00E654F1"/>
    <w:rsid w:val="00ED065B"/>
    <w:rsid w:val="00EE1D8D"/>
    <w:rsid w:val="00F00DF7"/>
    <w:rsid w:val="00F04754"/>
    <w:rsid w:val="00F3085C"/>
    <w:rsid w:val="00F518C8"/>
    <w:rsid w:val="00F754A1"/>
    <w:rsid w:val="00F878DC"/>
    <w:rsid w:val="00F90B50"/>
    <w:rsid w:val="00F911CB"/>
    <w:rsid w:val="00FD06B9"/>
    <w:rsid w:val="00FD27E6"/>
    <w:rsid w:val="00FE3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B042E-B849-4516-A292-15A71EE0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954"/>
    <w:pPr>
      <w:tabs>
        <w:tab w:val="center" w:pos="4320"/>
        <w:tab w:val="right" w:pos="8640"/>
      </w:tabs>
      <w:spacing w:after="0" w:line="240" w:lineRule="auto"/>
      <w:contextualSpacing/>
    </w:pPr>
    <w:rPr>
      <w:rFonts w:ascii="Palatino Linotype" w:eastAsia="Times New Roman" w:hAnsi="Palatino Linotype" w:cs="Times New Roman"/>
      <w:sz w:val="24"/>
      <w:szCs w:val="24"/>
    </w:rPr>
  </w:style>
  <w:style w:type="character" w:customStyle="1" w:styleId="FooterChar">
    <w:name w:val="Footer Char"/>
    <w:basedOn w:val="DefaultParagraphFont"/>
    <w:link w:val="Footer"/>
    <w:uiPriority w:val="99"/>
    <w:rsid w:val="00481954"/>
    <w:rPr>
      <w:rFonts w:ascii="Palatino Linotype" w:eastAsia="Times New Roman" w:hAnsi="Palatino Linotype" w:cs="Times New Roman"/>
      <w:sz w:val="24"/>
      <w:szCs w:val="24"/>
    </w:rPr>
  </w:style>
  <w:style w:type="paragraph" w:styleId="ListParagraph">
    <w:name w:val="List Paragraph"/>
    <w:basedOn w:val="Normal"/>
    <w:uiPriority w:val="34"/>
    <w:qFormat/>
    <w:rsid w:val="008772BC"/>
    <w:pPr>
      <w:ind w:left="720"/>
      <w:contextualSpacing/>
    </w:pPr>
  </w:style>
  <w:style w:type="character" w:styleId="CommentReference">
    <w:name w:val="annotation reference"/>
    <w:basedOn w:val="DefaultParagraphFont"/>
    <w:uiPriority w:val="99"/>
    <w:semiHidden/>
    <w:unhideWhenUsed/>
    <w:rsid w:val="00385CB5"/>
    <w:rPr>
      <w:sz w:val="16"/>
      <w:szCs w:val="16"/>
    </w:rPr>
  </w:style>
  <w:style w:type="paragraph" w:styleId="CommentText">
    <w:name w:val="annotation text"/>
    <w:basedOn w:val="Normal"/>
    <w:link w:val="CommentTextChar"/>
    <w:uiPriority w:val="99"/>
    <w:semiHidden/>
    <w:unhideWhenUsed/>
    <w:rsid w:val="00385CB5"/>
    <w:pPr>
      <w:spacing w:line="240" w:lineRule="auto"/>
    </w:pPr>
    <w:rPr>
      <w:sz w:val="20"/>
      <w:szCs w:val="20"/>
    </w:rPr>
  </w:style>
  <w:style w:type="character" w:customStyle="1" w:styleId="CommentTextChar">
    <w:name w:val="Comment Text Char"/>
    <w:basedOn w:val="DefaultParagraphFont"/>
    <w:link w:val="CommentText"/>
    <w:uiPriority w:val="99"/>
    <w:semiHidden/>
    <w:rsid w:val="00385CB5"/>
    <w:rPr>
      <w:sz w:val="20"/>
      <w:szCs w:val="20"/>
    </w:rPr>
  </w:style>
  <w:style w:type="paragraph" w:styleId="CommentSubject">
    <w:name w:val="annotation subject"/>
    <w:basedOn w:val="CommentText"/>
    <w:next w:val="CommentText"/>
    <w:link w:val="CommentSubjectChar"/>
    <w:uiPriority w:val="99"/>
    <w:semiHidden/>
    <w:unhideWhenUsed/>
    <w:rsid w:val="00385CB5"/>
    <w:rPr>
      <w:b/>
      <w:bCs/>
    </w:rPr>
  </w:style>
  <w:style w:type="character" w:customStyle="1" w:styleId="CommentSubjectChar">
    <w:name w:val="Comment Subject Char"/>
    <w:basedOn w:val="CommentTextChar"/>
    <w:link w:val="CommentSubject"/>
    <w:uiPriority w:val="99"/>
    <w:semiHidden/>
    <w:rsid w:val="00385CB5"/>
    <w:rPr>
      <w:b/>
      <w:bCs/>
      <w:sz w:val="20"/>
      <w:szCs w:val="20"/>
    </w:rPr>
  </w:style>
  <w:style w:type="paragraph" w:styleId="BalloonText">
    <w:name w:val="Balloon Text"/>
    <w:basedOn w:val="Normal"/>
    <w:link w:val="BalloonTextChar"/>
    <w:uiPriority w:val="99"/>
    <w:semiHidden/>
    <w:unhideWhenUsed/>
    <w:rsid w:val="0038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B5"/>
    <w:rPr>
      <w:rFonts w:ascii="Tahoma" w:hAnsi="Tahoma" w:cs="Tahoma"/>
      <w:sz w:val="16"/>
      <w:szCs w:val="16"/>
    </w:rPr>
  </w:style>
  <w:style w:type="table" w:styleId="TableGrid">
    <w:name w:val="Table Grid"/>
    <w:basedOn w:val="TableNormal"/>
    <w:uiPriority w:val="39"/>
    <w:rsid w:val="00F3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74938"/>
    <w:pPr>
      <w:spacing w:after="200" w:line="240" w:lineRule="auto"/>
    </w:pPr>
    <w:rPr>
      <w:b/>
      <w:bCs/>
      <w:color w:val="5B9BD5" w:themeColor="accent1"/>
      <w:sz w:val="18"/>
      <w:szCs w:val="18"/>
    </w:rPr>
  </w:style>
  <w:style w:type="character" w:styleId="PlaceholderText">
    <w:name w:val="Placeholder Text"/>
    <w:basedOn w:val="DefaultParagraphFont"/>
    <w:uiPriority w:val="99"/>
    <w:semiHidden/>
    <w:rsid w:val="00C651FD"/>
    <w:rPr>
      <w:color w:val="808080"/>
    </w:rPr>
  </w:style>
  <w:style w:type="paragraph" w:customStyle="1" w:styleId="2estreepjes">
    <w:name w:val="2e streepjes"/>
    <w:basedOn w:val="Normal"/>
    <w:link w:val="2estreepjesChar"/>
    <w:autoRedefine/>
    <w:qFormat/>
    <w:rsid w:val="00DE441F"/>
    <w:pPr>
      <w:numPr>
        <w:numId w:val="2"/>
      </w:numPr>
      <w:spacing w:after="0" w:line="240" w:lineRule="auto"/>
      <w:contextualSpacing/>
    </w:pPr>
    <w:rPr>
      <w:rFonts w:ascii="Palatino Linotype" w:eastAsia="Times New Roman" w:hAnsi="Palatino Linotype" w:cs="Times New Roman"/>
      <w:sz w:val="24"/>
      <w:szCs w:val="20"/>
    </w:rPr>
  </w:style>
  <w:style w:type="character" w:customStyle="1" w:styleId="2estreepjesChar">
    <w:name w:val="2e streepjes Char"/>
    <w:link w:val="2estreepjes"/>
    <w:rsid w:val="00DE441F"/>
    <w:rPr>
      <w:rFonts w:ascii="Palatino Linotype" w:eastAsia="Times New Roman" w:hAnsi="Palatino Linotyp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506984">
      <w:bodyDiv w:val="1"/>
      <w:marLeft w:val="0"/>
      <w:marRight w:val="0"/>
      <w:marTop w:val="0"/>
      <w:marBottom w:val="0"/>
      <w:divBdr>
        <w:top w:val="none" w:sz="0" w:space="0" w:color="auto"/>
        <w:left w:val="none" w:sz="0" w:space="0" w:color="auto"/>
        <w:bottom w:val="none" w:sz="0" w:space="0" w:color="auto"/>
        <w:right w:val="none" w:sz="0" w:space="0" w:color="auto"/>
      </w:divBdr>
      <w:divsChild>
        <w:div w:id="56321929">
          <w:marLeft w:val="0"/>
          <w:marRight w:val="0"/>
          <w:marTop w:val="0"/>
          <w:marBottom w:val="0"/>
          <w:divBdr>
            <w:top w:val="none" w:sz="0" w:space="0" w:color="auto"/>
            <w:left w:val="none" w:sz="0" w:space="0" w:color="auto"/>
            <w:bottom w:val="none" w:sz="0" w:space="0" w:color="auto"/>
            <w:right w:val="none" w:sz="0" w:space="0" w:color="auto"/>
          </w:divBdr>
        </w:div>
        <w:div w:id="149906321">
          <w:marLeft w:val="0"/>
          <w:marRight w:val="0"/>
          <w:marTop w:val="0"/>
          <w:marBottom w:val="0"/>
          <w:divBdr>
            <w:top w:val="none" w:sz="0" w:space="0" w:color="auto"/>
            <w:left w:val="none" w:sz="0" w:space="0" w:color="auto"/>
            <w:bottom w:val="none" w:sz="0" w:space="0" w:color="auto"/>
            <w:right w:val="none" w:sz="0" w:space="0" w:color="auto"/>
          </w:divBdr>
        </w:div>
        <w:div w:id="172232262">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9332290">
          <w:marLeft w:val="0"/>
          <w:marRight w:val="0"/>
          <w:marTop w:val="0"/>
          <w:marBottom w:val="0"/>
          <w:divBdr>
            <w:top w:val="none" w:sz="0" w:space="0" w:color="auto"/>
            <w:left w:val="none" w:sz="0" w:space="0" w:color="auto"/>
            <w:bottom w:val="none" w:sz="0" w:space="0" w:color="auto"/>
            <w:right w:val="none" w:sz="0" w:space="0" w:color="auto"/>
          </w:divBdr>
        </w:div>
        <w:div w:id="409544856">
          <w:marLeft w:val="0"/>
          <w:marRight w:val="0"/>
          <w:marTop w:val="0"/>
          <w:marBottom w:val="0"/>
          <w:divBdr>
            <w:top w:val="none" w:sz="0" w:space="0" w:color="auto"/>
            <w:left w:val="none" w:sz="0" w:space="0" w:color="auto"/>
            <w:bottom w:val="none" w:sz="0" w:space="0" w:color="auto"/>
            <w:right w:val="none" w:sz="0" w:space="0" w:color="auto"/>
          </w:divBdr>
        </w:div>
        <w:div w:id="641272257">
          <w:marLeft w:val="0"/>
          <w:marRight w:val="0"/>
          <w:marTop w:val="0"/>
          <w:marBottom w:val="0"/>
          <w:divBdr>
            <w:top w:val="none" w:sz="0" w:space="0" w:color="auto"/>
            <w:left w:val="none" w:sz="0" w:space="0" w:color="auto"/>
            <w:bottom w:val="none" w:sz="0" w:space="0" w:color="auto"/>
            <w:right w:val="none" w:sz="0" w:space="0" w:color="auto"/>
          </w:divBdr>
        </w:div>
        <w:div w:id="733701560">
          <w:marLeft w:val="0"/>
          <w:marRight w:val="0"/>
          <w:marTop w:val="0"/>
          <w:marBottom w:val="0"/>
          <w:divBdr>
            <w:top w:val="none" w:sz="0" w:space="0" w:color="auto"/>
            <w:left w:val="none" w:sz="0" w:space="0" w:color="auto"/>
            <w:bottom w:val="none" w:sz="0" w:space="0" w:color="auto"/>
            <w:right w:val="none" w:sz="0" w:space="0" w:color="auto"/>
          </w:divBdr>
        </w:div>
        <w:div w:id="829907302">
          <w:marLeft w:val="0"/>
          <w:marRight w:val="0"/>
          <w:marTop w:val="0"/>
          <w:marBottom w:val="0"/>
          <w:divBdr>
            <w:top w:val="none" w:sz="0" w:space="0" w:color="auto"/>
            <w:left w:val="none" w:sz="0" w:space="0" w:color="auto"/>
            <w:bottom w:val="none" w:sz="0" w:space="0" w:color="auto"/>
            <w:right w:val="none" w:sz="0" w:space="0" w:color="auto"/>
          </w:divBdr>
        </w:div>
        <w:div w:id="874849659">
          <w:marLeft w:val="0"/>
          <w:marRight w:val="0"/>
          <w:marTop w:val="0"/>
          <w:marBottom w:val="0"/>
          <w:divBdr>
            <w:top w:val="none" w:sz="0" w:space="0" w:color="auto"/>
            <w:left w:val="none" w:sz="0" w:space="0" w:color="auto"/>
            <w:bottom w:val="none" w:sz="0" w:space="0" w:color="auto"/>
            <w:right w:val="none" w:sz="0" w:space="0" w:color="auto"/>
          </w:divBdr>
        </w:div>
        <w:div w:id="910234854">
          <w:marLeft w:val="0"/>
          <w:marRight w:val="0"/>
          <w:marTop w:val="0"/>
          <w:marBottom w:val="0"/>
          <w:divBdr>
            <w:top w:val="none" w:sz="0" w:space="0" w:color="auto"/>
            <w:left w:val="none" w:sz="0" w:space="0" w:color="auto"/>
            <w:bottom w:val="none" w:sz="0" w:space="0" w:color="auto"/>
            <w:right w:val="none" w:sz="0" w:space="0" w:color="auto"/>
          </w:divBdr>
        </w:div>
        <w:div w:id="957563285">
          <w:marLeft w:val="0"/>
          <w:marRight w:val="0"/>
          <w:marTop w:val="0"/>
          <w:marBottom w:val="0"/>
          <w:divBdr>
            <w:top w:val="none" w:sz="0" w:space="0" w:color="auto"/>
            <w:left w:val="none" w:sz="0" w:space="0" w:color="auto"/>
            <w:bottom w:val="none" w:sz="0" w:space="0" w:color="auto"/>
            <w:right w:val="none" w:sz="0" w:space="0" w:color="auto"/>
          </w:divBdr>
        </w:div>
        <w:div w:id="1168599174">
          <w:marLeft w:val="0"/>
          <w:marRight w:val="0"/>
          <w:marTop w:val="0"/>
          <w:marBottom w:val="0"/>
          <w:divBdr>
            <w:top w:val="none" w:sz="0" w:space="0" w:color="auto"/>
            <w:left w:val="none" w:sz="0" w:space="0" w:color="auto"/>
            <w:bottom w:val="none" w:sz="0" w:space="0" w:color="auto"/>
            <w:right w:val="none" w:sz="0" w:space="0" w:color="auto"/>
          </w:divBdr>
        </w:div>
        <w:div w:id="1211770531">
          <w:marLeft w:val="0"/>
          <w:marRight w:val="0"/>
          <w:marTop w:val="0"/>
          <w:marBottom w:val="0"/>
          <w:divBdr>
            <w:top w:val="none" w:sz="0" w:space="0" w:color="auto"/>
            <w:left w:val="none" w:sz="0" w:space="0" w:color="auto"/>
            <w:bottom w:val="none" w:sz="0" w:space="0" w:color="auto"/>
            <w:right w:val="none" w:sz="0" w:space="0" w:color="auto"/>
          </w:divBdr>
        </w:div>
        <w:div w:id="1271202562">
          <w:marLeft w:val="0"/>
          <w:marRight w:val="0"/>
          <w:marTop w:val="0"/>
          <w:marBottom w:val="0"/>
          <w:divBdr>
            <w:top w:val="none" w:sz="0" w:space="0" w:color="auto"/>
            <w:left w:val="none" w:sz="0" w:space="0" w:color="auto"/>
            <w:bottom w:val="none" w:sz="0" w:space="0" w:color="auto"/>
            <w:right w:val="none" w:sz="0" w:space="0" w:color="auto"/>
          </w:divBdr>
        </w:div>
        <w:div w:id="1444617158">
          <w:marLeft w:val="0"/>
          <w:marRight w:val="0"/>
          <w:marTop w:val="0"/>
          <w:marBottom w:val="0"/>
          <w:divBdr>
            <w:top w:val="none" w:sz="0" w:space="0" w:color="auto"/>
            <w:left w:val="none" w:sz="0" w:space="0" w:color="auto"/>
            <w:bottom w:val="none" w:sz="0" w:space="0" w:color="auto"/>
            <w:right w:val="none" w:sz="0" w:space="0" w:color="auto"/>
          </w:divBdr>
        </w:div>
        <w:div w:id="1478689198">
          <w:marLeft w:val="0"/>
          <w:marRight w:val="0"/>
          <w:marTop w:val="0"/>
          <w:marBottom w:val="0"/>
          <w:divBdr>
            <w:top w:val="none" w:sz="0" w:space="0" w:color="auto"/>
            <w:left w:val="none" w:sz="0" w:space="0" w:color="auto"/>
            <w:bottom w:val="none" w:sz="0" w:space="0" w:color="auto"/>
            <w:right w:val="none" w:sz="0" w:space="0" w:color="auto"/>
          </w:divBdr>
        </w:div>
        <w:div w:id="1497917066">
          <w:marLeft w:val="0"/>
          <w:marRight w:val="0"/>
          <w:marTop w:val="0"/>
          <w:marBottom w:val="0"/>
          <w:divBdr>
            <w:top w:val="none" w:sz="0" w:space="0" w:color="auto"/>
            <w:left w:val="none" w:sz="0" w:space="0" w:color="auto"/>
            <w:bottom w:val="none" w:sz="0" w:space="0" w:color="auto"/>
            <w:right w:val="none" w:sz="0" w:space="0" w:color="auto"/>
          </w:divBdr>
        </w:div>
        <w:div w:id="1663581980">
          <w:marLeft w:val="0"/>
          <w:marRight w:val="0"/>
          <w:marTop w:val="0"/>
          <w:marBottom w:val="0"/>
          <w:divBdr>
            <w:top w:val="none" w:sz="0" w:space="0" w:color="auto"/>
            <w:left w:val="none" w:sz="0" w:space="0" w:color="auto"/>
            <w:bottom w:val="none" w:sz="0" w:space="0" w:color="auto"/>
            <w:right w:val="none" w:sz="0" w:space="0" w:color="auto"/>
          </w:divBdr>
        </w:div>
        <w:div w:id="1679238421">
          <w:marLeft w:val="0"/>
          <w:marRight w:val="0"/>
          <w:marTop w:val="0"/>
          <w:marBottom w:val="0"/>
          <w:divBdr>
            <w:top w:val="none" w:sz="0" w:space="0" w:color="auto"/>
            <w:left w:val="none" w:sz="0" w:space="0" w:color="auto"/>
            <w:bottom w:val="none" w:sz="0" w:space="0" w:color="auto"/>
            <w:right w:val="none" w:sz="0" w:space="0" w:color="auto"/>
          </w:divBdr>
        </w:div>
        <w:div w:id="178534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D8A3-76FD-47CA-8E97-DCBA5CF9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15</Pages>
  <Words>3106</Words>
  <Characters>17084</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jpeters1</cp:lastModifiedBy>
  <cp:revision>15</cp:revision>
  <dcterms:created xsi:type="dcterms:W3CDTF">2014-03-11T14:38:00Z</dcterms:created>
  <dcterms:modified xsi:type="dcterms:W3CDTF">2014-04-01T20:41:00Z</dcterms:modified>
</cp:coreProperties>
</file>